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89C" w:rsidRPr="00481CE1" w:rsidRDefault="00DF289C" w:rsidP="00481CE1">
      <w:pPr>
        <w:spacing w:after="0"/>
        <w:ind w:left="-851" w:right="282"/>
        <w:jc w:val="center"/>
        <w:rPr>
          <w:rFonts w:ascii="Times New Roman" w:hAnsi="Times New Roman" w:cs="Times New Roman"/>
          <w:b/>
          <w:sz w:val="28"/>
          <w:szCs w:val="28"/>
          <w:lang w:val="uk-UA"/>
        </w:rPr>
      </w:pPr>
      <w:bookmarkStart w:id="0" w:name="_GoBack"/>
      <w:bookmarkEnd w:id="0"/>
      <w:r w:rsidRPr="00481CE1">
        <w:rPr>
          <w:rFonts w:ascii="Times New Roman" w:hAnsi="Times New Roman" w:cs="Times New Roman"/>
          <w:b/>
          <w:sz w:val="28"/>
          <w:szCs w:val="28"/>
          <w:lang w:val="uk-UA"/>
        </w:rPr>
        <w:t>Інформація найбільш поширена, яка зустрічається в запитах інвесторів</w:t>
      </w:r>
    </w:p>
    <w:p w:rsidR="00914758" w:rsidRPr="00481CE1" w:rsidRDefault="005D6040" w:rsidP="00481CE1">
      <w:pPr>
        <w:pStyle w:val="a3"/>
        <w:numPr>
          <w:ilvl w:val="0"/>
          <w:numId w:val="1"/>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Відсутні </w:t>
      </w:r>
      <w:r w:rsidR="00914758" w:rsidRPr="00481CE1">
        <w:rPr>
          <w:rFonts w:ascii="Times New Roman" w:hAnsi="Times New Roman" w:cs="Times New Roman"/>
          <w:sz w:val="28"/>
          <w:szCs w:val="28"/>
          <w:lang w:val="uk-UA"/>
        </w:rPr>
        <w:t>вільн</w:t>
      </w:r>
      <w:r>
        <w:rPr>
          <w:rFonts w:ascii="Times New Roman" w:hAnsi="Times New Roman" w:cs="Times New Roman"/>
          <w:sz w:val="28"/>
          <w:szCs w:val="28"/>
          <w:lang w:val="uk-UA"/>
        </w:rPr>
        <w:t>і</w:t>
      </w:r>
      <w:r w:rsidR="00914758" w:rsidRPr="00481CE1">
        <w:rPr>
          <w:rFonts w:ascii="Times New Roman" w:hAnsi="Times New Roman" w:cs="Times New Roman"/>
          <w:sz w:val="28"/>
          <w:szCs w:val="28"/>
          <w:lang w:val="uk-UA"/>
        </w:rPr>
        <w:t xml:space="preserve"> інвестиційн</w:t>
      </w:r>
      <w:r>
        <w:rPr>
          <w:rFonts w:ascii="Times New Roman" w:hAnsi="Times New Roman" w:cs="Times New Roman"/>
          <w:sz w:val="28"/>
          <w:szCs w:val="28"/>
          <w:lang w:val="uk-UA"/>
        </w:rPr>
        <w:t>і</w:t>
      </w:r>
      <w:r w:rsidR="00914758" w:rsidRPr="00481CE1">
        <w:rPr>
          <w:rFonts w:ascii="Times New Roman" w:hAnsi="Times New Roman" w:cs="Times New Roman"/>
          <w:sz w:val="28"/>
          <w:szCs w:val="28"/>
          <w:lang w:val="uk-UA"/>
        </w:rPr>
        <w:t xml:space="preserve"> майданчик</w:t>
      </w:r>
      <w:r>
        <w:rPr>
          <w:rFonts w:ascii="Times New Roman" w:hAnsi="Times New Roman" w:cs="Times New Roman"/>
          <w:sz w:val="28"/>
          <w:szCs w:val="28"/>
          <w:lang w:val="uk-UA"/>
        </w:rPr>
        <w:t>и</w:t>
      </w:r>
      <w:r w:rsidR="00914758" w:rsidRPr="00481CE1">
        <w:rPr>
          <w:rFonts w:ascii="Times New Roman" w:hAnsi="Times New Roman" w:cs="Times New Roman"/>
          <w:sz w:val="28"/>
          <w:szCs w:val="28"/>
          <w:lang w:val="uk-UA"/>
        </w:rPr>
        <w:t xml:space="preserve"> </w:t>
      </w:r>
    </w:p>
    <w:p w:rsidR="00914758" w:rsidRPr="00481CE1" w:rsidRDefault="00DF289C" w:rsidP="00481CE1">
      <w:pPr>
        <w:pStyle w:val="a3"/>
        <w:numPr>
          <w:ilvl w:val="0"/>
          <w:numId w:val="1"/>
        </w:numPr>
        <w:spacing w:after="0"/>
        <w:rPr>
          <w:rFonts w:ascii="Times New Roman" w:eastAsia="Times New Roman" w:hAnsi="Times New Roman" w:cs="Times New Roman"/>
          <w:sz w:val="28"/>
          <w:szCs w:val="28"/>
          <w:lang w:val="uk-UA"/>
        </w:rPr>
      </w:pPr>
      <w:r w:rsidRPr="00481CE1">
        <w:rPr>
          <w:rFonts w:ascii="Times New Roman" w:eastAsia="Times New Roman" w:hAnsi="Times New Roman" w:cs="Times New Roman"/>
          <w:sz w:val="28"/>
          <w:szCs w:val="28"/>
          <w:lang w:val="uk-UA"/>
        </w:rPr>
        <w:t>Наявність вільних виробничих приміщень</w:t>
      </w: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3"/>
        <w:gridCol w:w="4254"/>
      </w:tblGrid>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Назва виробничої площі</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Цеха швацької фабрики</w:t>
            </w:r>
          </w:p>
        </w:tc>
      </w:tr>
      <w:tr w:rsidR="00481CE1" w:rsidRPr="00481CE1" w:rsidTr="00D377FC">
        <w:trPr>
          <w:trHeight w:val="21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Назва населеного пункту</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м. Сватове</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Район</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Сватівський</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Область</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Луганська</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Власник</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Титаренко Інна Олексіївна</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rPr>
              <w:t>Код ЄДРПОУ</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2762515520</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Форма власності</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приватна</w:t>
            </w:r>
          </w:p>
        </w:tc>
      </w:tr>
      <w:tr w:rsidR="00481CE1" w:rsidRPr="00481CE1" w:rsidTr="00D377FC">
        <w:trPr>
          <w:trHeight w:val="139"/>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Веб-сайт</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 xml:space="preserve"> - </w:t>
            </w:r>
          </w:p>
        </w:tc>
      </w:tr>
      <w:tr w:rsidR="00481CE1" w:rsidRPr="00481CE1" w:rsidTr="00D377FC">
        <w:trPr>
          <w:trHeight w:val="71"/>
        </w:trPr>
        <w:tc>
          <w:tcPr>
            <w:tcW w:w="5000" w:type="pct"/>
            <w:gridSpan w:val="2"/>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jc w:val="center"/>
              <w:rPr>
                <w:rFonts w:ascii="Times New Roman" w:hAnsi="Times New Roman" w:cs="Times New Roman"/>
                <w:b/>
                <w:sz w:val="26"/>
                <w:szCs w:val="26"/>
                <w:lang w:eastAsia="ru-RU"/>
              </w:rPr>
            </w:pPr>
            <w:r w:rsidRPr="00481CE1">
              <w:rPr>
                <w:rFonts w:ascii="Times New Roman" w:hAnsi="Times New Roman" w:cs="Times New Roman"/>
                <w:b/>
                <w:sz w:val="26"/>
                <w:szCs w:val="26"/>
              </w:rPr>
              <w:t>Під`їзні шляхи</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Відстань до найближчого районного центру, (км)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Приміщення знаходиться в районному центрі</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Відстань до найближчого обласного центру, (км)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74 км.</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Наявність під`їзної залізничної колії </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w:t>
            </w:r>
          </w:p>
        </w:tc>
      </w:tr>
      <w:tr w:rsidR="00481CE1" w:rsidRPr="00481CE1" w:rsidTr="00D377FC">
        <w:trPr>
          <w:trHeight w:val="424"/>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Назва найближчої залізничної вантажної станції і відстань до неї, (км)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Станція Сватове, 2 км.</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Наявність під’їзної автодороги з твердим покриттям для вантажних автомобілів</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 наявності</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Відстань до автодороги державного значення (км)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500 м.</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Назва найближчого аеропорту та відстань до нього, км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Харків,  177 км.</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Наявність маршрутів громадського транспорту до місця розміщення площі (автобуси, потяги).</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Автобуси як місцеві так і міжобласні, за 2 км.  знаходиться залізничний вокзал</w:t>
            </w:r>
          </w:p>
        </w:tc>
      </w:tr>
      <w:tr w:rsidR="00481CE1" w:rsidRPr="00481CE1" w:rsidTr="00D377FC">
        <w:trPr>
          <w:trHeight w:val="182"/>
        </w:trPr>
        <w:tc>
          <w:tcPr>
            <w:tcW w:w="5000" w:type="pct"/>
            <w:gridSpan w:val="2"/>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jc w:val="center"/>
              <w:rPr>
                <w:rFonts w:ascii="Times New Roman" w:hAnsi="Times New Roman" w:cs="Times New Roman"/>
                <w:b/>
                <w:sz w:val="26"/>
                <w:szCs w:val="26"/>
                <w:lang w:eastAsia="ru-RU"/>
              </w:rPr>
            </w:pPr>
            <w:r w:rsidRPr="00481CE1">
              <w:rPr>
                <w:rFonts w:ascii="Times New Roman" w:hAnsi="Times New Roman" w:cs="Times New Roman"/>
                <w:b/>
                <w:sz w:val="26"/>
                <w:szCs w:val="26"/>
              </w:rPr>
              <w:t>Характеристика виробничих площ</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В якому році збудовано</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1970</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Кількість поверхів будівлі, в якій розміщені вільні виробничі площі</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2</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На якому поверсі знаходяться вільні виробничі площі</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На обох</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Розміри виробничої площі:</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Довжина (м)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27, 29, 25</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Ширина (м)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12, 12, 12</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Висота (м)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3-4 м.</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val="en-GB"/>
              </w:rPr>
            </w:pPr>
            <w:r w:rsidRPr="00481CE1">
              <w:rPr>
                <w:rFonts w:ascii="Times New Roman" w:hAnsi="Times New Roman" w:cs="Times New Roman"/>
                <w:sz w:val="26"/>
                <w:szCs w:val="26"/>
                <w:lang w:eastAsia="ru-RU"/>
              </w:rPr>
              <w:t>Площа (тис. кв.м.)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1100</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Чи є додаткові приміщення (підсобні, офісні, допоміжні тощо), їх площа (тис. кв.м.)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Не має</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Загальна площа території, на якій </w:t>
            </w:r>
            <w:r w:rsidRPr="00481CE1">
              <w:rPr>
                <w:rFonts w:ascii="Times New Roman" w:hAnsi="Times New Roman" w:cs="Times New Roman"/>
                <w:sz w:val="26"/>
                <w:szCs w:val="26"/>
              </w:rPr>
              <w:lastRenderedPageBreak/>
              <w:t>розташовані виробничі площі (тис. кв.м.)</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lastRenderedPageBreak/>
              <w:t>1100</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Як забезпечуються площі: </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val="en-GB" w:eastAsia="ru-RU"/>
              </w:rPr>
            </w:pP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pStyle w:val="a3"/>
              <w:numPr>
                <w:ilvl w:val="0"/>
                <w:numId w:val="4"/>
              </w:numPr>
              <w:spacing w:after="0" w:line="240" w:lineRule="auto"/>
              <w:rPr>
                <w:rFonts w:ascii="Times New Roman" w:hAnsi="Times New Roman" w:cs="Times New Roman"/>
                <w:sz w:val="26"/>
                <w:szCs w:val="26"/>
              </w:rPr>
            </w:pPr>
            <w:r w:rsidRPr="00481CE1">
              <w:rPr>
                <w:rFonts w:ascii="Times New Roman" w:hAnsi="Times New Roman" w:cs="Times New Roman"/>
                <w:sz w:val="26"/>
                <w:szCs w:val="26"/>
              </w:rPr>
              <w:t>Газопостачанням. Яким є резерв потужності (м3/год)</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 є ввод</w:t>
            </w:r>
          </w:p>
        </w:tc>
      </w:tr>
      <w:tr w:rsidR="00481CE1" w:rsidRPr="00481CE1" w:rsidTr="00D377FC">
        <w:trPr>
          <w:trHeight w:val="210"/>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pStyle w:val="a3"/>
              <w:numPr>
                <w:ilvl w:val="0"/>
                <w:numId w:val="4"/>
              </w:numPr>
              <w:spacing w:after="0" w:line="240" w:lineRule="auto"/>
              <w:rPr>
                <w:rFonts w:ascii="Times New Roman" w:hAnsi="Times New Roman" w:cs="Times New Roman"/>
                <w:sz w:val="26"/>
                <w:szCs w:val="26"/>
              </w:rPr>
            </w:pPr>
            <w:r w:rsidRPr="00481CE1">
              <w:rPr>
                <w:rFonts w:ascii="Times New Roman" w:hAnsi="Times New Roman" w:cs="Times New Roman"/>
                <w:sz w:val="26"/>
                <w:szCs w:val="26"/>
              </w:rPr>
              <w:t>Електропостачанням. Яким є резерв потужності (кВт/год)</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так</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pStyle w:val="a3"/>
              <w:numPr>
                <w:ilvl w:val="0"/>
                <w:numId w:val="4"/>
              </w:numPr>
              <w:spacing w:after="0" w:line="240" w:lineRule="auto"/>
              <w:rPr>
                <w:rFonts w:ascii="Times New Roman" w:hAnsi="Times New Roman" w:cs="Times New Roman"/>
                <w:sz w:val="26"/>
                <w:szCs w:val="26"/>
              </w:rPr>
            </w:pPr>
            <w:r w:rsidRPr="00481CE1">
              <w:rPr>
                <w:rFonts w:ascii="Times New Roman" w:hAnsi="Times New Roman" w:cs="Times New Roman"/>
                <w:sz w:val="26"/>
                <w:szCs w:val="26"/>
              </w:rPr>
              <w:t>Зв’язком (телефон, інтернет)</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так</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pStyle w:val="a3"/>
              <w:numPr>
                <w:ilvl w:val="0"/>
                <w:numId w:val="4"/>
              </w:numPr>
              <w:spacing w:after="0" w:line="240" w:lineRule="auto"/>
              <w:rPr>
                <w:rFonts w:ascii="Times New Roman" w:hAnsi="Times New Roman" w:cs="Times New Roman"/>
                <w:sz w:val="26"/>
                <w:szCs w:val="26"/>
                <w:lang w:eastAsia="ru-RU"/>
              </w:rPr>
            </w:pPr>
            <w:r w:rsidRPr="00481CE1">
              <w:rPr>
                <w:rFonts w:ascii="Times New Roman" w:hAnsi="Times New Roman" w:cs="Times New Roman"/>
                <w:sz w:val="26"/>
                <w:szCs w:val="26"/>
              </w:rPr>
              <w:t>Водопостачанням. Яким є резерв потужності (м3/год)</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pStyle w:val="a3"/>
              <w:numPr>
                <w:ilvl w:val="0"/>
                <w:numId w:val="4"/>
              </w:numPr>
              <w:spacing w:after="0" w:line="240" w:lineRule="auto"/>
              <w:rPr>
                <w:rFonts w:ascii="Times New Roman" w:hAnsi="Times New Roman" w:cs="Times New Roman"/>
                <w:sz w:val="26"/>
                <w:szCs w:val="26"/>
              </w:rPr>
            </w:pPr>
            <w:r w:rsidRPr="00481CE1">
              <w:rPr>
                <w:rFonts w:ascii="Times New Roman" w:hAnsi="Times New Roman" w:cs="Times New Roman"/>
                <w:sz w:val="26"/>
                <w:szCs w:val="26"/>
              </w:rPr>
              <w:t>Водовідведенням. Яким є резерв потужності (м3/год)</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Як можна забезпечити опалення площ</w:t>
            </w:r>
            <w:r w:rsidRPr="00481CE1">
              <w:rPr>
                <w:rFonts w:ascii="Times New Roman" w:hAnsi="Times New Roman" w:cs="Times New Roman"/>
                <w:i/>
                <w:sz w:val="26"/>
                <w:szCs w:val="26"/>
              </w:rPr>
              <w:t>(опишіть)</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Дрова, булерьян</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Як можна забезпечити навантажувально-розвантажувальні операції </w:t>
            </w:r>
            <w:r w:rsidRPr="00481CE1">
              <w:rPr>
                <w:rFonts w:ascii="Times New Roman" w:hAnsi="Times New Roman" w:cs="Times New Roman"/>
                <w:i/>
                <w:sz w:val="26"/>
                <w:szCs w:val="26"/>
              </w:rPr>
              <w:t>(опишіть)</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ліфт</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Технічний стан (досконалий, добрий, середній, поганий) </w:t>
            </w:r>
            <w:r w:rsidRPr="00481CE1">
              <w:rPr>
                <w:rFonts w:ascii="Times New Roman" w:hAnsi="Times New Roman" w:cs="Times New Roman"/>
                <w:i/>
                <w:sz w:val="26"/>
                <w:szCs w:val="26"/>
              </w:rPr>
              <w:t>(виберіть необхідне)</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середній</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Які основні роботи необхідно виконати для підготовки площі до виробничого процесу</w:t>
            </w:r>
            <w:r w:rsidRPr="00481CE1">
              <w:rPr>
                <w:rFonts w:ascii="Times New Roman" w:hAnsi="Times New Roman" w:cs="Times New Roman"/>
                <w:i/>
                <w:sz w:val="26"/>
                <w:szCs w:val="26"/>
              </w:rPr>
              <w:t>(перерахуйте ці роботи і коротко опишіть, що потрібно зробити по кожній з них)</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Вікна, дах</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Чи можуть ці роботи бути виконані за кошти власника</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ні</w:t>
            </w:r>
          </w:p>
        </w:tc>
      </w:tr>
      <w:tr w:rsidR="00481CE1" w:rsidRPr="00481CE1" w:rsidTr="00D377FC">
        <w:trPr>
          <w:trHeight w:val="182"/>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Додаткова інформація </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На вказаних площах можна розмістити виробництво, здійснювати торгівлю</w:t>
            </w:r>
          </w:p>
        </w:tc>
      </w:tr>
      <w:tr w:rsidR="00481CE1" w:rsidRPr="00481CE1" w:rsidTr="00D377FC">
        <w:trPr>
          <w:trHeight w:val="71"/>
        </w:trPr>
        <w:tc>
          <w:tcPr>
            <w:tcW w:w="5000" w:type="pct"/>
            <w:gridSpan w:val="2"/>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jc w:val="center"/>
              <w:rPr>
                <w:rFonts w:ascii="Times New Roman" w:hAnsi="Times New Roman" w:cs="Times New Roman"/>
                <w:b/>
                <w:sz w:val="26"/>
                <w:szCs w:val="26"/>
                <w:lang w:eastAsia="ru-RU"/>
              </w:rPr>
            </w:pPr>
            <w:r w:rsidRPr="00481CE1">
              <w:rPr>
                <w:rFonts w:ascii="Times New Roman" w:hAnsi="Times New Roman" w:cs="Times New Roman"/>
                <w:b/>
                <w:sz w:val="26"/>
                <w:szCs w:val="26"/>
              </w:rPr>
              <w:t>Інформація про контактну особу</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Ім</w:t>
            </w:r>
            <w:r w:rsidRPr="00481CE1">
              <w:rPr>
                <w:rFonts w:ascii="Times New Roman" w:hAnsi="Times New Roman" w:cs="Times New Roman"/>
                <w:b/>
                <w:sz w:val="26"/>
                <w:szCs w:val="26"/>
              </w:rPr>
              <w:t>`</w:t>
            </w:r>
            <w:r w:rsidRPr="00481CE1">
              <w:rPr>
                <w:rFonts w:ascii="Times New Roman" w:hAnsi="Times New Roman" w:cs="Times New Roman"/>
                <w:sz w:val="26"/>
                <w:szCs w:val="26"/>
              </w:rPr>
              <w:t>я, прізвище</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lang w:eastAsia="ru-RU"/>
              </w:rPr>
              <w:t>Титаренко Інна Олексіївна</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Посада</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Приватний підприємець</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Мова спілкування</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Українська, англійська</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Роб. тел.</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lang w:val="en-US"/>
              </w:rPr>
              <w:t>+38</w:t>
            </w:r>
            <w:r w:rsidRPr="00481CE1">
              <w:rPr>
                <w:rFonts w:ascii="Times New Roman" w:hAnsi="Times New Roman" w:cs="Times New Roman"/>
                <w:sz w:val="26"/>
                <w:szCs w:val="26"/>
              </w:rPr>
              <w:t>0509491659</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 xml:space="preserve">Факс </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val="en-GB"/>
              </w:rPr>
            </w:pP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Моб. тел.</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val="en-US"/>
              </w:rPr>
            </w:pPr>
            <w:r w:rsidRPr="00481CE1">
              <w:rPr>
                <w:rFonts w:ascii="Times New Roman" w:hAnsi="Times New Roman" w:cs="Times New Roman"/>
                <w:sz w:val="26"/>
                <w:szCs w:val="26"/>
                <w:lang w:val="en-US"/>
              </w:rPr>
              <w:t>+38</w:t>
            </w:r>
            <w:r w:rsidRPr="00481CE1">
              <w:rPr>
                <w:rFonts w:ascii="Times New Roman" w:hAnsi="Times New Roman" w:cs="Times New Roman"/>
                <w:sz w:val="26"/>
                <w:szCs w:val="26"/>
              </w:rPr>
              <w:t>0509491659</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E-mail</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val="en-US"/>
              </w:rPr>
            </w:pPr>
            <w:r w:rsidRPr="00481CE1">
              <w:rPr>
                <w:rFonts w:ascii="Times New Roman" w:hAnsi="Times New Roman" w:cs="Times New Roman"/>
                <w:sz w:val="26"/>
                <w:szCs w:val="26"/>
                <w:lang w:val="en-US"/>
              </w:rPr>
              <w:t>Innna08@ukr.net</w:t>
            </w:r>
          </w:p>
        </w:tc>
      </w:tr>
      <w:tr w:rsidR="00481CE1" w:rsidRPr="00481CE1" w:rsidTr="00D377FC">
        <w:trPr>
          <w:trHeight w:val="71"/>
        </w:trPr>
        <w:tc>
          <w:tcPr>
            <w:tcW w:w="5000" w:type="pct"/>
            <w:gridSpan w:val="2"/>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jc w:val="center"/>
              <w:rPr>
                <w:rFonts w:ascii="Times New Roman" w:hAnsi="Times New Roman" w:cs="Times New Roman"/>
                <w:b/>
                <w:sz w:val="26"/>
                <w:szCs w:val="26"/>
              </w:rPr>
            </w:pPr>
            <w:r w:rsidRPr="00481CE1">
              <w:rPr>
                <w:rFonts w:ascii="Times New Roman" w:hAnsi="Times New Roman" w:cs="Times New Roman"/>
                <w:b/>
                <w:sz w:val="26"/>
                <w:szCs w:val="26"/>
              </w:rPr>
              <w:t>Умови передачі інвестору</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rPr>
              <w:t xml:space="preserve">Оренда, постійне користування, продаж, інше </w:t>
            </w:r>
            <w:r w:rsidRPr="00481CE1">
              <w:rPr>
                <w:rFonts w:ascii="Times New Roman" w:hAnsi="Times New Roman" w:cs="Times New Roman"/>
                <w:i/>
                <w:sz w:val="26"/>
                <w:szCs w:val="26"/>
              </w:rPr>
              <w:t>(зазначте)</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lang w:eastAsia="ru-RU"/>
              </w:rPr>
            </w:pPr>
            <w:r w:rsidRPr="00481CE1">
              <w:rPr>
                <w:rFonts w:ascii="Times New Roman" w:hAnsi="Times New Roman" w:cs="Times New Roman"/>
                <w:sz w:val="26"/>
                <w:szCs w:val="26"/>
                <w:lang w:eastAsia="ru-RU"/>
              </w:rPr>
              <w:t>Оренда, продаж</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Вартість оренди за рік, дол. США./м. кв.</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55</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Вартість продажу, дол. США/м. кв.</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r w:rsidRPr="00481CE1">
              <w:rPr>
                <w:rFonts w:ascii="Times New Roman" w:hAnsi="Times New Roman" w:cs="Times New Roman"/>
                <w:sz w:val="26"/>
                <w:szCs w:val="26"/>
              </w:rPr>
              <w:t>273</w:t>
            </w: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sz w:val="26"/>
                <w:szCs w:val="26"/>
              </w:rPr>
            </w:pPr>
          </w:p>
        </w:tc>
      </w:tr>
      <w:tr w:rsidR="00481CE1" w:rsidRPr="00481CE1" w:rsidTr="00D377FC">
        <w:trPr>
          <w:trHeight w:val="71"/>
        </w:trPr>
        <w:tc>
          <w:tcPr>
            <w:tcW w:w="2786"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b/>
                <w:i/>
                <w:sz w:val="26"/>
                <w:szCs w:val="26"/>
              </w:rPr>
            </w:pPr>
            <w:r w:rsidRPr="00481CE1">
              <w:rPr>
                <w:rFonts w:ascii="Times New Roman" w:hAnsi="Times New Roman" w:cs="Times New Roman"/>
                <w:b/>
                <w:i/>
                <w:sz w:val="26"/>
                <w:szCs w:val="26"/>
              </w:rPr>
              <w:t>Дата підготовки інформації (місяць, рік)</w:t>
            </w:r>
          </w:p>
        </w:tc>
        <w:tc>
          <w:tcPr>
            <w:tcW w:w="2214" w:type="pct"/>
            <w:tcBorders>
              <w:top w:val="single" w:sz="4" w:space="0" w:color="auto"/>
              <w:left w:val="single" w:sz="4" w:space="0" w:color="auto"/>
              <w:bottom w:val="single" w:sz="4" w:space="0" w:color="auto"/>
              <w:right w:val="single" w:sz="4" w:space="0" w:color="auto"/>
            </w:tcBorders>
          </w:tcPr>
          <w:p w:rsidR="00481CE1" w:rsidRPr="00481CE1" w:rsidRDefault="00481CE1" w:rsidP="00481CE1">
            <w:pPr>
              <w:spacing w:after="0"/>
              <w:rPr>
                <w:rFonts w:ascii="Times New Roman" w:hAnsi="Times New Roman" w:cs="Times New Roman"/>
                <w:b/>
                <w:i/>
                <w:sz w:val="26"/>
                <w:szCs w:val="26"/>
              </w:rPr>
            </w:pPr>
            <w:r w:rsidRPr="00481CE1">
              <w:rPr>
                <w:rFonts w:ascii="Times New Roman" w:hAnsi="Times New Roman" w:cs="Times New Roman"/>
                <w:b/>
                <w:i/>
                <w:sz w:val="26"/>
                <w:szCs w:val="26"/>
              </w:rPr>
              <w:t>22.02.2017</w:t>
            </w:r>
          </w:p>
        </w:tc>
      </w:tr>
    </w:tbl>
    <w:p w:rsidR="00481CE1" w:rsidRDefault="00481CE1" w:rsidP="005D6040">
      <w:pPr>
        <w:pStyle w:val="a3"/>
        <w:spacing w:after="0"/>
        <w:ind w:left="1068"/>
        <w:rPr>
          <w:rFonts w:ascii="Times New Roman" w:eastAsia="Times New Roman" w:hAnsi="Times New Roman" w:cs="Times New Roman"/>
          <w:sz w:val="28"/>
          <w:szCs w:val="28"/>
          <w:lang w:val="uk-UA"/>
        </w:rPr>
      </w:pPr>
    </w:p>
    <w:p w:rsidR="005D6040" w:rsidRDefault="005D6040" w:rsidP="005D6040">
      <w:pPr>
        <w:pStyle w:val="a3"/>
        <w:numPr>
          <w:ilvl w:val="0"/>
          <w:numId w:val="1"/>
        </w:num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Індустріальні парки відсутні.</w:t>
      </w:r>
    </w:p>
    <w:p w:rsidR="005D6040" w:rsidRDefault="005D6040" w:rsidP="005D6040">
      <w:pPr>
        <w:pStyle w:val="a3"/>
        <w:numPr>
          <w:ilvl w:val="0"/>
          <w:numId w:val="1"/>
        </w:numPr>
        <w:spacing w:after="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Наявність та місцезнаходження корисних копалин</w:t>
      </w:r>
    </w:p>
    <w:tbl>
      <w:tblPr>
        <w:tblW w:w="1068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4"/>
        <w:gridCol w:w="5394"/>
        <w:gridCol w:w="4472"/>
      </w:tblGrid>
      <w:tr w:rsidR="005D6040" w:rsidRPr="00481CE1" w:rsidTr="00D377FC">
        <w:trPr>
          <w:trHeight w:val="343"/>
        </w:trPr>
        <w:tc>
          <w:tcPr>
            <w:tcW w:w="10680" w:type="dxa"/>
            <w:gridSpan w:val="3"/>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b/>
                <w:lang w:val="uk-UA"/>
              </w:rPr>
            </w:pPr>
            <w:r w:rsidRPr="00481CE1">
              <w:rPr>
                <w:rFonts w:ascii="Times New Roman" w:hAnsi="Times New Roman" w:cs="Times New Roman"/>
                <w:b/>
                <w:lang w:val="uk-UA"/>
              </w:rPr>
              <w:t xml:space="preserve">Загальна інформація </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Тип ділянки (виберіть необхідне)</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i/>
                <w:lang w:val="uk-UA"/>
              </w:rPr>
            </w:pPr>
          </w:p>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Green-field (земельна ділянка без споруд)</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Назва ділянки</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земельна ділянка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Область</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Луганська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Район</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Сватівський</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Назва найближчого населеного пункту і відстань від нього до ділянки (км)</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с.Травневе (Первомайське), 15 км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від ділянки до найближчого житлового будинку (км)</w:t>
            </w:r>
          </w:p>
        </w:tc>
        <w:tc>
          <w:tcPr>
            <w:tcW w:w="4472" w:type="dxa"/>
            <w:tcBorders>
              <w:top w:val="single" w:sz="4" w:space="0" w:color="000000"/>
              <w:left w:val="single" w:sz="4" w:space="0" w:color="000000"/>
              <w:bottom w:val="single" w:sz="4" w:space="0" w:color="auto"/>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0.8 км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1.6.1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Відстань від ділянки до межі житлової зони </w:t>
            </w:r>
            <w:r w:rsidRPr="00481CE1">
              <w:rPr>
                <w:rFonts w:ascii="Times New Roman" w:hAnsi="Times New Roman" w:cs="Times New Roman"/>
                <w:i/>
                <w:lang w:val="uk-UA"/>
              </w:rPr>
              <w:t>(згідно з генпланом розвитку населеного пункту)</w:t>
            </w:r>
            <w:r w:rsidRPr="00481CE1">
              <w:rPr>
                <w:rFonts w:ascii="Times New Roman" w:hAnsi="Times New Roman" w:cs="Times New Roman"/>
                <w:lang w:val="uk-UA"/>
              </w:rPr>
              <w:t xml:space="preserve"> (км)</w:t>
            </w:r>
          </w:p>
        </w:tc>
        <w:tc>
          <w:tcPr>
            <w:tcW w:w="4472" w:type="dxa"/>
            <w:tcBorders>
              <w:top w:val="single" w:sz="4" w:space="0" w:color="000000"/>
              <w:left w:val="single" w:sz="4" w:space="0" w:color="000000"/>
              <w:bottom w:val="single" w:sz="4" w:space="0" w:color="auto"/>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0,5 км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Назва найближчого районного центру і відстань до нього (км)</w:t>
            </w:r>
          </w:p>
        </w:tc>
        <w:tc>
          <w:tcPr>
            <w:tcW w:w="4472" w:type="dxa"/>
            <w:tcBorders>
              <w:top w:val="single" w:sz="4" w:space="0" w:color="000000"/>
              <w:left w:val="single" w:sz="4" w:space="0" w:color="000000"/>
              <w:bottom w:val="single" w:sz="4" w:space="0" w:color="auto"/>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м. Сватове, 12 км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1.8</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Назва найближчого обласного центру і відстань до нього (км)</w:t>
            </w:r>
          </w:p>
        </w:tc>
        <w:tc>
          <w:tcPr>
            <w:tcW w:w="4472" w:type="dxa"/>
            <w:tcBorders>
              <w:top w:val="single" w:sz="4" w:space="0" w:color="000000"/>
              <w:left w:val="single" w:sz="4" w:space="0" w:color="000000"/>
              <w:bottom w:val="single" w:sz="4" w:space="0" w:color="auto"/>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м. Сєвєродонецьк, 86 км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1.9</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Загальна площа ділянки, га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3 га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1.10</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Форма ділянки</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 xml:space="preserve"> прямокутник</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1.11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6"/>
              <w:spacing w:before="0" w:after="0" w:line="276" w:lineRule="auto"/>
              <w:ind w:left="0" w:right="0"/>
              <w:rPr>
                <w:szCs w:val="24"/>
                <w:lang w:val="uk-UA" w:eastAsia="en-US"/>
              </w:rPr>
            </w:pPr>
            <w:r w:rsidRPr="00481CE1">
              <w:rPr>
                <w:sz w:val="22"/>
                <w:lang w:val="uk-UA" w:eastAsia="en-US"/>
              </w:rPr>
              <w:t>Рельєф,</w:t>
            </w:r>
            <w:r w:rsidRPr="00481CE1">
              <w:rPr>
                <w:szCs w:val="24"/>
                <w:lang w:val="uk-UA" w:eastAsia="en-US"/>
              </w:rPr>
              <w:t xml:space="preserve"> відмітка над рівнем моря (м), </w:t>
            </w:r>
          </w:p>
          <w:p w:rsidR="005D6040" w:rsidRPr="00481CE1" w:rsidRDefault="005D6040" w:rsidP="00D377FC">
            <w:pPr>
              <w:pStyle w:val="a6"/>
              <w:spacing w:before="0" w:after="0" w:line="276" w:lineRule="auto"/>
              <w:ind w:left="0" w:right="0"/>
              <w:rPr>
                <w:szCs w:val="24"/>
                <w:lang w:val="uk-UA" w:eastAsia="en-US"/>
              </w:rPr>
            </w:pPr>
            <w:r w:rsidRPr="00481CE1">
              <w:rPr>
                <w:szCs w:val="24"/>
                <w:lang w:val="uk-UA" w:eastAsia="en-US"/>
              </w:rPr>
              <w:t>різниця між найвищою і найнижчою відмітками висот ділянки (м)</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 xml:space="preserve">рівнина, 138.9 м,  </w:t>
            </w:r>
          </w:p>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4,4м (134,5 – 138,9)</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 xml:space="preserve">Сусідні ділянки </w:t>
            </w:r>
            <w:r w:rsidRPr="00481CE1">
              <w:rPr>
                <w:rFonts w:ascii="Times New Roman" w:hAnsi="Times New Roman" w:cs="Times New Roman"/>
                <w:i/>
                <w:lang w:val="uk-UA"/>
              </w:rPr>
              <w:t xml:space="preserve">(опишіть)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землі не сільськогосподарського призначення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 xml:space="preserve">Будівлі і споруди, якщо вони є на ділянці, хто їх власник </w:t>
            </w:r>
            <w:r w:rsidRPr="00481CE1">
              <w:rPr>
                <w:rFonts w:ascii="Times New Roman" w:hAnsi="Times New Roman" w:cs="Times New Roman"/>
                <w:i/>
                <w:lang w:val="uk-UA"/>
              </w:rPr>
              <w:t>(опишіть)</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Чи  є підземні перешкоди на ділянці</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Чи  є надземні перешкоди на ділянці</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 xml:space="preserve">Екологічні вимоги і обмеження </w:t>
            </w:r>
            <w:r w:rsidRPr="00481CE1">
              <w:rPr>
                <w:rFonts w:ascii="Times New Roman" w:hAnsi="Times New Roman" w:cs="Times New Roman"/>
                <w:i/>
                <w:lang w:val="uk-UA"/>
              </w:rPr>
              <w:t>(опишіть)</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відсутні</w:t>
            </w:r>
          </w:p>
        </w:tc>
      </w:tr>
      <w:tr w:rsidR="005D6040" w:rsidRPr="00481CE1" w:rsidTr="00D377FC">
        <w:trPr>
          <w:trHeight w:val="144"/>
        </w:trPr>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Забруднення грунту, поверхневих і грунтових вод </w:t>
            </w:r>
            <w:r w:rsidRPr="00481CE1">
              <w:rPr>
                <w:rFonts w:ascii="Times New Roman" w:hAnsi="Times New Roman" w:cs="Times New Roman"/>
                <w:i/>
                <w:lang w:val="uk-UA"/>
              </w:rPr>
              <w:t>(опишіть приклади і ризики забруднень)</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lang w:val="uk-UA"/>
              </w:rPr>
            </w:pPr>
            <w:r w:rsidRPr="00481CE1">
              <w:rPr>
                <w:rFonts w:ascii="Times New Roman" w:hAnsi="Times New Roman" w:cs="Times New Roman"/>
                <w:i/>
                <w:lang w:val="uk-UA"/>
              </w:rPr>
              <w:t>відсутні</w:t>
            </w:r>
          </w:p>
        </w:tc>
      </w:tr>
      <w:tr w:rsidR="005D6040" w:rsidRPr="00481CE1" w:rsidTr="00D377FC">
        <w:trPr>
          <w:trHeight w:val="144"/>
        </w:trPr>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1.18</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Затоплення ділянки під час повеней </w:t>
            </w:r>
          </w:p>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(опишіть приклади і ризики затоплень)</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1.19</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ind w:left="35"/>
              <w:rPr>
                <w:rFonts w:ascii="Times New Roman" w:eastAsia="Times New Roman" w:hAnsi="Times New Roman" w:cs="Times New Roman"/>
                <w:lang w:val="uk-UA"/>
              </w:rPr>
            </w:pPr>
            <w:r w:rsidRPr="00481CE1">
              <w:rPr>
                <w:rFonts w:ascii="Times New Roman" w:hAnsi="Times New Roman" w:cs="Times New Roman"/>
                <w:lang w:val="uk-UA"/>
              </w:rPr>
              <w:t>Додаткова інформація</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rPr>
          <w:trHeight w:val="300"/>
        </w:trPr>
        <w:tc>
          <w:tcPr>
            <w:tcW w:w="10680" w:type="dxa"/>
            <w:gridSpan w:val="3"/>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b/>
                <w:lang w:val="uk-UA"/>
              </w:rPr>
            </w:pPr>
            <w:r w:rsidRPr="00481CE1">
              <w:rPr>
                <w:rFonts w:ascii="Times New Roman" w:hAnsi="Times New Roman" w:cs="Times New Roman"/>
                <w:b/>
                <w:lang w:val="uk-UA"/>
              </w:rPr>
              <w:t>Правовий статус</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Власник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Травнева (Первомайська) сільська рада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Форма власності</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комунальна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Наявні правовстановлюючі документи власника  </w:t>
            </w:r>
            <w:r w:rsidRPr="00481CE1">
              <w:rPr>
                <w:rFonts w:ascii="Times New Roman" w:hAnsi="Times New Roman" w:cs="Times New Roman"/>
                <w:i/>
                <w:lang w:val="uk-UA"/>
              </w:rPr>
              <w:t>(зазначте, які)</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Кадастровий номер </w:t>
            </w:r>
            <w:r w:rsidRPr="00481CE1">
              <w:rPr>
                <w:rFonts w:ascii="Times New Roman" w:hAnsi="Times New Roman" w:cs="Times New Roman"/>
                <w:i/>
                <w:lang w:val="uk-UA"/>
              </w:rPr>
              <w:t>(вкажіть за наявності)</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Користувач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Наявні правовстановлюючі документи користувача </w:t>
            </w:r>
            <w:r w:rsidRPr="00481CE1">
              <w:rPr>
                <w:rFonts w:ascii="Times New Roman" w:hAnsi="Times New Roman" w:cs="Times New Roman"/>
                <w:i/>
                <w:lang w:val="uk-UA"/>
              </w:rPr>
              <w:t>(зазначте, які)</w:t>
            </w:r>
            <w:r w:rsidRPr="00481CE1">
              <w:rPr>
                <w:rFonts w:ascii="Times New Roman" w:hAnsi="Times New Roman" w:cs="Times New Roman"/>
                <w:lang w:val="uk-UA"/>
              </w:rPr>
              <w:t xml:space="preserve">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Для яких цілей використовується ділянка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не використовується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2.8</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Ділянка знаходиться в межах чи за межами населеного пункту</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за межами</w:t>
            </w:r>
          </w:p>
        </w:tc>
      </w:tr>
      <w:tr w:rsidR="005D6040" w:rsidRPr="00A0743A"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2.9</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pStyle w:val="a4"/>
              <w:keepNext/>
              <w:widowControl/>
              <w:spacing w:line="276" w:lineRule="auto"/>
              <w:ind w:left="57" w:right="57"/>
              <w:rPr>
                <w:i w:val="0"/>
                <w:iCs w:val="0"/>
                <w:color w:val="auto"/>
                <w:sz w:val="24"/>
                <w:szCs w:val="24"/>
              </w:rPr>
            </w:pPr>
            <w:r w:rsidRPr="00481CE1">
              <w:rPr>
                <w:i w:val="0"/>
                <w:iCs w:val="0"/>
                <w:color w:val="auto"/>
                <w:sz w:val="24"/>
                <w:szCs w:val="24"/>
                <w:lang w:val="uk-UA"/>
              </w:rPr>
              <w:t xml:space="preserve">Наявність містобудівної документації </w:t>
            </w:r>
            <w:r w:rsidRPr="00481CE1">
              <w:rPr>
                <w:iCs w:val="0"/>
                <w:color w:val="auto"/>
                <w:sz w:val="24"/>
                <w:szCs w:val="24"/>
                <w:lang w:val="uk-UA"/>
              </w:rPr>
              <w:t>(схема планування території району,області або їх частин,  генеральний план населеного пункту, детальний план території  тощо)</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keepNext/>
              <w:keepLines/>
              <w:spacing w:after="0"/>
              <w:ind w:left="57" w:right="57"/>
              <w:jc w:val="both"/>
              <w:rPr>
                <w:rFonts w:ascii="Times New Roman" w:eastAsia="Times New Roman" w:hAnsi="Times New Roman" w:cs="Times New Roman"/>
                <w:i/>
                <w:sz w:val="24"/>
                <w:szCs w:val="24"/>
                <w:lang w:val="uk-UA"/>
              </w:rPr>
            </w:pPr>
            <w:r w:rsidRPr="00481CE1">
              <w:rPr>
                <w:rFonts w:ascii="Times New Roman" w:hAnsi="Times New Roman" w:cs="Times New Roman"/>
                <w:i/>
                <w:sz w:val="24"/>
                <w:szCs w:val="24"/>
                <w:lang w:val="uk-UA"/>
              </w:rPr>
              <w:t xml:space="preserve">існує – ППЗ с.Первомайськ, актуалізовано рішенням 41 сесії Первомайської сільської ради </w:t>
            </w:r>
            <w:r w:rsidRPr="00481CE1">
              <w:rPr>
                <w:rFonts w:ascii="Times New Roman" w:hAnsi="Times New Roman" w:cs="Times New Roman"/>
                <w:i/>
                <w:sz w:val="24"/>
                <w:szCs w:val="24"/>
                <w:lang w:val="pl-PL"/>
              </w:rPr>
              <w:t>V</w:t>
            </w:r>
            <w:r w:rsidRPr="00481CE1">
              <w:rPr>
                <w:rFonts w:ascii="Times New Roman" w:hAnsi="Times New Roman" w:cs="Times New Roman"/>
                <w:i/>
                <w:sz w:val="24"/>
                <w:szCs w:val="24"/>
                <w:lang w:val="uk-UA"/>
              </w:rPr>
              <w:t>І скликання від 19.02.2013 №41/2</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lastRenderedPageBreak/>
              <w:t>2.10</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Класифікація виду цільового призначення земельної ділянки </w:t>
            </w:r>
            <w:r w:rsidRPr="00481CE1">
              <w:rPr>
                <w:rFonts w:ascii="Times New Roman" w:hAnsi="Times New Roman" w:cs="Times New Roman"/>
                <w:i/>
                <w:lang w:val="uk-UA"/>
              </w:rPr>
              <w:t>(назва, код КВЦПЗ)</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01.13 для іншого сільськогосподарського призначення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jc w:val="center"/>
              <w:rPr>
                <w:rFonts w:ascii="Times New Roman" w:eastAsia="Times New Roman" w:hAnsi="Times New Roman" w:cs="Times New Roman"/>
                <w:sz w:val="24"/>
                <w:szCs w:val="24"/>
                <w:lang w:val="uk-UA"/>
              </w:rPr>
            </w:pPr>
          </w:p>
        </w:tc>
        <w:tc>
          <w:tcPr>
            <w:tcW w:w="539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rPr>
                <w:rFonts w:ascii="Times New Roman" w:eastAsia="Times New Roman" w:hAnsi="Times New Roman" w:cs="Times New Roman"/>
                <w:lang w:val="uk-UA"/>
              </w:rPr>
            </w:pP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2.11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Наявність правових обмежень (обтяжень) земельної ділянки</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2.12</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Форма передачі ділянки інвестору </w:t>
            </w:r>
            <w:r w:rsidRPr="00481CE1">
              <w:rPr>
                <w:rFonts w:ascii="Times New Roman" w:hAnsi="Times New Roman" w:cs="Times New Roman"/>
                <w:i/>
                <w:lang w:val="uk-UA"/>
              </w:rPr>
              <w:t>(зазначте можливі варіанти)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довгострокова оренда</w:t>
            </w:r>
          </w:p>
          <w:p w:rsidR="005D6040" w:rsidRPr="00481CE1" w:rsidRDefault="005D6040" w:rsidP="00D377FC">
            <w:pPr>
              <w:spacing w:after="0"/>
              <w:rPr>
                <w:rFonts w:ascii="Times New Roman" w:eastAsia="Times New Roman" w:hAnsi="Times New Roman" w:cs="Times New Roman"/>
                <w:i/>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2.13</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землі для продажу  (грн./м. кв.)</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2.14</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землі для оренди (грн./м. кв.)</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sz w:val="24"/>
                <w:szCs w:val="24"/>
                <w:lang w:val="uk-UA"/>
              </w:rPr>
            </w:pPr>
            <w:r w:rsidRPr="00481CE1">
              <w:rPr>
                <w:rFonts w:ascii="Times New Roman" w:hAnsi="Times New Roman" w:cs="Times New Roman"/>
                <w:sz w:val="24"/>
                <w:szCs w:val="24"/>
                <w:lang w:val="uk-UA"/>
              </w:rPr>
              <w:t xml:space="preserve">2.15 </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Додаткова інформація</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both"/>
              <w:rPr>
                <w:rFonts w:ascii="Times New Roman" w:eastAsia="Times New Roman" w:hAnsi="Times New Roman" w:cs="Times New Roman"/>
                <w:i/>
                <w:lang w:val="uk-UA"/>
              </w:rPr>
            </w:pPr>
            <w:r w:rsidRPr="00481CE1">
              <w:rPr>
                <w:rFonts w:ascii="Times New Roman" w:hAnsi="Times New Roman" w:cs="Times New Roman"/>
                <w:i/>
                <w:lang w:val="uk-UA"/>
              </w:rPr>
              <w:t>Ринком збуту піску можуть бути сусідні райони: Троїцький, Старобільський, Білокуракінський, Новопськовський.  Можливий варіант домовленості про частку комунальної власності проекту приблизно 30% .</w:t>
            </w:r>
          </w:p>
        </w:tc>
      </w:tr>
      <w:tr w:rsidR="005D6040" w:rsidRPr="00481CE1" w:rsidTr="00D377FC">
        <w:trPr>
          <w:trHeight w:val="315"/>
        </w:trPr>
        <w:tc>
          <w:tcPr>
            <w:tcW w:w="10680" w:type="dxa"/>
            <w:gridSpan w:val="3"/>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b/>
                <w:lang w:val="uk-UA"/>
              </w:rPr>
              <w:t>Транспортна та інженерна інфраструктура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Під’їзна дорога для вантажних автомобілів </w:t>
            </w:r>
            <w:r w:rsidRPr="00481CE1">
              <w:rPr>
                <w:rFonts w:ascii="Times New Roman" w:hAnsi="Times New Roman" w:cs="Times New Roman"/>
                <w:i/>
                <w:lang w:val="uk-UA"/>
              </w:rPr>
              <w:t>(опишіть, яке покриття дороги, її  ширина)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Ґрунтова дорога шириною 4 м.</w:t>
            </w:r>
          </w:p>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Дорога з твердим покриттям Сватове - Білокуракіно  знаходиться від ділянки на відстані 500 м</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до автодороги державного значення (км)</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 xml:space="preserve">15 км. до Р-07 - автомобільної дороги регіонального значення Чугуїв - Старобільськ - Мілове. Поєднує районні центри Харківської та Луганської областей в Сватове ця дорога перетинається з дорогами </w:t>
            </w:r>
            <w:hyperlink r:id="rId5" w:tooltip="Автодорога Т-1303 (Украина) (страница отсутствует)" w:history="1">
              <w:r w:rsidRPr="00481CE1">
                <w:rPr>
                  <w:rStyle w:val="a7"/>
                  <w:rFonts w:ascii="Times New Roman" w:hAnsi="Times New Roman" w:cs="Times New Roman"/>
                  <w:i/>
                  <w:color w:val="auto"/>
                  <w:u w:val="none"/>
                  <w:lang w:val="uk-UA"/>
                </w:rPr>
                <w:t>Т-1303</w:t>
              </w:r>
            </w:hyperlink>
            <w:r w:rsidRPr="00481CE1">
              <w:rPr>
                <w:rFonts w:ascii="Times New Roman" w:hAnsi="Times New Roman" w:cs="Times New Roman"/>
                <w:i/>
                <w:lang w:val="uk-UA"/>
              </w:rPr>
              <w:t xml:space="preserve"> • </w:t>
            </w:r>
            <w:hyperlink r:id="rId6" w:tooltip="Автодорога Т-1307 (Украина) (страница отсутствует)" w:history="1">
              <w:r w:rsidRPr="00481CE1">
                <w:rPr>
                  <w:rStyle w:val="a7"/>
                  <w:rFonts w:ascii="Times New Roman" w:hAnsi="Times New Roman" w:cs="Times New Roman"/>
                  <w:i/>
                  <w:color w:val="auto"/>
                  <w:u w:val="none"/>
                  <w:lang w:val="uk-UA"/>
                </w:rPr>
                <w:t>Т-1307</w:t>
              </w:r>
            </w:hyperlink>
            <w:r w:rsidRPr="00481CE1">
              <w:rPr>
                <w:rFonts w:ascii="Times New Roman" w:hAnsi="Times New Roman" w:cs="Times New Roman"/>
                <w:i/>
                <w:lang w:val="uk-UA"/>
              </w:rPr>
              <w:t xml:space="preserve"> • </w:t>
            </w:r>
            <w:hyperlink r:id="rId7" w:tooltip="Автодорога Т-1312 (Украина) (страница отсутствует)" w:history="1">
              <w:r w:rsidRPr="00481CE1">
                <w:rPr>
                  <w:rStyle w:val="a7"/>
                  <w:rFonts w:ascii="Times New Roman" w:hAnsi="Times New Roman" w:cs="Times New Roman"/>
                  <w:i/>
                  <w:color w:val="auto"/>
                  <w:u w:val="none"/>
                  <w:lang w:val="uk-UA"/>
                </w:rPr>
                <w:t>Т-1312</w:t>
              </w:r>
            </w:hyperlink>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Назва вантажної залізничної станції і відстань автодорогою від неї до ділянки (км)</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 xml:space="preserve">ст. Сватове. Дон. жд – 15 км </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Назва аеропорту і відстань автодорогою від нього до ділянки (км)</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i/>
                <w:lang w:val="uk-UA"/>
              </w:rPr>
              <w:t>Харків 250 км.</w:t>
            </w:r>
          </w:p>
        </w:tc>
      </w:tr>
      <w:tr w:rsidR="005D6040" w:rsidRPr="00A0743A" w:rsidTr="00D377FC">
        <w:trPr>
          <w:trHeight w:val="520"/>
        </w:trPr>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3.5</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Назва найближчої річки і відстань від неї до ділянки</w:t>
            </w:r>
            <w:r w:rsidRPr="00481CE1">
              <w:rPr>
                <w:rFonts w:ascii="Times New Roman" w:hAnsi="Times New Roman" w:cs="Times New Roman"/>
                <w:i/>
                <w:lang w:val="uk-UA"/>
              </w:rPr>
              <w:t>,</w:t>
            </w:r>
            <w:r w:rsidRPr="00481CE1">
              <w:rPr>
                <w:rFonts w:ascii="Times New Roman" w:hAnsi="Times New Roman" w:cs="Times New Roman"/>
                <w:lang w:val="uk-UA"/>
              </w:rPr>
              <w:t xml:space="preserve"> 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rPr>
          <w:trHeight w:val="361"/>
        </w:trPr>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3.6</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i/>
                <w:lang w:val="uk-UA"/>
              </w:rPr>
            </w:pPr>
            <w:r w:rsidRPr="00481CE1">
              <w:rPr>
                <w:rFonts w:ascii="Times New Roman" w:hAnsi="Times New Roman" w:cs="Times New Roman"/>
                <w:lang w:val="uk-UA"/>
              </w:rPr>
              <w:t>Наявність маршрутів громадського транспорту до ділянки (автобуси, потяги).</w:t>
            </w:r>
            <w:r w:rsidRPr="00481CE1">
              <w:rPr>
                <w:rFonts w:ascii="Times New Roman" w:hAnsi="Times New Roman" w:cs="Times New Roman"/>
                <w:i/>
                <w:lang w:val="uk-UA"/>
              </w:rPr>
              <w:t xml:space="preserve">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i/>
                <w:lang w:val="uk-UA"/>
              </w:rPr>
              <w:t>відсутні</w:t>
            </w:r>
          </w:p>
        </w:tc>
      </w:tr>
      <w:tr w:rsidR="005D6040" w:rsidRPr="00481CE1" w:rsidTr="00D377FC">
        <w:trPr>
          <w:trHeight w:val="361"/>
        </w:trPr>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Інформація про підведення газотранспортної мережі до ділянки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bCs/>
                <w:lang w:val="uk-UA"/>
              </w:rPr>
              <w:t>Відстань до діючого газопроводу (км)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bCs/>
                <w:lang w:val="uk-UA"/>
              </w:rPr>
            </w:pPr>
            <w:r w:rsidRPr="00481CE1">
              <w:rPr>
                <w:rFonts w:ascii="Times New Roman" w:hAnsi="Times New Roman" w:cs="Times New Roman"/>
                <w:bCs/>
                <w:lang w:val="uk-UA"/>
              </w:rPr>
              <w:t>Діаметр газопроводу (мм)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lang w:val="uk-UA"/>
              </w:rPr>
              <w:t>Тиск газу у газопроводі (кгс/см2)</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rPr>
          <w:trHeight w:val="418"/>
        </w:trPr>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lang w:val="uk-UA"/>
              </w:rPr>
              <w:t>Резерв потужності у місці можливого підключення до газопроводу (м3/год)</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A0743A"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до діючої газорозподільної станції (ГРС), (км)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газорозподільної станції (м3/год)</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3.7.7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2"/>
              </w:numPr>
              <w:spacing w:after="0"/>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підведення газової мережі до ділянки (тис. дол. США)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вкажіть орієнтовну вартість для одного або двох варіантів підключення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Інформація про підведення електричної мережі до ділянки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Відстань до діючої лінії електропередач (ЛЕП) </w:t>
            </w:r>
            <w:r w:rsidRPr="00481CE1">
              <w:rPr>
                <w:rFonts w:ascii="Times New Roman" w:hAnsi="Times New Roman" w:cs="Times New Roman"/>
                <w:lang w:val="uk-UA"/>
              </w:rPr>
              <w:lastRenderedPageBreak/>
              <w:t>(км)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Напруга лінії електропередач (кВ)</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на у місці можливого підключення до ЛЕП (кВт)</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до діючої трансформаторної підстанції, (км)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Напруга на трансформаторній підстанції (кВ)</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на трансформаторній підстанції (кВт)</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3.8.7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numPr>
                <w:ilvl w:val="0"/>
                <w:numId w:val="3"/>
              </w:numPr>
              <w:spacing w:after="0"/>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підведення електромережі до ділянки (тис. дол. США)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lang w:val="uk-UA"/>
              </w:rPr>
            </w:pPr>
            <w:r w:rsidRPr="00481CE1">
              <w:rPr>
                <w:rFonts w:ascii="Times New Roman" w:hAnsi="Times New Roman" w:cs="Times New Roman"/>
                <w:bCs/>
                <w:i/>
                <w:lang w:val="uk-UA"/>
              </w:rPr>
              <w:t>вкажіть орієнтовну вартість для одного або двох варіантів підключення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pStyle w:val="a3"/>
              <w:spacing w:after="0"/>
              <w:ind w:left="37"/>
              <w:rPr>
                <w:rFonts w:ascii="Times New Roman" w:eastAsia="Times New Roman" w:hAnsi="Times New Roman" w:cs="Times New Roman"/>
                <w:lang w:val="uk-UA"/>
              </w:rPr>
            </w:pPr>
            <w:r w:rsidRPr="00481CE1">
              <w:rPr>
                <w:rFonts w:ascii="Times New Roman" w:hAnsi="Times New Roman" w:cs="Times New Roman"/>
                <w:lang w:val="uk-UA"/>
              </w:rPr>
              <w:t xml:space="preserve">Водопостачання </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3.9.1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Як можна забезпечити водопостачання на ділянці </w:t>
            </w:r>
            <w:r w:rsidRPr="00481CE1">
              <w:rPr>
                <w:rFonts w:ascii="Times New Roman" w:hAnsi="Times New Roman" w:cs="Times New Roman"/>
                <w:i/>
                <w:lang w:val="uk-UA"/>
              </w:rPr>
              <w:t>(опишіть варіанти)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3.9.2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до можливого місця підключення до діючого водопроводу (км)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3.9.3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Діаметр діючого водопроводу (мм)</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3.9.4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діючого водопроводу у місці можливого підключення (м3/год)</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A0743A"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3.9.5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водозабезпечення  ділянки (тис. дол. США)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lang w:val="uk-UA"/>
              </w:rPr>
            </w:pPr>
            <w:r w:rsidRPr="00481CE1">
              <w:rPr>
                <w:rFonts w:ascii="Times New Roman" w:hAnsi="Times New Roman" w:cs="Times New Roman"/>
                <w:bCs/>
                <w:i/>
                <w:lang w:val="uk-UA"/>
              </w:rPr>
              <w:t>вкажіть орієнтовну вартість підведення води до ділянки від діючого водопроводу та вартість іншого варіанту водозабезпечення</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Водовідведення (каналізація)</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Як можна забезпечити водовідведення (каналізацію) на ділянці </w:t>
            </w:r>
            <w:r w:rsidRPr="00481CE1">
              <w:rPr>
                <w:rFonts w:ascii="Times New Roman" w:hAnsi="Times New Roman" w:cs="Times New Roman"/>
                <w:i/>
                <w:lang w:val="uk-UA"/>
              </w:rPr>
              <w:t>(опишіть варіанти)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Відстань до можливого місця підключення до діючої системи водовідведення (км)</w:t>
            </w:r>
          </w:p>
        </w:tc>
        <w:tc>
          <w:tcPr>
            <w:tcW w:w="4472"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Діаметр діючого каналізаційного водоводу (колектора) у місці можливого підключення до системи водовідведення (мм) </w:t>
            </w:r>
          </w:p>
        </w:tc>
        <w:tc>
          <w:tcPr>
            <w:tcW w:w="4472"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3.10.4</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both"/>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діючої системи водовідведення у місці можливого підключення (м3/год)</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jc w:val="both"/>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Чи з каналізаційного водоводу (колектора) каналізаційні стоки подаються на діючі очисні споруди?</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jc w:val="both"/>
              <w:rPr>
                <w:rFonts w:ascii="Times New Roman" w:eastAsia="Times New Roman" w:hAnsi="Times New Roman" w:cs="Times New Roman"/>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3.10.6</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both"/>
              <w:rPr>
                <w:rFonts w:ascii="Times New Roman" w:eastAsia="Times New Roman" w:hAnsi="Times New Roman" w:cs="Times New Roman"/>
                <w:lang w:val="uk-UA"/>
              </w:rPr>
            </w:pPr>
            <w:r w:rsidRPr="00481CE1">
              <w:rPr>
                <w:rFonts w:ascii="Times New Roman" w:hAnsi="Times New Roman" w:cs="Times New Roman"/>
                <w:lang w:val="uk-UA"/>
              </w:rPr>
              <w:t>Резерв потужності діючих очисних споруд (м3/год)</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A0743A"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3.10.7</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both"/>
              <w:rPr>
                <w:rFonts w:ascii="Times New Roman" w:eastAsia="Times New Roman" w:hAnsi="Times New Roman" w:cs="Times New Roman"/>
                <w:lang w:val="uk-UA"/>
              </w:rPr>
            </w:pPr>
            <w:r w:rsidRPr="00481CE1">
              <w:rPr>
                <w:rFonts w:ascii="Times New Roman" w:hAnsi="Times New Roman" w:cs="Times New Roman"/>
                <w:lang w:val="uk-UA"/>
              </w:rPr>
              <w:t>Орієнтовна вартість водовідведення від ділянки (тис. дол. США)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 xml:space="preserve">вкажіть орієнтовну вартість підведення </w:t>
            </w:r>
            <w:r w:rsidRPr="00481CE1">
              <w:rPr>
                <w:rFonts w:ascii="Times New Roman" w:hAnsi="Times New Roman" w:cs="Times New Roman"/>
                <w:i/>
                <w:lang w:val="uk-UA"/>
              </w:rPr>
              <w:t>каналізаційної мережі</w:t>
            </w:r>
            <w:r w:rsidRPr="00481CE1">
              <w:rPr>
                <w:rFonts w:ascii="Times New Roman" w:hAnsi="Times New Roman" w:cs="Times New Roman"/>
                <w:bCs/>
                <w:i/>
                <w:lang w:val="uk-UA"/>
              </w:rPr>
              <w:t xml:space="preserve"> до ділянки від діючої системи та вартість іншого варіанту водовідведення/каналізування</w:t>
            </w:r>
          </w:p>
        </w:tc>
      </w:tr>
      <w:tr w:rsidR="005D6040" w:rsidRPr="00481CE1" w:rsidTr="00D377FC">
        <w:tc>
          <w:tcPr>
            <w:tcW w:w="10680" w:type="dxa"/>
            <w:gridSpan w:val="3"/>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bCs/>
                <w:lang w:val="uk-UA"/>
              </w:rPr>
            </w:pPr>
            <w:r w:rsidRPr="00481CE1">
              <w:rPr>
                <w:rFonts w:ascii="Times New Roman" w:hAnsi="Times New Roman" w:cs="Times New Roman"/>
                <w:b/>
                <w:lang w:val="uk-UA"/>
              </w:rPr>
              <w:t>Мережі зв’язку</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3.11.1</w:t>
            </w:r>
          </w:p>
        </w:tc>
        <w:tc>
          <w:tcPr>
            <w:tcW w:w="5394"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jc w:val="both"/>
              <w:rPr>
                <w:rFonts w:ascii="Times New Roman" w:eastAsia="Times New Roman" w:hAnsi="Times New Roman" w:cs="Times New Roman"/>
                <w:lang w:val="uk-UA"/>
              </w:rPr>
            </w:pPr>
            <w:r w:rsidRPr="00481CE1">
              <w:rPr>
                <w:rFonts w:ascii="Times New Roman" w:hAnsi="Times New Roman" w:cs="Times New Roman"/>
                <w:lang w:val="uk-UA"/>
              </w:rPr>
              <w:t>Чи можна забезпечити стаціонарний телефонний зв’язок</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3.11.2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Чи є на ділянці стабільне покриття мобільним телефонним зв’язком і яких операторів</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en-US"/>
              </w:rPr>
              <w:t>Vodafone UA</w:t>
            </w:r>
            <w:r w:rsidRPr="00481CE1">
              <w:rPr>
                <w:rFonts w:ascii="Times New Roman" w:hAnsi="Times New Roman" w:cs="Times New Roman"/>
                <w:bCs/>
                <w:i/>
                <w:lang w:val="uk-UA"/>
              </w:rPr>
              <w:t>, Київстар</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3.12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Додаткова інформація</w:t>
            </w: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lang w:val="uk-UA"/>
              </w:rPr>
            </w:pPr>
          </w:p>
        </w:tc>
      </w:tr>
      <w:tr w:rsidR="005D6040" w:rsidRPr="00481CE1" w:rsidTr="00D377FC">
        <w:trPr>
          <w:trHeight w:val="284"/>
        </w:trPr>
        <w:tc>
          <w:tcPr>
            <w:tcW w:w="10680" w:type="dxa"/>
            <w:gridSpan w:val="3"/>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bCs/>
                <w:lang w:val="uk-UA"/>
              </w:rPr>
            </w:pPr>
            <w:r w:rsidRPr="00481CE1">
              <w:rPr>
                <w:rFonts w:ascii="Times New Roman" w:hAnsi="Times New Roman" w:cs="Times New Roman"/>
                <w:b/>
                <w:lang w:val="uk-UA"/>
              </w:rPr>
              <w:t>Контакти</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4.1</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Установа, організація</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Сватівська райдержадміністрація</w:t>
            </w:r>
          </w:p>
        </w:tc>
      </w:tr>
      <w:tr w:rsidR="005D6040" w:rsidRPr="00A0743A"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4.2</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Адреса веб-сайту</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en-US"/>
              </w:rPr>
              <w:t>old</w:t>
            </w:r>
            <w:r w:rsidRPr="00481CE1">
              <w:rPr>
                <w:rFonts w:ascii="Times New Roman" w:hAnsi="Times New Roman" w:cs="Times New Roman"/>
                <w:bCs/>
                <w:i/>
                <w:lang w:val="uk-UA"/>
              </w:rPr>
              <w:t>.</w:t>
            </w:r>
            <w:r w:rsidRPr="00481CE1">
              <w:rPr>
                <w:rFonts w:ascii="Times New Roman" w:hAnsi="Times New Roman" w:cs="Times New Roman"/>
                <w:bCs/>
                <w:i/>
                <w:lang w:val="en-US"/>
              </w:rPr>
              <w:t>svt</w:t>
            </w:r>
            <w:r w:rsidRPr="00481CE1">
              <w:rPr>
                <w:rFonts w:ascii="Times New Roman" w:hAnsi="Times New Roman" w:cs="Times New Roman"/>
                <w:bCs/>
                <w:i/>
                <w:lang w:val="uk-UA"/>
              </w:rPr>
              <w:t>.</w:t>
            </w:r>
            <w:r w:rsidRPr="00481CE1">
              <w:rPr>
                <w:rFonts w:ascii="Times New Roman" w:hAnsi="Times New Roman" w:cs="Times New Roman"/>
                <w:bCs/>
                <w:i/>
                <w:lang w:val="en-US"/>
              </w:rPr>
              <w:t>loga</w:t>
            </w:r>
            <w:r w:rsidRPr="00481CE1">
              <w:rPr>
                <w:rFonts w:ascii="Times New Roman" w:hAnsi="Times New Roman" w:cs="Times New Roman"/>
                <w:bCs/>
                <w:i/>
                <w:lang w:val="uk-UA"/>
              </w:rPr>
              <w:t>.</w:t>
            </w:r>
            <w:r w:rsidRPr="00481CE1">
              <w:rPr>
                <w:rFonts w:ascii="Times New Roman" w:hAnsi="Times New Roman" w:cs="Times New Roman"/>
                <w:bCs/>
                <w:i/>
                <w:lang w:val="en-US"/>
              </w:rPr>
              <w:t>gov</w:t>
            </w:r>
            <w:r w:rsidRPr="00481CE1">
              <w:rPr>
                <w:rFonts w:ascii="Times New Roman" w:hAnsi="Times New Roman" w:cs="Times New Roman"/>
                <w:bCs/>
                <w:i/>
                <w:lang w:val="uk-UA"/>
              </w:rPr>
              <w:t>.</w:t>
            </w:r>
            <w:r w:rsidRPr="00481CE1">
              <w:rPr>
                <w:rFonts w:ascii="Times New Roman" w:hAnsi="Times New Roman" w:cs="Times New Roman"/>
                <w:bCs/>
                <w:i/>
                <w:lang w:val="en-US"/>
              </w:rPr>
              <w:t>ua</w:t>
            </w:r>
            <w:r w:rsidRPr="00481CE1">
              <w:rPr>
                <w:rFonts w:ascii="Times New Roman" w:hAnsi="Times New Roman" w:cs="Times New Roman"/>
                <w:bCs/>
                <w:i/>
                <w:lang w:val="uk-UA"/>
              </w:rPr>
              <w:t xml:space="preserve">;        </w:t>
            </w:r>
            <w:r w:rsidRPr="00481CE1">
              <w:rPr>
                <w:rFonts w:ascii="Times New Roman" w:hAnsi="Times New Roman" w:cs="Times New Roman"/>
                <w:bCs/>
                <w:i/>
                <w:lang w:val="en-US"/>
              </w:rPr>
              <w:t>svatovo</w:t>
            </w:r>
            <w:r w:rsidRPr="00481CE1">
              <w:rPr>
                <w:rFonts w:ascii="Times New Roman" w:hAnsi="Times New Roman" w:cs="Times New Roman"/>
                <w:bCs/>
                <w:i/>
                <w:lang w:val="uk-UA"/>
              </w:rPr>
              <w:t>.</w:t>
            </w:r>
            <w:r w:rsidRPr="00481CE1">
              <w:rPr>
                <w:rFonts w:ascii="Times New Roman" w:hAnsi="Times New Roman" w:cs="Times New Roman"/>
                <w:bCs/>
                <w:i/>
                <w:lang w:val="en-US"/>
              </w:rPr>
              <w:t>ws</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4.3</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 xml:space="preserve">Тел/Факс </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(06471) 3-20-94</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lastRenderedPageBreak/>
              <w:t>4.4</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Ім’я, прізвище контактної особи</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i/>
                <w:lang w:val="uk-UA"/>
              </w:rPr>
              <w:t>Кобзева Людмила Миколаївна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Посада</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i/>
                <w:lang w:val="uk-UA"/>
              </w:rPr>
              <w:t>начальник управління економічного розвитку Сватівської райдержадміністрації</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4.6</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Мова спілкування</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українська</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4.7</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Моб. тел.</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i/>
                <w:lang w:val="uk-UA"/>
              </w:rPr>
              <w:t>0669192341</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4.8</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lang w:val="uk-UA"/>
              </w:rPr>
            </w:pPr>
            <w:r w:rsidRPr="00481CE1">
              <w:rPr>
                <w:rFonts w:ascii="Times New Roman" w:hAnsi="Times New Roman" w:cs="Times New Roman"/>
                <w:lang w:val="uk-UA"/>
              </w:rPr>
              <w:t>E-мail</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i/>
                <w:lang w:val="en-US"/>
              </w:rPr>
              <w:t>ecosv</w:t>
            </w:r>
            <w:r w:rsidRPr="00481CE1">
              <w:rPr>
                <w:rFonts w:ascii="Times New Roman" w:hAnsi="Times New Roman" w:cs="Times New Roman"/>
                <w:i/>
                <w:lang w:val="uk-UA"/>
              </w:rPr>
              <w:t>@</w:t>
            </w:r>
            <w:r w:rsidRPr="00481CE1">
              <w:rPr>
                <w:rFonts w:ascii="Times New Roman" w:hAnsi="Times New Roman" w:cs="Times New Roman"/>
                <w:i/>
                <w:lang w:val="en-US"/>
              </w:rPr>
              <w:t>meta</w:t>
            </w:r>
            <w:r w:rsidRPr="00481CE1">
              <w:rPr>
                <w:rFonts w:ascii="Times New Roman" w:hAnsi="Times New Roman" w:cs="Times New Roman"/>
                <w:i/>
                <w:lang w:val="uk-UA"/>
              </w:rPr>
              <w:t>.</w:t>
            </w:r>
            <w:r w:rsidRPr="00481CE1">
              <w:rPr>
                <w:rFonts w:ascii="Times New Roman" w:hAnsi="Times New Roman" w:cs="Times New Roman"/>
                <w:i/>
                <w:lang w:val="en-US"/>
              </w:rPr>
              <w:t>ua</w:t>
            </w:r>
            <w:r w:rsidRPr="00481CE1">
              <w:rPr>
                <w:rFonts w:ascii="Times New Roman" w:hAnsi="Times New Roman" w:cs="Times New Roman"/>
                <w:i/>
                <w:lang w:val="uk-UA"/>
              </w:rPr>
              <w:t xml:space="preserve">                 </w:t>
            </w: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jc w:val="center"/>
              <w:rPr>
                <w:rFonts w:ascii="Times New Roman" w:eastAsia="Times New Roman" w:hAnsi="Times New Roman" w:cs="Times New Roman"/>
                <w:lang w:val="uk-UA"/>
              </w:rPr>
            </w:pPr>
          </w:p>
        </w:tc>
        <w:tc>
          <w:tcPr>
            <w:tcW w:w="5394" w:type="dxa"/>
            <w:tcBorders>
              <w:top w:val="single" w:sz="4" w:space="0" w:color="000000"/>
              <w:left w:val="single" w:sz="4" w:space="0" w:color="000000"/>
              <w:bottom w:val="single" w:sz="4" w:space="0" w:color="000000"/>
              <w:right w:val="single" w:sz="4" w:space="0" w:color="000000"/>
            </w:tcBorders>
            <w:vAlign w:val="center"/>
          </w:tcPr>
          <w:p w:rsidR="005D6040" w:rsidRPr="00481CE1" w:rsidRDefault="005D6040" w:rsidP="00D377FC">
            <w:pPr>
              <w:spacing w:after="0"/>
              <w:rPr>
                <w:rFonts w:ascii="Times New Roman" w:eastAsia="Times New Roman" w:hAnsi="Times New Roman" w:cs="Times New Roman"/>
                <w:lang w:val="uk-UA"/>
              </w:rPr>
            </w:pPr>
          </w:p>
        </w:tc>
        <w:tc>
          <w:tcPr>
            <w:tcW w:w="4472" w:type="dxa"/>
            <w:tcBorders>
              <w:top w:val="single" w:sz="4" w:space="0" w:color="000000"/>
              <w:left w:val="single" w:sz="4" w:space="0" w:color="000000"/>
              <w:bottom w:val="single" w:sz="4" w:space="0" w:color="000000"/>
              <w:right w:val="single" w:sz="4" w:space="0" w:color="000000"/>
            </w:tcBorders>
          </w:tcPr>
          <w:p w:rsidR="005D6040" w:rsidRPr="00481CE1" w:rsidRDefault="005D6040" w:rsidP="00D377FC">
            <w:pPr>
              <w:spacing w:after="0"/>
              <w:rPr>
                <w:rFonts w:ascii="Times New Roman" w:eastAsia="Times New Roman" w:hAnsi="Times New Roman" w:cs="Times New Roman"/>
                <w:bCs/>
                <w:i/>
                <w:lang w:val="uk-UA"/>
              </w:rPr>
            </w:pPr>
          </w:p>
        </w:tc>
      </w:tr>
      <w:tr w:rsidR="005D6040" w:rsidRPr="00481CE1" w:rsidTr="00D377FC">
        <w:tc>
          <w:tcPr>
            <w:tcW w:w="81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jc w:val="center"/>
              <w:rPr>
                <w:rFonts w:ascii="Times New Roman" w:eastAsia="Times New Roman" w:hAnsi="Times New Roman" w:cs="Times New Roman"/>
                <w:lang w:val="uk-UA"/>
              </w:rPr>
            </w:pPr>
            <w:r w:rsidRPr="00481CE1">
              <w:rPr>
                <w:rFonts w:ascii="Times New Roman" w:hAnsi="Times New Roman" w:cs="Times New Roman"/>
                <w:lang w:val="uk-UA"/>
              </w:rPr>
              <w:t>5</w:t>
            </w:r>
          </w:p>
        </w:tc>
        <w:tc>
          <w:tcPr>
            <w:tcW w:w="5394" w:type="dxa"/>
            <w:tcBorders>
              <w:top w:val="single" w:sz="4" w:space="0" w:color="000000"/>
              <w:left w:val="single" w:sz="4" w:space="0" w:color="000000"/>
              <w:bottom w:val="single" w:sz="4" w:space="0" w:color="000000"/>
              <w:right w:val="single" w:sz="4" w:space="0" w:color="000000"/>
            </w:tcBorders>
            <w:vAlign w:val="center"/>
            <w:hideMark/>
          </w:tcPr>
          <w:p w:rsidR="005D6040" w:rsidRPr="00481CE1" w:rsidRDefault="005D6040" w:rsidP="00D377FC">
            <w:pPr>
              <w:spacing w:after="0"/>
              <w:rPr>
                <w:rFonts w:ascii="Times New Roman" w:eastAsia="Times New Roman" w:hAnsi="Times New Roman" w:cs="Times New Roman"/>
                <w:b/>
                <w:i/>
                <w:lang w:val="uk-UA"/>
              </w:rPr>
            </w:pPr>
            <w:r w:rsidRPr="00481CE1">
              <w:rPr>
                <w:rFonts w:ascii="Times New Roman" w:hAnsi="Times New Roman" w:cs="Times New Roman"/>
                <w:b/>
                <w:i/>
                <w:lang w:val="uk-UA"/>
              </w:rPr>
              <w:t>Дата підготовки інформації (місяць, рік)</w:t>
            </w:r>
          </w:p>
        </w:tc>
        <w:tc>
          <w:tcPr>
            <w:tcW w:w="4472" w:type="dxa"/>
            <w:tcBorders>
              <w:top w:val="single" w:sz="4" w:space="0" w:color="000000"/>
              <w:left w:val="single" w:sz="4" w:space="0" w:color="000000"/>
              <w:bottom w:val="single" w:sz="4" w:space="0" w:color="000000"/>
              <w:right w:val="single" w:sz="4" w:space="0" w:color="000000"/>
            </w:tcBorders>
            <w:hideMark/>
          </w:tcPr>
          <w:p w:rsidR="005D6040" w:rsidRPr="00481CE1" w:rsidRDefault="005D6040" w:rsidP="00D377FC">
            <w:pPr>
              <w:spacing w:after="0"/>
              <w:rPr>
                <w:rFonts w:ascii="Times New Roman" w:eastAsia="Times New Roman" w:hAnsi="Times New Roman" w:cs="Times New Roman"/>
                <w:bCs/>
                <w:i/>
                <w:lang w:val="uk-UA"/>
              </w:rPr>
            </w:pPr>
            <w:r w:rsidRPr="00481CE1">
              <w:rPr>
                <w:rFonts w:ascii="Times New Roman" w:hAnsi="Times New Roman" w:cs="Times New Roman"/>
                <w:bCs/>
                <w:i/>
                <w:lang w:val="uk-UA"/>
              </w:rPr>
              <w:t>травень, 2017</w:t>
            </w:r>
          </w:p>
        </w:tc>
      </w:tr>
    </w:tbl>
    <w:p w:rsidR="00F02770" w:rsidRDefault="00F02770" w:rsidP="00F02770">
      <w:pPr>
        <w:pStyle w:val="a8"/>
        <w:numPr>
          <w:ilvl w:val="0"/>
          <w:numId w:val="1"/>
        </w:numPr>
        <w:rPr>
          <w:rFonts w:ascii="Times New Roman" w:hAnsi="Times New Roman"/>
          <w:b/>
          <w:sz w:val="28"/>
          <w:szCs w:val="28"/>
          <w:lang w:val="uk-UA"/>
        </w:rPr>
      </w:pPr>
      <w:r w:rsidRPr="001D100A">
        <w:rPr>
          <w:rFonts w:ascii="Times New Roman" w:hAnsi="Times New Roman"/>
          <w:b/>
          <w:sz w:val="28"/>
          <w:szCs w:val="28"/>
          <w:lang w:val="uk-UA"/>
        </w:rPr>
        <w:t>Вартість комунальних послуг</w:t>
      </w:r>
    </w:p>
    <w:p w:rsidR="00F02770" w:rsidRDefault="00F02770" w:rsidP="00F02770">
      <w:pPr>
        <w:pStyle w:val="a8"/>
        <w:jc w:val="both"/>
        <w:rPr>
          <w:rFonts w:ascii="Times New Roman" w:hAnsi="Times New Roman"/>
          <w:sz w:val="28"/>
          <w:szCs w:val="28"/>
          <w:lang w:val="uk-UA"/>
        </w:rPr>
      </w:pPr>
      <w:r>
        <w:rPr>
          <w:rFonts w:ascii="Times New Roman" w:hAnsi="Times New Roman"/>
          <w:sz w:val="28"/>
          <w:szCs w:val="28"/>
          <w:lang w:val="uk-UA"/>
        </w:rPr>
        <w:tab/>
        <w:t>Згідно з постановою Національної комісії</w:t>
      </w:r>
      <w:r w:rsidRPr="00780C35">
        <w:rPr>
          <w:rFonts w:ascii="Times New Roman" w:hAnsi="Times New Roman"/>
          <w:sz w:val="28"/>
          <w:szCs w:val="28"/>
          <w:lang w:val="uk-UA"/>
        </w:rPr>
        <w:t>, що здійснює державне регулювання у сферах енергетики та комунальних послуг</w:t>
      </w:r>
      <w:r>
        <w:rPr>
          <w:rFonts w:ascii="Times New Roman" w:hAnsi="Times New Roman"/>
          <w:sz w:val="28"/>
          <w:szCs w:val="28"/>
          <w:lang w:val="uk-UA"/>
        </w:rPr>
        <w:t xml:space="preserve"> від </w:t>
      </w:r>
      <w:r w:rsidRPr="00780C35">
        <w:rPr>
          <w:rFonts w:ascii="Times New Roman" w:hAnsi="Times New Roman"/>
          <w:sz w:val="28"/>
          <w:szCs w:val="28"/>
          <w:lang w:val="uk-UA"/>
        </w:rPr>
        <w:t>26.02.2015</w:t>
      </w:r>
      <w:r>
        <w:rPr>
          <w:rFonts w:ascii="Times New Roman" w:hAnsi="Times New Roman"/>
          <w:sz w:val="28"/>
          <w:szCs w:val="28"/>
          <w:lang w:val="uk-UA"/>
        </w:rPr>
        <w:t> </w:t>
      </w:r>
      <w:r w:rsidRPr="00780C35">
        <w:rPr>
          <w:rFonts w:ascii="Times New Roman" w:hAnsi="Times New Roman"/>
          <w:sz w:val="28"/>
          <w:szCs w:val="28"/>
          <w:lang w:val="uk-UA"/>
        </w:rPr>
        <w:t>№ 220</w:t>
      </w:r>
      <w:r>
        <w:rPr>
          <w:rFonts w:ascii="Times New Roman" w:hAnsi="Times New Roman"/>
          <w:sz w:val="28"/>
          <w:szCs w:val="28"/>
          <w:lang w:val="uk-UA"/>
        </w:rPr>
        <w:t xml:space="preserve"> </w:t>
      </w:r>
      <w:r w:rsidRPr="00780C35">
        <w:rPr>
          <w:rFonts w:ascii="Times New Roman" w:hAnsi="Times New Roman"/>
          <w:sz w:val="28"/>
          <w:szCs w:val="28"/>
          <w:lang w:val="uk-UA"/>
        </w:rPr>
        <w:t>з 01 березня 2017 року</w:t>
      </w:r>
      <w:r>
        <w:rPr>
          <w:rFonts w:ascii="Times New Roman" w:hAnsi="Times New Roman"/>
          <w:sz w:val="28"/>
          <w:szCs w:val="28"/>
          <w:lang w:val="uk-UA"/>
        </w:rPr>
        <w:t xml:space="preserve"> було встановлено тарифи</w:t>
      </w:r>
      <w:r w:rsidRPr="00780C35">
        <w:rPr>
          <w:rFonts w:ascii="Times New Roman" w:hAnsi="Times New Roman"/>
          <w:sz w:val="28"/>
          <w:szCs w:val="28"/>
          <w:lang w:val="uk-UA"/>
        </w:rPr>
        <w:t xml:space="preserve"> на електроенерг</w:t>
      </w:r>
      <w:r>
        <w:rPr>
          <w:rFonts w:ascii="Times New Roman" w:hAnsi="Times New Roman"/>
          <w:sz w:val="28"/>
          <w:szCs w:val="28"/>
          <w:lang w:val="uk-UA"/>
        </w:rPr>
        <w:t>ію, що відпускається населенню:</w:t>
      </w:r>
    </w:p>
    <w:p w:rsidR="00F02770" w:rsidRDefault="00F02770" w:rsidP="00F02770">
      <w:pPr>
        <w:pStyle w:val="a8"/>
        <w:numPr>
          <w:ilvl w:val="0"/>
          <w:numId w:val="5"/>
        </w:numPr>
        <w:jc w:val="both"/>
        <w:rPr>
          <w:rFonts w:ascii="Times New Roman" w:hAnsi="Times New Roman"/>
          <w:sz w:val="28"/>
          <w:szCs w:val="28"/>
          <w:lang w:val="uk-UA"/>
        </w:rPr>
      </w:pPr>
      <w:r>
        <w:rPr>
          <w:rFonts w:ascii="Times New Roman" w:hAnsi="Times New Roman"/>
          <w:sz w:val="28"/>
          <w:szCs w:val="28"/>
          <w:lang w:val="uk-UA"/>
        </w:rPr>
        <w:t xml:space="preserve"> </w:t>
      </w:r>
      <w:r w:rsidRPr="00780C35">
        <w:rPr>
          <w:rFonts w:ascii="Times New Roman" w:hAnsi="Times New Roman"/>
          <w:sz w:val="28"/>
          <w:szCs w:val="28"/>
          <w:lang w:val="uk-UA"/>
        </w:rPr>
        <w:t>за обсяг, спожитий до 100 кВт∙год електроенергії на місяць (включно)</w:t>
      </w:r>
      <w:r>
        <w:rPr>
          <w:rFonts w:ascii="Times New Roman" w:hAnsi="Times New Roman"/>
          <w:sz w:val="28"/>
          <w:szCs w:val="28"/>
          <w:lang w:val="uk-UA"/>
        </w:rPr>
        <w:t xml:space="preserve">  становить 0,90 копійок за 1 </w:t>
      </w:r>
      <w:r w:rsidRPr="00780C35">
        <w:rPr>
          <w:rFonts w:ascii="Times New Roman" w:hAnsi="Times New Roman"/>
          <w:sz w:val="28"/>
          <w:szCs w:val="28"/>
          <w:lang w:val="uk-UA"/>
        </w:rPr>
        <w:t>кВт∙год</w:t>
      </w:r>
      <w:r>
        <w:rPr>
          <w:rFonts w:ascii="Times New Roman" w:hAnsi="Times New Roman"/>
          <w:sz w:val="28"/>
          <w:szCs w:val="28"/>
          <w:lang w:val="uk-UA"/>
        </w:rPr>
        <w:t>;</w:t>
      </w:r>
    </w:p>
    <w:p w:rsidR="00F02770" w:rsidRPr="00780C35" w:rsidRDefault="00F02770" w:rsidP="00F02770">
      <w:pPr>
        <w:pStyle w:val="a8"/>
        <w:numPr>
          <w:ilvl w:val="0"/>
          <w:numId w:val="5"/>
        </w:numPr>
        <w:jc w:val="both"/>
        <w:rPr>
          <w:rFonts w:ascii="Times New Roman" w:hAnsi="Times New Roman"/>
          <w:sz w:val="28"/>
          <w:szCs w:val="28"/>
          <w:lang w:val="uk-UA"/>
        </w:rPr>
      </w:pPr>
      <w:r w:rsidRPr="00780C35">
        <w:rPr>
          <w:rFonts w:ascii="Times New Roman" w:hAnsi="Times New Roman"/>
          <w:sz w:val="28"/>
          <w:szCs w:val="28"/>
          <w:lang w:val="uk-UA"/>
        </w:rPr>
        <w:t>за обсяг, спожитий понад 100 кВт∙год електроенергії на місяць</w:t>
      </w:r>
      <w:r>
        <w:rPr>
          <w:rFonts w:ascii="Times New Roman" w:hAnsi="Times New Roman"/>
          <w:sz w:val="28"/>
          <w:szCs w:val="28"/>
          <w:lang w:val="uk-UA"/>
        </w:rPr>
        <w:t xml:space="preserve"> становить 1,68 грн за 1 </w:t>
      </w:r>
      <w:r w:rsidRPr="00780C35">
        <w:rPr>
          <w:rFonts w:ascii="Times New Roman" w:hAnsi="Times New Roman"/>
          <w:sz w:val="28"/>
          <w:szCs w:val="28"/>
          <w:lang w:val="uk-UA"/>
        </w:rPr>
        <w:t>кВт∙год</w:t>
      </w:r>
      <w:r>
        <w:rPr>
          <w:rFonts w:ascii="Times New Roman" w:hAnsi="Times New Roman"/>
          <w:sz w:val="28"/>
          <w:szCs w:val="28"/>
          <w:lang w:val="uk-UA"/>
        </w:rPr>
        <w:t>.</w:t>
      </w:r>
    </w:p>
    <w:p w:rsidR="00F02770" w:rsidRPr="00556075" w:rsidRDefault="00F02770" w:rsidP="00F02770">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Відповідно до постанови Кабінету Міністрів України від </w:t>
      </w:r>
      <w:r w:rsidRPr="00556075">
        <w:rPr>
          <w:rFonts w:ascii="Times New Roman" w:hAnsi="Times New Roman"/>
          <w:sz w:val="28"/>
          <w:szCs w:val="28"/>
          <w:lang w:val="uk-UA"/>
        </w:rPr>
        <w:t>від 27 квітня 2016 р. № 315</w:t>
      </w:r>
      <w:r>
        <w:rPr>
          <w:rFonts w:ascii="Times New Roman" w:hAnsi="Times New Roman"/>
          <w:sz w:val="28"/>
          <w:szCs w:val="28"/>
          <w:lang w:val="uk-UA"/>
        </w:rPr>
        <w:t xml:space="preserve"> «</w:t>
      </w:r>
      <w:r w:rsidRPr="00556075">
        <w:rPr>
          <w:rFonts w:ascii="Times New Roman" w:hAnsi="Times New Roman"/>
          <w:sz w:val="28"/>
          <w:szCs w:val="28"/>
          <w:lang w:val="uk-UA"/>
        </w:rPr>
        <w:t>Про внесення змін до постанови Кабінету </w:t>
      </w:r>
      <w:r w:rsidRPr="00556075">
        <w:rPr>
          <w:rFonts w:ascii="Times New Roman" w:hAnsi="Times New Roman"/>
          <w:sz w:val="28"/>
          <w:szCs w:val="28"/>
          <w:lang w:val="uk-UA"/>
        </w:rPr>
        <w:br/>
        <w:t>Міністрів України від 1 жовтня 2015 р. № 758</w:t>
      </w:r>
      <w:r>
        <w:rPr>
          <w:rFonts w:ascii="Times New Roman" w:hAnsi="Times New Roman"/>
          <w:sz w:val="28"/>
          <w:szCs w:val="28"/>
          <w:lang w:val="uk-UA"/>
        </w:rPr>
        <w:t xml:space="preserve">» в Україні з 1 травня 2016 року ціна газу для населення становить </w:t>
      </w:r>
      <w:r w:rsidRPr="00556075">
        <w:rPr>
          <w:rFonts w:ascii="Times New Roman" w:hAnsi="Times New Roman"/>
          <w:sz w:val="28"/>
          <w:szCs w:val="28"/>
          <w:lang w:val="uk-UA"/>
        </w:rPr>
        <w:t>6</w:t>
      </w:r>
      <w:r>
        <w:rPr>
          <w:rFonts w:ascii="Times New Roman" w:hAnsi="Times New Roman"/>
          <w:sz w:val="28"/>
          <w:szCs w:val="28"/>
          <w:lang w:val="uk-UA"/>
        </w:rPr>
        <w:t>,</w:t>
      </w:r>
      <w:r w:rsidRPr="00556075">
        <w:rPr>
          <w:rFonts w:ascii="Times New Roman" w:hAnsi="Times New Roman"/>
          <w:sz w:val="28"/>
          <w:szCs w:val="28"/>
          <w:lang w:val="uk-UA"/>
        </w:rPr>
        <w:t>879 грн</w:t>
      </w:r>
      <w:r>
        <w:rPr>
          <w:rFonts w:ascii="Times New Roman" w:hAnsi="Times New Roman"/>
          <w:sz w:val="28"/>
          <w:szCs w:val="28"/>
          <w:lang w:val="uk-UA"/>
        </w:rPr>
        <w:t>.</w:t>
      </w:r>
    </w:p>
    <w:p w:rsidR="00F02770" w:rsidRDefault="00F02770" w:rsidP="00F02770">
      <w:pPr>
        <w:pStyle w:val="a8"/>
        <w:ind w:firstLine="708"/>
        <w:jc w:val="both"/>
        <w:rPr>
          <w:rFonts w:ascii="Times New Roman" w:hAnsi="Times New Roman"/>
          <w:sz w:val="28"/>
          <w:szCs w:val="28"/>
          <w:lang w:val="uk-UA"/>
        </w:rPr>
      </w:pPr>
      <w:r w:rsidRPr="002945ED">
        <w:rPr>
          <w:rFonts w:ascii="Times New Roman" w:hAnsi="Times New Roman"/>
          <w:sz w:val="28"/>
          <w:szCs w:val="28"/>
          <w:lang w:val="uk-UA"/>
        </w:rPr>
        <w:t>Рішення виконавчого комітету Сватівської міської ради від</w:t>
      </w:r>
      <w:r>
        <w:rPr>
          <w:rFonts w:ascii="Times New Roman" w:hAnsi="Times New Roman"/>
          <w:sz w:val="28"/>
          <w:szCs w:val="28"/>
          <w:lang w:val="uk-UA"/>
        </w:rPr>
        <w:t xml:space="preserve"> 17 жовтня 2016 року №95 «Про затвердження тарифів МКП «Сватівський водоканал» на послуги з централізованого водопостачання та водовідведення»</w:t>
      </w:r>
      <w:r w:rsidRPr="002945ED">
        <w:rPr>
          <w:rFonts w:ascii="Times New Roman" w:hAnsi="Times New Roman"/>
          <w:sz w:val="28"/>
          <w:szCs w:val="28"/>
          <w:lang w:val="uk-UA"/>
        </w:rPr>
        <w:t xml:space="preserve"> </w:t>
      </w:r>
      <w:r w:rsidRPr="004D6916">
        <w:rPr>
          <w:rFonts w:ascii="Times New Roman" w:hAnsi="Times New Roman"/>
          <w:sz w:val="28"/>
          <w:szCs w:val="28"/>
          <w:lang w:val="uk-UA"/>
        </w:rPr>
        <w:t xml:space="preserve">з 03 листопада 2016 року тарифи на централізоване водопостачання </w:t>
      </w:r>
      <w:r>
        <w:rPr>
          <w:rFonts w:ascii="Times New Roman" w:hAnsi="Times New Roman"/>
          <w:sz w:val="28"/>
          <w:szCs w:val="28"/>
          <w:lang w:val="uk-UA"/>
        </w:rPr>
        <w:t>для населення становить</w:t>
      </w:r>
      <w:r w:rsidRPr="004D6916">
        <w:rPr>
          <w:rFonts w:ascii="Times New Roman" w:hAnsi="Times New Roman"/>
          <w:sz w:val="28"/>
          <w:szCs w:val="28"/>
          <w:lang w:val="uk-UA"/>
        </w:rPr>
        <w:t xml:space="preserve"> 11,8636 грн. за 1 куб. м</w:t>
      </w:r>
      <w:r>
        <w:rPr>
          <w:rFonts w:ascii="Times New Roman" w:hAnsi="Times New Roman"/>
          <w:sz w:val="28"/>
          <w:szCs w:val="28"/>
          <w:lang w:val="uk-UA"/>
        </w:rPr>
        <w:t xml:space="preserve">, для  централізованого </w:t>
      </w:r>
      <w:r w:rsidRPr="004D6916">
        <w:rPr>
          <w:rFonts w:ascii="Times New Roman" w:hAnsi="Times New Roman"/>
          <w:sz w:val="28"/>
          <w:szCs w:val="28"/>
          <w:lang w:val="uk-UA"/>
        </w:rPr>
        <w:t xml:space="preserve"> водовідведення</w:t>
      </w:r>
      <w:r>
        <w:rPr>
          <w:rFonts w:ascii="Times New Roman" w:hAnsi="Times New Roman"/>
          <w:sz w:val="28"/>
          <w:szCs w:val="28"/>
          <w:lang w:val="uk-UA"/>
        </w:rPr>
        <w:t xml:space="preserve"> для населення становить</w:t>
      </w:r>
      <w:r w:rsidRPr="004D6916">
        <w:rPr>
          <w:rFonts w:ascii="Times New Roman" w:hAnsi="Times New Roman"/>
          <w:sz w:val="28"/>
          <w:szCs w:val="28"/>
          <w:lang w:val="uk-UA"/>
        </w:rPr>
        <w:t xml:space="preserve"> – 6,5389 грн. за 1 куб. м. </w:t>
      </w:r>
    </w:p>
    <w:p w:rsidR="00F02770" w:rsidRDefault="00F02770" w:rsidP="00F02770">
      <w:pPr>
        <w:pStyle w:val="a8"/>
        <w:ind w:firstLine="708"/>
        <w:jc w:val="both"/>
        <w:rPr>
          <w:rFonts w:ascii="Times New Roman" w:hAnsi="Times New Roman"/>
          <w:sz w:val="28"/>
          <w:szCs w:val="28"/>
          <w:lang w:val="uk-UA"/>
        </w:rPr>
      </w:pPr>
    </w:p>
    <w:p w:rsidR="00F02770" w:rsidRDefault="00F02770" w:rsidP="00F02770">
      <w:pPr>
        <w:pStyle w:val="a8"/>
        <w:numPr>
          <w:ilvl w:val="0"/>
          <w:numId w:val="1"/>
        </w:numPr>
        <w:rPr>
          <w:rFonts w:ascii="Times New Roman" w:hAnsi="Times New Roman"/>
          <w:b/>
          <w:sz w:val="28"/>
          <w:szCs w:val="28"/>
          <w:lang w:val="uk-UA"/>
        </w:rPr>
      </w:pPr>
      <w:r w:rsidRPr="001D100A">
        <w:rPr>
          <w:rFonts w:ascii="Times New Roman" w:hAnsi="Times New Roman"/>
          <w:b/>
          <w:sz w:val="28"/>
          <w:szCs w:val="28"/>
          <w:lang w:val="uk-UA"/>
        </w:rPr>
        <w:t>Транспортна інфраструктура</w:t>
      </w:r>
    </w:p>
    <w:p w:rsidR="00F02770" w:rsidRPr="00DD0CA7" w:rsidRDefault="00F02770" w:rsidP="00F02770">
      <w:pPr>
        <w:pStyle w:val="a8"/>
        <w:ind w:firstLine="708"/>
        <w:rPr>
          <w:rFonts w:ascii="Times New Roman" w:hAnsi="Times New Roman"/>
          <w:sz w:val="28"/>
          <w:szCs w:val="28"/>
          <w:lang w:val="uk-UA"/>
        </w:rPr>
      </w:pPr>
      <w:r w:rsidRPr="00DD0CA7">
        <w:rPr>
          <w:rFonts w:ascii="Times New Roman" w:hAnsi="Times New Roman"/>
          <w:sz w:val="28"/>
          <w:szCs w:val="28"/>
          <w:lang w:val="uk-UA"/>
        </w:rPr>
        <w:t>По території Сватівського району проходять наступні автомобільні дороги:</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Автомобільні дороги загального користування державного значення – 61,9 км</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 xml:space="preserve">Автомобільні дороги загального користування  місцевого значення – 337,0 км, з них: </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територіальні дороги – 83,0 км</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обласні дороги – 140,0 км</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 xml:space="preserve">районні дороги -114,0 км </w:t>
      </w:r>
    </w:p>
    <w:p w:rsidR="00F02770" w:rsidRPr="00DD0CA7" w:rsidRDefault="00F02770" w:rsidP="00F02770">
      <w:pPr>
        <w:pStyle w:val="a8"/>
        <w:rPr>
          <w:rFonts w:ascii="Times New Roman" w:eastAsia="Calibri" w:hAnsi="Times New Roman"/>
          <w:sz w:val="28"/>
          <w:szCs w:val="28"/>
          <w:lang w:val="uk-UA"/>
        </w:rPr>
      </w:pPr>
      <w:r w:rsidRPr="00DD0CA7">
        <w:rPr>
          <w:rFonts w:ascii="Times New Roman" w:eastAsia="Calibri" w:hAnsi="Times New Roman"/>
          <w:sz w:val="28"/>
          <w:szCs w:val="28"/>
          <w:lang w:val="uk-UA"/>
        </w:rPr>
        <w:t>Комунальні дороги міської, селищної та сільських рад району – 419,97 км</w:t>
      </w:r>
    </w:p>
    <w:p w:rsidR="00F02770" w:rsidRDefault="00F02770" w:rsidP="00F02770">
      <w:pPr>
        <w:pStyle w:val="a8"/>
        <w:ind w:firstLine="708"/>
        <w:jc w:val="both"/>
        <w:rPr>
          <w:rFonts w:ascii="Times New Roman" w:hAnsi="Times New Roman"/>
          <w:sz w:val="28"/>
          <w:szCs w:val="28"/>
          <w:lang w:val="uk-UA"/>
        </w:rPr>
      </w:pPr>
      <w:r>
        <w:rPr>
          <w:rFonts w:ascii="Times New Roman" w:hAnsi="Times New Roman"/>
          <w:sz w:val="28"/>
          <w:szCs w:val="28"/>
          <w:lang w:val="uk-UA"/>
        </w:rPr>
        <w:t xml:space="preserve">Утриманням автомобільних доріг </w:t>
      </w:r>
      <w:r w:rsidRPr="00F63C1D">
        <w:rPr>
          <w:rFonts w:ascii="Times New Roman" w:eastAsia="Calibri" w:hAnsi="Times New Roman"/>
          <w:sz w:val="28"/>
          <w:szCs w:val="28"/>
          <w:lang w:val="uk-UA"/>
        </w:rPr>
        <w:t>загального користування державного значення</w:t>
      </w:r>
      <w:r>
        <w:rPr>
          <w:rFonts w:ascii="Times New Roman" w:eastAsia="Calibri" w:hAnsi="Times New Roman"/>
          <w:sz w:val="28"/>
          <w:szCs w:val="28"/>
          <w:lang w:val="uk-UA"/>
        </w:rPr>
        <w:t xml:space="preserve">, місцевого значення, територіальні дороги, обласні дороги та районні дороги </w:t>
      </w:r>
      <w:r w:rsidRPr="00F63C1D">
        <w:rPr>
          <w:rFonts w:ascii="Times New Roman" w:eastAsia="Calibri" w:hAnsi="Times New Roman"/>
          <w:sz w:val="28"/>
          <w:szCs w:val="28"/>
          <w:lang w:val="uk-UA"/>
        </w:rPr>
        <w:t xml:space="preserve"> </w:t>
      </w:r>
      <w:r>
        <w:rPr>
          <w:rFonts w:ascii="Times New Roman" w:hAnsi="Times New Roman"/>
          <w:sz w:val="28"/>
          <w:szCs w:val="28"/>
          <w:lang w:val="uk-UA"/>
        </w:rPr>
        <w:t>займається  філія «Сватівський райавтодор» ДП «Луганський облавтодор». Утриманням комунальних доріг займаються на відповідних територіях голови територіальних громад.</w:t>
      </w:r>
    </w:p>
    <w:p w:rsidR="00F02770" w:rsidRDefault="00F02770" w:rsidP="00F02770">
      <w:pPr>
        <w:pStyle w:val="a8"/>
        <w:ind w:firstLine="708"/>
        <w:jc w:val="both"/>
        <w:rPr>
          <w:rFonts w:ascii="Times New Roman" w:hAnsi="Times New Roman"/>
          <w:sz w:val="28"/>
          <w:szCs w:val="28"/>
          <w:lang w:val="uk-UA"/>
        </w:rPr>
      </w:pPr>
      <w:r>
        <w:rPr>
          <w:rFonts w:ascii="Times New Roman" w:hAnsi="Times New Roman"/>
          <w:sz w:val="28"/>
          <w:szCs w:val="28"/>
          <w:lang w:val="uk-UA"/>
        </w:rPr>
        <w:t>По території району проходить залізнична колія загальною протяжністю 49 км. Обслуговування даної залізничної колії здійснює філія</w:t>
      </w:r>
      <w:r w:rsidRPr="00DF5740">
        <w:rPr>
          <w:rFonts w:ascii="Times New Roman" w:hAnsi="Times New Roman"/>
          <w:sz w:val="28"/>
          <w:szCs w:val="28"/>
          <w:lang w:val="uk-UA"/>
        </w:rPr>
        <w:t> </w:t>
      </w:r>
      <w:r w:rsidRPr="00DF5740">
        <w:rPr>
          <w:rFonts w:ascii="Times New Roman" w:hAnsi="Times New Roman"/>
          <w:sz w:val="28"/>
          <w:szCs w:val="28"/>
          <w:lang w:val="uk-UA"/>
        </w:rPr>
        <w:br/>
        <w:t>"Південна залізниця" ПАТ "Укрзалізниця"</w:t>
      </w:r>
      <w:r>
        <w:rPr>
          <w:rFonts w:ascii="Times New Roman" w:hAnsi="Times New Roman"/>
          <w:sz w:val="28"/>
          <w:szCs w:val="28"/>
          <w:lang w:val="uk-UA"/>
        </w:rPr>
        <w:t>.</w:t>
      </w:r>
    </w:p>
    <w:p w:rsidR="00F02770" w:rsidRDefault="00F02770" w:rsidP="00F02770">
      <w:pPr>
        <w:pStyle w:val="a8"/>
        <w:ind w:firstLine="708"/>
        <w:jc w:val="both"/>
        <w:rPr>
          <w:rFonts w:ascii="Times New Roman" w:hAnsi="Times New Roman"/>
          <w:sz w:val="28"/>
          <w:szCs w:val="28"/>
          <w:lang w:val="uk-UA"/>
        </w:rPr>
      </w:pPr>
    </w:p>
    <w:p w:rsidR="00F02770" w:rsidRPr="00F02770" w:rsidRDefault="00F02770" w:rsidP="00F02770">
      <w:pPr>
        <w:pStyle w:val="a8"/>
        <w:numPr>
          <w:ilvl w:val="0"/>
          <w:numId w:val="1"/>
        </w:numPr>
        <w:ind w:left="0" w:firstLine="708"/>
        <w:jc w:val="both"/>
        <w:rPr>
          <w:rFonts w:ascii="Times New Roman" w:hAnsi="Times New Roman"/>
          <w:sz w:val="28"/>
          <w:szCs w:val="28"/>
          <w:lang w:val="uk-UA"/>
        </w:rPr>
      </w:pPr>
      <w:r>
        <w:rPr>
          <w:rFonts w:ascii="Times New Roman" w:hAnsi="Times New Roman"/>
          <w:b/>
          <w:sz w:val="28"/>
          <w:szCs w:val="28"/>
          <w:lang w:val="uk-UA"/>
        </w:rPr>
        <w:lastRenderedPageBreak/>
        <w:t xml:space="preserve">Рівень оплати праці.  </w:t>
      </w:r>
      <w:r w:rsidRPr="00F02770">
        <w:rPr>
          <w:rFonts w:ascii="Times New Roman" w:hAnsi="Times New Roman"/>
          <w:sz w:val="28"/>
          <w:szCs w:val="28"/>
          <w:lang w:val="uk-UA"/>
        </w:rPr>
        <w:t>В 2015 році середньомісячна заробітн</w:t>
      </w:r>
      <w:r>
        <w:rPr>
          <w:rFonts w:ascii="Times New Roman" w:hAnsi="Times New Roman"/>
          <w:sz w:val="28"/>
          <w:szCs w:val="28"/>
          <w:lang w:val="uk-UA"/>
        </w:rPr>
        <w:t>а плата штатного працівника по С</w:t>
      </w:r>
      <w:r w:rsidRPr="00F02770">
        <w:rPr>
          <w:rFonts w:ascii="Times New Roman" w:hAnsi="Times New Roman"/>
          <w:sz w:val="28"/>
          <w:szCs w:val="28"/>
          <w:lang w:val="uk-UA"/>
        </w:rPr>
        <w:t>ватівському району складала 2865 грн., в 2016 році</w:t>
      </w:r>
      <w:r>
        <w:rPr>
          <w:rFonts w:ascii="Times New Roman" w:hAnsi="Times New Roman"/>
          <w:sz w:val="28"/>
          <w:szCs w:val="28"/>
          <w:lang w:val="uk-UA"/>
        </w:rPr>
        <w:t xml:space="preserve"> </w:t>
      </w:r>
      <w:r w:rsidRPr="00F02770">
        <w:rPr>
          <w:rFonts w:ascii="Times New Roman" w:hAnsi="Times New Roman"/>
          <w:sz w:val="28"/>
          <w:szCs w:val="28"/>
          <w:lang w:val="uk-UA"/>
        </w:rPr>
        <w:t>- 3690 грн.</w:t>
      </w:r>
    </w:p>
    <w:p w:rsidR="004E3E97" w:rsidRPr="004E3E97" w:rsidRDefault="004E3E97" w:rsidP="004E3E97">
      <w:pPr>
        <w:pStyle w:val="a3"/>
        <w:numPr>
          <w:ilvl w:val="0"/>
          <w:numId w:val="1"/>
        </w:numPr>
        <w:tabs>
          <w:tab w:val="left" w:pos="0"/>
        </w:tabs>
        <w:ind w:left="0" w:firstLine="708"/>
        <w:jc w:val="both"/>
        <w:rPr>
          <w:rFonts w:ascii="Times New Roman" w:hAnsi="Times New Roman"/>
          <w:sz w:val="28"/>
          <w:szCs w:val="28"/>
          <w:lang w:val="uk-UA"/>
        </w:rPr>
      </w:pPr>
      <w:r w:rsidRPr="004E3E97">
        <w:rPr>
          <w:rFonts w:ascii="Times New Roman" w:hAnsi="Times New Roman"/>
          <w:b/>
          <w:sz w:val="28"/>
          <w:szCs w:val="28"/>
          <w:lang w:val="uk-UA"/>
        </w:rPr>
        <w:t xml:space="preserve">Освітні установи. </w:t>
      </w:r>
      <w:r w:rsidRPr="004E3E97">
        <w:rPr>
          <w:rFonts w:ascii="Times New Roman" w:hAnsi="Times New Roman"/>
          <w:sz w:val="28"/>
          <w:szCs w:val="28"/>
          <w:lang w:val="uk-UA"/>
        </w:rPr>
        <w:t>Станом на 01.01.2017 року в районі функціонує 21 дошкільний навчальний заклад, серед яких 4 ясел-садків, 10 дитячих садків, 7 навчально-виховних комплексів «загальноосвітній навчальний заклад – дошкільний навчальний заклад»; із них 13 ДНЗ та 7 НВК знаходяться у комунальній власності, 1ДНЗ – у приватній власності. При діючих дошкільних навчальних закладах функціонує 3 групи короткотривалого перебування, що розташовані  в орендованих приміщеннях.</w:t>
      </w:r>
    </w:p>
    <w:p w:rsidR="004E3E97" w:rsidRDefault="00EB4BCF" w:rsidP="004E3E97">
      <w:pPr>
        <w:pStyle w:val="a8"/>
        <w:numPr>
          <w:ilvl w:val="0"/>
          <w:numId w:val="1"/>
        </w:numPr>
        <w:rPr>
          <w:rFonts w:ascii="Times New Roman" w:hAnsi="Times New Roman"/>
          <w:b/>
          <w:sz w:val="28"/>
          <w:szCs w:val="28"/>
          <w:lang w:val="uk-UA"/>
        </w:rPr>
      </w:pPr>
      <w:r>
        <w:rPr>
          <w:rFonts w:ascii="Times New Roman" w:hAnsi="Times New Roman"/>
          <w:b/>
          <w:sz w:val="28"/>
          <w:szCs w:val="28"/>
          <w:lang w:val="uk-UA"/>
        </w:rPr>
        <w:t>Посередники, банки</w:t>
      </w:r>
    </w:p>
    <w:p w:rsidR="00EB4BCF" w:rsidRDefault="00EB4BCF" w:rsidP="00EB4BCF">
      <w:pPr>
        <w:pStyle w:val="a8"/>
        <w:ind w:left="1068"/>
        <w:rPr>
          <w:rFonts w:ascii="Times New Roman" w:hAnsi="Times New Roman"/>
          <w:sz w:val="28"/>
          <w:szCs w:val="28"/>
          <w:lang w:val="uk-UA"/>
        </w:rPr>
      </w:pPr>
      <w:r>
        <w:rPr>
          <w:rFonts w:ascii="Times New Roman" w:hAnsi="Times New Roman"/>
          <w:sz w:val="28"/>
          <w:szCs w:val="28"/>
          <w:lang w:val="uk-UA"/>
        </w:rPr>
        <w:t xml:space="preserve">На території району діє два банки. </w:t>
      </w:r>
    </w:p>
    <w:p w:rsidR="00EB4BCF" w:rsidRPr="00EB4BCF" w:rsidRDefault="00EB4BCF" w:rsidP="00EB4BCF">
      <w:pPr>
        <w:pStyle w:val="a8"/>
        <w:ind w:left="1068"/>
        <w:rPr>
          <w:rFonts w:ascii="Times New Roman" w:hAnsi="Times New Roman"/>
          <w:sz w:val="28"/>
          <w:szCs w:val="28"/>
          <w:lang w:val="uk-UA"/>
        </w:rPr>
      </w:pPr>
    </w:p>
    <w:tbl>
      <w:tblPr>
        <w:tblW w:w="9811" w:type="dxa"/>
        <w:tblLayout w:type="fixed"/>
        <w:tblCellMar>
          <w:left w:w="30" w:type="dxa"/>
          <w:right w:w="30" w:type="dxa"/>
        </w:tblCellMar>
        <w:tblLook w:val="0000" w:firstRow="0" w:lastRow="0" w:firstColumn="0" w:lastColumn="0" w:noHBand="0" w:noVBand="0"/>
      </w:tblPr>
      <w:tblGrid>
        <w:gridCol w:w="5700"/>
        <w:gridCol w:w="4111"/>
      </w:tblGrid>
      <w:tr w:rsidR="00EB4BCF" w:rsidRPr="00EB4BCF" w:rsidTr="00EB4BCF">
        <w:trPr>
          <w:trHeight w:val="516"/>
        </w:trPr>
        <w:tc>
          <w:tcPr>
            <w:tcW w:w="5700" w:type="dxa"/>
          </w:tcPr>
          <w:p w:rsidR="00EB4BCF" w:rsidRPr="00EB4BCF" w:rsidRDefault="00EB4BCF" w:rsidP="00D377FC">
            <w:pPr>
              <w:autoSpaceDE w:val="0"/>
              <w:autoSpaceDN w:val="0"/>
              <w:adjustRightInd w:val="0"/>
              <w:spacing w:after="0" w:line="240" w:lineRule="auto"/>
              <w:rPr>
                <w:rFonts w:ascii="Times New Roman" w:hAnsi="Times New Roman"/>
                <w:color w:val="000000"/>
                <w:sz w:val="28"/>
                <w:szCs w:val="28"/>
                <w:lang w:eastAsia="ru-RU"/>
              </w:rPr>
            </w:pPr>
            <w:r w:rsidRPr="00EB4BCF">
              <w:rPr>
                <w:rFonts w:ascii="Times New Roman" w:hAnsi="Times New Roman"/>
                <w:color w:val="000000"/>
                <w:sz w:val="28"/>
                <w:szCs w:val="28"/>
                <w:lang w:eastAsia="ru-RU"/>
              </w:rPr>
              <w:t>Філія Сватівське відділення 2842 ВАТ „Державний Ощадний банк України”</w:t>
            </w:r>
          </w:p>
        </w:tc>
        <w:tc>
          <w:tcPr>
            <w:tcW w:w="4111" w:type="dxa"/>
          </w:tcPr>
          <w:p w:rsidR="00EB4BCF" w:rsidRPr="00EB4BCF" w:rsidRDefault="00EB4BCF" w:rsidP="00EB4BCF">
            <w:pPr>
              <w:autoSpaceDE w:val="0"/>
              <w:autoSpaceDN w:val="0"/>
              <w:adjustRightInd w:val="0"/>
              <w:spacing w:after="0" w:line="240" w:lineRule="auto"/>
              <w:jc w:val="both"/>
              <w:rPr>
                <w:rFonts w:ascii="Times New Roman" w:hAnsi="Times New Roman"/>
                <w:color w:val="000000"/>
                <w:sz w:val="28"/>
                <w:szCs w:val="28"/>
                <w:lang w:val="uk-UA" w:eastAsia="ru-RU"/>
              </w:rPr>
            </w:pPr>
            <w:r w:rsidRPr="00EB4BCF">
              <w:rPr>
                <w:rFonts w:ascii="Times New Roman" w:hAnsi="Times New Roman"/>
                <w:color w:val="000000"/>
                <w:sz w:val="28"/>
                <w:szCs w:val="28"/>
                <w:lang w:eastAsia="ru-RU"/>
              </w:rPr>
              <w:t>м. Сватове,                              кв. Луначарського.,15     (06471)3-18-45</w:t>
            </w:r>
          </w:p>
          <w:p w:rsidR="00EB4BCF" w:rsidRPr="00EB4BCF" w:rsidRDefault="00EB4BCF" w:rsidP="00EB4BCF">
            <w:pPr>
              <w:autoSpaceDE w:val="0"/>
              <w:autoSpaceDN w:val="0"/>
              <w:adjustRightInd w:val="0"/>
              <w:spacing w:after="0" w:line="240" w:lineRule="auto"/>
              <w:jc w:val="both"/>
              <w:rPr>
                <w:rFonts w:ascii="Times New Roman" w:hAnsi="Times New Roman"/>
                <w:color w:val="000000"/>
                <w:sz w:val="28"/>
                <w:szCs w:val="28"/>
                <w:lang w:val="uk-UA" w:eastAsia="ru-RU"/>
              </w:rPr>
            </w:pPr>
          </w:p>
        </w:tc>
      </w:tr>
      <w:tr w:rsidR="00EB4BCF" w:rsidRPr="00EB4BCF" w:rsidTr="00EB4BCF">
        <w:trPr>
          <w:trHeight w:val="652"/>
        </w:trPr>
        <w:tc>
          <w:tcPr>
            <w:tcW w:w="5700" w:type="dxa"/>
          </w:tcPr>
          <w:p w:rsidR="00EB4BCF" w:rsidRPr="00EB4BCF" w:rsidRDefault="00EB4BCF" w:rsidP="00D377FC">
            <w:pPr>
              <w:autoSpaceDE w:val="0"/>
              <w:autoSpaceDN w:val="0"/>
              <w:adjustRightInd w:val="0"/>
              <w:spacing w:after="0" w:line="240" w:lineRule="auto"/>
              <w:rPr>
                <w:rFonts w:ascii="Times New Roman" w:hAnsi="Times New Roman"/>
                <w:color w:val="000000"/>
                <w:sz w:val="28"/>
                <w:szCs w:val="28"/>
                <w:lang w:eastAsia="ru-RU"/>
              </w:rPr>
            </w:pPr>
            <w:r w:rsidRPr="00EB4BCF">
              <w:rPr>
                <w:rFonts w:ascii="Times New Roman" w:hAnsi="Times New Roman"/>
                <w:color w:val="000000"/>
                <w:sz w:val="28"/>
                <w:szCs w:val="28"/>
                <w:lang w:eastAsia="ru-RU"/>
              </w:rPr>
              <w:t>ПАТ КБ «ЛФ «Приватбанк» відділення Сватове»</w:t>
            </w:r>
          </w:p>
        </w:tc>
        <w:tc>
          <w:tcPr>
            <w:tcW w:w="4111" w:type="dxa"/>
          </w:tcPr>
          <w:p w:rsidR="00EB4BCF" w:rsidRPr="00EB4BCF" w:rsidRDefault="00EB4BCF" w:rsidP="00D377FC">
            <w:pPr>
              <w:autoSpaceDE w:val="0"/>
              <w:autoSpaceDN w:val="0"/>
              <w:adjustRightInd w:val="0"/>
              <w:spacing w:after="0" w:line="240" w:lineRule="auto"/>
              <w:rPr>
                <w:rFonts w:ascii="Times New Roman" w:hAnsi="Times New Roman"/>
                <w:color w:val="000000"/>
                <w:sz w:val="28"/>
                <w:szCs w:val="28"/>
                <w:lang w:eastAsia="ru-RU"/>
              </w:rPr>
            </w:pPr>
            <w:r w:rsidRPr="00EB4BCF">
              <w:rPr>
                <w:rFonts w:ascii="Times New Roman" w:hAnsi="Times New Roman"/>
                <w:color w:val="000000"/>
                <w:sz w:val="28"/>
                <w:szCs w:val="28"/>
                <w:lang w:eastAsia="ru-RU"/>
              </w:rPr>
              <w:t>м. Сватове,                                вул. Сосюри, 101 б(099)2910140</w:t>
            </w:r>
          </w:p>
        </w:tc>
      </w:tr>
    </w:tbl>
    <w:p w:rsidR="00EB4BCF" w:rsidRDefault="00EB4BCF" w:rsidP="00EB4BCF">
      <w:pPr>
        <w:pStyle w:val="a8"/>
        <w:ind w:left="1068"/>
        <w:rPr>
          <w:rFonts w:ascii="Times New Roman" w:hAnsi="Times New Roman"/>
          <w:b/>
          <w:sz w:val="28"/>
          <w:szCs w:val="28"/>
          <w:lang w:val="uk-UA"/>
        </w:rPr>
      </w:pPr>
    </w:p>
    <w:p w:rsidR="00F02770" w:rsidRDefault="00F02770" w:rsidP="00EB4BCF">
      <w:pPr>
        <w:pStyle w:val="a8"/>
        <w:numPr>
          <w:ilvl w:val="0"/>
          <w:numId w:val="1"/>
        </w:numPr>
        <w:rPr>
          <w:rFonts w:ascii="Times New Roman" w:hAnsi="Times New Roman"/>
          <w:b/>
          <w:sz w:val="28"/>
          <w:szCs w:val="28"/>
          <w:lang w:val="uk-UA"/>
        </w:rPr>
      </w:pPr>
      <w:r w:rsidRPr="00DF5740">
        <w:rPr>
          <w:rFonts w:ascii="Times New Roman" w:hAnsi="Times New Roman"/>
          <w:b/>
          <w:sz w:val="28"/>
          <w:szCs w:val="28"/>
          <w:lang w:val="uk-UA"/>
        </w:rPr>
        <w:t>Політика в галузі довкілля</w:t>
      </w:r>
    </w:p>
    <w:p w:rsidR="00EB4BCF" w:rsidRPr="00DF5740" w:rsidRDefault="00EB4BCF" w:rsidP="00EB4BCF">
      <w:pPr>
        <w:pStyle w:val="a8"/>
        <w:ind w:left="1068"/>
        <w:rPr>
          <w:rFonts w:ascii="Times New Roman" w:hAnsi="Times New Roman"/>
          <w:b/>
          <w:sz w:val="28"/>
          <w:szCs w:val="28"/>
          <w:lang w:val="uk-UA"/>
        </w:rPr>
      </w:pPr>
    </w:p>
    <w:p w:rsidR="00F02770" w:rsidRDefault="00F02770" w:rsidP="00F02770">
      <w:pPr>
        <w:pStyle w:val="a8"/>
        <w:ind w:firstLine="708"/>
        <w:jc w:val="both"/>
        <w:rPr>
          <w:rFonts w:ascii="Times New Roman" w:eastAsia="Calibri" w:hAnsi="Times New Roman"/>
          <w:sz w:val="28"/>
          <w:szCs w:val="28"/>
          <w:lang w:val="uk-UA"/>
        </w:rPr>
      </w:pPr>
      <w:r>
        <w:rPr>
          <w:rFonts w:ascii="Times New Roman" w:eastAsia="Calibri" w:hAnsi="Times New Roman"/>
          <w:sz w:val="28"/>
          <w:szCs w:val="28"/>
          <w:lang w:val="uk-UA"/>
        </w:rPr>
        <w:t>Р</w:t>
      </w:r>
      <w:r w:rsidRPr="00924880">
        <w:rPr>
          <w:rFonts w:ascii="Times New Roman" w:eastAsia="Calibri" w:hAnsi="Times New Roman"/>
          <w:sz w:val="28"/>
          <w:szCs w:val="28"/>
          <w:lang w:val="uk-UA"/>
        </w:rPr>
        <w:t>ішенням 18 сесії 7 скликання Сватівської районної ради від 20 квітня 2017 року №18/2</w:t>
      </w:r>
      <w:r>
        <w:rPr>
          <w:rFonts w:ascii="Times New Roman" w:eastAsia="Calibri" w:hAnsi="Times New Roman"/>
          <w:sz w:val="28"/>
          <w:szCs w:val="28"/>
          <w:lang w:val="uk-UA"/>
        </w:rPr>
        <w:t xml:space="preserve"> затверджено</w:t>
      </w:r>
      <w:r w:rsidRPr="00924880">
        <w:rPr>
          <w:rFonts w:ascii="Times New Roman" w:eastAsia="Calibri" w:hAnsi="Times New Roman"/>
          <w:sz w:val="28"/>
          <w:szCs w:val="28"/>
          <w:lang w:val="uk-UA"/>
        </w:rPr>
        <w:t xml:space="preserve"> </w:t>
      </w:r>
      <w:r>
        <w:rPr>
          <w:rFonts w:ascii="Times New Roman" w:eastAsia="Calibri" w:hAnsi="Times New Roman"/>
          <w:sz w:val="28"/>
          <w:szCs w:val="28"/>
          <w:lang w:val="uk-UA"/>
        </w:rPr>
        <w:t>районну</w:t>
      </w:r>
      <w:r w:rsidRPr="00924880">
        <w:rPr>
          <w:rFonts w:ascii="Times New Roman" w:eastAsia="Calibri" w:hAnsi="Times New Roman"/>
          <w:sz w:val="28"/>
          <w:szCs w:val="28"/>
          <w:lang w:val="uk-UA"/>
        </w:rPr>
        <w:t xml:space="preserve"> П</w:t>
      </w:r>
      <w:r>
        <w:rPr>
          <w:rFonts w:ascii="Times New Roman" w:eastAsia="Calibri" w:hAnsi="Times New Roman"/>
          <w:sz w:val="28"/>
          <w:szCs w:val="28"/>
          <w:lang w:val="uk-UA"/>
        </w:rPr>
        <w:t>рограму</w:t>
      </w:r>
      <w:r w:rsidRPr="00924880">
        <w:rPr>
          <w:rFonts w:ascii="Times New Roman" w:eastAsia="Calibri" w:hAnsi="Times New Roman"/>
          <w:sz w:val="28"/>
          <w:szCs w:val="28"/>
          <w:lang w:val="uk-UA"/>
        </w:rPr>
        <w:t xml:space="preserve">  з охорони навколишнього природного середовища по Сватівському району на період 2017 - 2020 років</w:t>
      </w:r>
      <w:r>
        <w:rPr>
          <w:rFonts w:ascii="Times New Roman" w:eastAsia="Calibri" w:hAnsi="Times New Roman"/>
          <w:sz w:val="28"/>
          <w:szCs w:val="28"/>
          <w:lang w:val="uk-UA"/>
        </w:rPr>
        <w:t>.</w:t>
      </w:r>
    </w:p>
    <w:p w:rsidR="00F02770" w:rsidRDefault="00F02770" w:rsidP="00F02770">
      <w:pPr>
        <w:spacing w:after="0" w:line="240" w:lineRule="auto"/>
        <w:ind w:firstLine="708"/>
        <w:jc w:val="both"/>
        <w:rPr>
          <w:rFonts w:ascii="Times New Roman" w:eastAsia="Times New Roman" w:hAnsi="Times New Roman"/>
          <w:sz w:val="28"/>
          <w:szCs w:val="28"/>
          <w:lang w:val="uk-UA" w:eastAsia="ru-RU"/>
        </w:rPr>
      </w:pPr>
      <w:r w:rsidRPr="00924880">
        <w:rPr>
          <w:rFonts w:ascii="Times New Roman" w:eastAsia="Times New Roman" w:hAnsi="Times New Roman"/>
          <w:sz w:val="28"/>
          <w:szCs w:val="28"/>
          <w:lang w:val="uk-UA" w:eastAsia="ru-RU"/>
        </w:rPr>
        <w:t>Основною метою</w:t>
      </w:r>
      <w:r w:rsidRPr="00924880">
        <w:rPr>
          <w:rFonts w:ascii="Times New Roman" w:eastAsia="Times New Roman" w:hAnsi="Times New Roman"/>
          <w:b/>
          <w:sz w:val="28"/>
          <w:szCs w:val="28"/>
          <w:lang w:val="uk-UA" w:eastAsia="ru-RU"/>
        </w:rPr>
        <w:t xml:space="preserve"> </w:t>
      </w:r>
      <w:r w:rsidRPr="00924880">
        <w:rPr>
          <w:rFonts w:ascii="Times New Roman" w:eastAsia="Times New Roman" w:hAnsi="Times New Roman"/>
          <w:sz w:val="28"/>
          <w:szCs w:val="28"/>
          <w:lang w:val="uk-UA" w:eastAsia="ru-RU"/>
        </w:rPr>
        <w:t xml:space="preserve"> Програми є покращення стану охорони навколишнього природного середовища, забезпечення екологічної безпеки, раціональне використання та відтворення природних ресурсів Сватівського району на перспективу.</w:t>
      </w:r>
    </w:p>
    <w:p w:rsidR="00F02770" w:rsidRDefault="00F02770" w:rsidP="00F02770">
      <w:pPr>
        <w:spacing w:after="0" w:line="240" w:lineRule="auto"/>
        <w:ind w:firstLine="708"/>
        <w:jc w:val="both"/>
        <w:rPr>
          <w:rFonts w:ascii="Times New Roman" w:eastAsia="Times New Roman" w:hAnsi="Times New Roman"/>
          <w:sz w:val="28"/>
          <w:szCs w:val="28"/>
          <w:lang w:val="uk-UA" w:eastAsia="ru-RU"/>
        </w:rPr>
      </w:pPr>
    </w:p>
    <w:p w:rsidR="00F02770" w:rsidRPr="00AB6837" w:rsidRDefault="00F02770" w:rsidP="006230A5">
      <w:pPr>
        <w:spacing w:after="0" w:line="240" w:lineRule="auto"/>
        <w:ind w:firstLine="708"/>
        <w:rPr>
          <w:rFonts w:ascii="Times New Roman" w:eastAsia="Times New Roman" w:hAnsi="Times New Roman"/>
          <w:b/>
          <w:sz w:val="28"/>
          <w:szCs w:val="28"/>
          <w:lang w:val="uk-UA" w:eastAsia="ru-RU"/>
        </w:rPr>
      </w:pPr>
      <w:r w:rsidRPr="00AB6837">
        <w:rPr>
          <w:rFonts w:ascii="Times New Roman" w:eastAsia="Times New Roman" w:hAnsi="Times New Roman"/>
          <w:b/>
          <w:sz w:val="28"/>
          <w:szCs w:val="28"/>
          <w:lang w:val="uk-UA" w:eastAsia="ru-RU"/>
        </w:rPr>
        <w:t>Водопостачання та каналізація</w:t>
      </w:r>
    </w:p>
    <w:p w:rsidR="00F02770" w:rsidRPr="00C733C7" w:rsidRDefault="00F02770" w:rsidP="00F02770">
      <w:pPr>
        <w:spacing w:after="0" w:line="240" w:lineRule="auto"/>
        <w:ind w:firstLine="708"/>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xml:space="preserve">Водопостачання та водовідведення м. Сватове здійснює </w:t>
      </w:r>
      <w:r w:rsidRPr="00C733C7">
        <w:rPr>
          <w:rFonts w:ascii="Times New Roman" w:eastAsia="Times New Roman" w:hAnsi="Times New Roman"/>
          <w:color w:val="000000"/>
          <w:sz w:val="28"/>
          <w:szCs w:val="28"/>
          <w:lang w:val="uk-UA" w:eastAsia="ru-RU"/>
        </w:rPr>
        <w:t>М</w:t>
      </w:r>
      <w:r w:rsidRPr="00C733C7">
        <w:rPr>
          <w:rFonts w:ascii="Times New Roman" w:eastAsia="Times New Roman" w:hAnsi="Times New Roman"/>
          <w:sz w:val="28"/>
          <w:szCs w:val="28"/>
          <w:lang w:val="uk-UA" w:eastAsia="ru-RU"/>
        </w:rPr>
        <w:t>КП «Сватівський водоканал»</w:t>
      </w:r>
      <w:r w:rsidRPr="00C733C7">
        <w:rPr>
          <w:rFonts w:ascii="Times New Roman" w:eastAsia="Times New Roman" w:hAnsi="Times New Roman"/>
          <w:color w:val="000000"/>
          <w:sz w:val="28"/>
          <w:szCs w:val="28"/>
          <w:lang w:eastAsia="ru-RU"/>
        </w:rPr>
        <w:t xml:space="preserve">. </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ab/>
        <w:t>У господарському веденні підприємств водопровідно-каналізаційного господарства перебувають:</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xml:space="preserve">- мережі водопостачання по місту – </w:t>
      </w:r>
      <w:smartTag w:uri="urn:schemas-microsoft-com:office:smarttags" w:element="metricconverter">
        <w:smartTagPr>
          <w:attr w:name="ProductID" w:val="29,9 км"/>
        </w:smartTagPr>
        <w:r w:rsidRPr="00C733C7">
          <w:rPr>
            <w:rFonts w:ascii="Times New Roman" w:eastAsia="Times New Roman" w:hAnsi="Times New Roman"/>
            <w:color w:val="000000"/>
            <w:sz w:val="28"/>
            <w:szCs w:val="28"/>
            <w:lang w:eastAsia="ru-RU"/>
          </w:rPr>
          <w:t>29,9 км</w:t>
        </w:r>
      </w:smartTag>
      <w:r w:rsidRPr="00C733C7">
        <w:rPr>
          <w:rFonts w:ascii="Times New Roman" w:eastAsia="Times New Roman" w:hAnsi="Times New Roman"/>
          <w:color w:val="000000"/>
          <w:sz w:val="28"/>
          <w:szCs w:val="28"/>
          <w:lang w:eastAsia="ru-RU"/>
        </w:rPr>
        <w:t>;</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xml:space="preserve">- мережі водовідведення – </w:t>
      </w:r>
      <w:smartTag w:uri="urn:schemas-microsoft-com:office:smarttags" w:element="metricconverter">
        <w:smartTagPr>
          <w:attr w:name="ProductID" w:val="19,9 км"/>
        </w:smartTagPr>
        <w:r w:rsidRPr="00C733C7">
          <w:rPr>
            <w:rFonts w:ascii="Times New Roman" w:eastAsia="Times New Roman" w:hAnsi="Times New Roman"/>
            <w:color w:val="000000"/>
            <w:sz w:val="28"/>
            <w:szCs w:val="28"/>
            <w:lang w:eastAsia="ru-RU"/>
          </w:rPr>
          <w:t>19,9 км</w:t>
        </w:r>
      </w:smartTag>
      <w:r w:rsidRPr="00C733C7">
        <w:rPr>
          <w:rFonts w:ascii="Times New Roman" w:eastAsia="Times New Roman" w:hAnsi="Times New Roman"/>
          <w:color w:val="000000"/>
          <w:sz w:val="28"/>
          <w:szCs w:val="28"/>
          <w:lang w:eastAsia="ru-RU"/>
        </w:rPr>
        <w:t xml:space="preserve">, </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артезіанські свердловини - 3 одиниці;</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каналізаційні очисні споруди - 1 одиниця;</w:t>
      </w:r>
    </w:p>
    <w:p w:rsidR="00F02770" w:rsidRPr="00C733C7" w:rsidRDefault="00F02770" w:rsidP="00F02770">
      <w:pPr>
        <w:spacing w:after="0" w:line="240" w:lineRule="auto"/>
        <w:jc w:val="both"/>
        <w:rPr>
          <w:rFonts w:ascii="Times New Roman" w:eastAsia="Times New Roman" w:hAnsi="Times New Roman"/>
          <w:color w:val="000000"/>
          <w:sz w:val="28"/>
          <w:szCs w:val="28"/>
          <w:lang w:eastAsia="ru-RU"/>
        </w:rPr>
      </w:pPr>
      <w:r w:rsidRPr="00C733C7">
        <w:rPr>
          <w:rFonts w:ascii="Times New Roman" w:eastAsia="Times New Roman" w:hAnsi="Times New Roman"/>
          <w:color w:val="000000"/>
          <w:sz w:val="28"/>
          <w:szCs w:val="28"/>
          <w:lang w:eastAsia="ru-RU"/>
        </w:rPr>
        <w:t>- насосні станції -1 одиниця;</w:t>
      </w:r>
    </w:p>
    <w:p w:rsidR="00F02770" w:rsidRPr="00C733C7" w:rsidRDefault="00F02770" w:rsidP="00F02770">
      <w:pPr>
        <w:spacing w:after="0" w:line="240" w:lineRule="auto"/>
        <w:jc w:val="both"/>
        <w:rPr>
          <w:rFonts w:ascii="Times New Roman" w:eastAsia="Times New Roman" w:hAnsi="Times New Roman"/>
          <w:color w:val="000000"/>
          <w:sz w:val="28"/>
          <w:szCs w:val="28"/>
          <w:lang w:val="uk-UA" w:eastAsia="ru-RU"/>
        </w:rPr>
      </w:pPr>
      <w:r w:rsidRPr="00C733C7">
        <w:rPr>
          <w:rFonts w:ascii="Times New Roman" w:eastAsia="Times New Roman" w:hAnsi="Times New Roman"/>
          <w:color w:val="000000"/>
          <w:sz w:val="28"/>
          <w:szCs w:val="28"/>
          <w:lang w:eastAsia="ru-RU"/>
        </w:rPr>
        <w:t>- каналізаційні насосні станції - 4 одиниці.</w:t>
      </w:r>
    </w:p>
    <w:p w:rsidR="00F02770" w:rsidRDefault="00F02770" w:rsidP="006230A5">
      <w:pPr>
        <w:spacing w:after="0" w:line="240" w:lineRule="auto"/>
        <w:jc w:val="both"/>
        <w:rPr>
          <w:rFonts w:ascii="Times New Roman" w:hAnsi="Times New Roman"/>
          <w:sz w:val="28"/>
          <w:szCs w:val="28"/>
          <w:lang w:val="uk-UA"/>
        </w:rPr>
      </w:pPr>
      <w:r w:rsidRPr="00C733C7">
        <w:rPr>
          <w:rFonts w:ascii="Times New Roman" w:eastAsia="Times New Roman" w:hAnsi="Times New Roman"/>
          <w:color w:val="000000"/>
          <w:sz w:val="28"/>
          <w:szCs w:val="28"/>
          <w:lang w:val="uk-UA" w:eastAsia="ru-RU"/>
        </w:rPr>
        <w:tab/>
      </w:r>
    </w:p>
    <w:p w:rsidR="00F02770" w:rsidRDefault="00F02770" w:rsidP="00F02770">
      <w:pPr>
        <w:spacing w:after="0" w:line="240" w:lineRule="auto"/>
        <w:jc w:val="both"/>
        <w:rPr>
          <w:rFonts w:ascii="Times New Roman" w:hAnsi="Times New Roman"/>
          <w:sz w:val="28"/>
          <w:szCs w:val="28"/>
          <w:lang w:val="uk-UA"/>
        </w:rPr>
      </w:pPr>
    </w:p>
    <w:p w:rsidR="00A0743A" w:rsidRDefault="00A0743A" w:rsidP="00F02770">
      <w:pPr>
        <w:spacing w:after="0" w:line="240" w:lineRule="auto"/>
        <w:jc w:val="both"/>
        <w:rPr>
          <w:rFonts w:ascii="Times New Roman" w:hAnsi="Times New Roman"/>
          <w:sz w:val="28"/>
          <w:szCs w:val="28"/>
          <w:lang w:val="uk-UA"/>
        </w:rPr>
      </w:pPr>
    </w:p>
    <w:p w:rsidR="00F02770" w:rsidRPr="00C733C7" w:rsidRDefault="00F02770" w:rsidP="006230A5">
      <w:pPr>
        <w:spacing w:after="0" w:line="240" w:lineRule="auto"/>
        <w:rPr>
          <w:rFonts w:ascii="Times New Roman" w:hAnsi="Times New Roman"/>
          <w:b/>
          <w:sz w:val="28"/>
          <w:szCs w:val="28"/>
          <w:lang w:val="uk-UA"/>
        </w:rPr>
      </w:pPr>
      <w:r w:rsidRPr="002C05AA">
        <w:rPr>
          <w:rFonts w:ascii="Times New Roman" w:hAnsi="Times New Roman"/>
          <w:b/>
          <w:sz w:val="28"/>
          <w:szCs w:val="28"/>
          <w:lang w:val="uk-UA"/>
        </w:rPr>
        <w:t>Газифікація</w:t>
      </w:r>
    </w:p>
    <w:p w:rsidR="00F02770" w:rsidRPr="00FF6564" w:rsidRDefault="00F02770" w:rsidP="00F02770">
      <w:pPr>
        <w:pStyle w:val="a8"/>
        <w:jc w:val="both"/>
        <w:rPr>
          <w:rFonts w:ascii="Times New Roman" w:hAnsi="Times New Roman"/>
          <w:sz w:val="28"/>
          <w:szCs w:val="28"/>
          <w:lang w:val="uk-UA"/>
        </w:rPr>
      </w:pPr>
      <w:r>
        <w:rPr>
          <w:lang w:val="uk-UA"/>
        </w:rPr>
        <w:lastRenderedPageBreak/>
        <w:tab/>
      </w:r>
      <w:r w:rsidRPr="00FF6564">
        <w:rPr>
          <w:rFonts w:ascii="Times New Roman" w:hAnsi="Times New Roman"/>
          <w:sz w:val="28"/>
          <w:szCs w:val="28"/>
          <w:lang w:val="uk-UA"/>
        </w:rPr>
        <w:t>Рівень газифікації району складає 73,5% (з них у сільській місцевості - 52,2%).</w:t>
      </w:r>
    </w:p>
    <w:p w:rsidR="00F02770" w:rsidRPr="00FF6564" w:rsidRDefault="00F02770" w:rsidP="00F02770">
      <w:pPr>
        <w:spacing w:after="0" w:line="240" w:lineRule="auto"/>
        <w:jc w:val="both"/>
        <w:rPr>
          <w:rFonts w:ascii="Times New Roman" w:hAnsi="Times New Roman"/>
          <w:sz w:val="28"/>
          <w:szCs w:val="28"/>
          <w:lang w:val="uk-UA"/>
        </w:rPr>
      </w:pPr>
      <w:r w:rsidRPr="00FF6564">
        <w:rPr>
          <w:rFonts w:ascii="Times New Roman" w:eastAsia="Times New Roman" w:hAnsi="Times New Roman"/>
          <w:sz w:val="28"/>
          <w:szCs w:val="28"/>
          <w:lang w:val="uk-UA" w:eastAsia="ru-RU"/>
        </w:rPr>
        <w:t xml:space="preserve"> </w:t>
      </w:r>
      <w:r w:rsidRPr="00973E8A">
        <w:rPr>
          <w:rFonts w:ascii="Times New Roman" w:eastAsia="Times New Roman" w:hAnsi="Times New Roman"/>
          <w:sz w:val="28"/>
          <w:szCs w:val="28"/>
          <w:lang w:val="uk-UA" w:eastAsia="ru-RU"/>
        </w:rPr>
        <w:tab/>
      </w:r>
      <w:r w:rsidRPr="00FF6564">
        <w:rPr>
          <w:rFonts w:ascii="Times New Roman" w:hAnsi="Times New Roman"/>
          <w:sz w:val="28"/>
          <w:szCs w:val="28"/>
          <w:lang w:val="uk-UA"/>
        </w:rPr>
        <w:t>У 2016 році рішенням Містківської сільської ради виділено 86257 гривень, на перевипробування збудованого  «</w:t>
      </w:r>
      <w:r w:rsidRPr="00973E8A">
        <w:rPr>
          <w:rFonts w:ascii="Times New Roman" w:eastAsia="Times New Roman" w:hAnsi="Times New Roman"/>
          <w:sz w:val="28"/>
          <w:szCs w:val="28"/>
          <w:lang w:val="uk-UA" w:eastAsia="ru-RU"/>
        </w:rPr>
        <w:t xml:space="preserve">Підвідного газопроводу до села Містки Сватівського району від АГРС с. Коноплянівка Білокуракинського району (2 пусковий комплекс)» </w:t>
      </w:r>
      <w:r w:rsidRPr="00FF6564">
        <w:rPr>
          <w:rFonts w:ascii="Times New Roman" w:hAnsi="Times New Roman"/>
          <w:sz w:val="28"/>
          <w:szCs w:val="28"/>
          <w:lang w:val="uk-UA"/>
        </w:rPr>
        <w:t>.</w:t>
      </w:r>
    </w:p>
    <w:p w:rsidR="00F02770" w:rsidRPr="00FF6564" w:rsidRDefault="00F02770" w:rsidP="00F02770">
      <w:pPr>
        <w:spacing w:after="0" w:line="240" w:lineRule="auto"/>
        <w:jc w:val="both"/>
        <w:rPr>
          <w:rFonts w:ascii="Times New Roman" w:hAnsi="Times New Roman"/>
          <w:sz w:val="28"/>
          <w:szCs w:val="28"/>
          <w:lang w:val="uk-UA"/>
        </w:rPr>
      </w:pPr>
      <w:r w:rsidRPr="00FF6564">
        <w:rPr>
          <w:rFonts w:ascii="Times New Roman" w:hAnsi="Times New Roman"/>
          <w:sz w:val="28"/>
          <w:szCs w:val="28"/>
          <w:lang w:val="uk-UA"/>
        </w:rPr>
        <w:tab/>
        <w:t xml:space="preserve">На даний час об’єкт закінчений будівництвом, є «Декларація про готовність до експлуатації об’єкта», який належить до </w:t>
      </w:r>
      <w:r w:rsidRPr="00FF6564">
        <w:rPr>
          <w:rFonts w:ascii="Times New Roman" w:hAnsi="Times New Roman"/>
          <w:sz w:val="28"/>
          <w:szCs w:val="28"/>
          <w:lang w:val="en-US"/>
        </w:rPr>
        <w:t>I</w:t>
      </w:r>
      <w:r w:rsidRPr="00FF6564">
        <w:rPr>
          <w:rFonts w:ascii="Times New Roman" w:hAnsi="Times New Roman"/>
          <w:sz w:val="28"/>
          <w:szCs w:val="28"/>
        </w:rPr>
        <w:t>-</w:t>
      </w:r>
      <w:r w:rsidRPr="00FF6564">
        <w:rPr>
          <w:rFonts w:ascii="Times New Roman" w:hAnsi="Times New Roman"/>
          <w:sz w:val="28"/>
          <w:szCs w:val="28"/>
          <w:lang w:val="en-US"/>
        </w:rPr>
        <w:t>III</w:t>
      </w:r>
      <w:r w:rsidRPr="00FF6564">
        <w:rPr>
          <w:rFonts w:ascii="Times New Roman" w:hAnsi="Times New Roman"/>
          <w:sz w:val="28"/>
          <w:szCs w:val="28"/>
          <w:lang w:val="uk-UA"/>
        </w:rPr>
        <w:t xml:space="preserve"> категорії складності за №ЛГ142163231457 від 21.11.2016 року.</w:t>
      </w:r>
    </w:p>
    <w:p w:rsidR="00F02770" w:rsidRDefault="00F02770" w:rsidP="00F02770">
      <w:pPr>
        <w:spacing w:after="0" w:line="240" w:lineRule="auto"/>
        <w:jc w:val="both"/>
        <w:rPr>
          <w:rFonts w:ascii="Times New Roman" w:hAnsi="Times New Roman"/>
          <w:sz w:val="28"/>
          <w:szCs w:val="28"/>
          <w:lang w:val="uk-UA"/>
        </w:rPr>
      </w:pPr>
      <w:r w:rsidRPr="00FF6564">
        <w:rPr>
          <w:rFonts w:ascii="Times New Roman" w:hAnsi="Times New Roman"/>
          <w:sz w:val="28"/>
          <w:szCs w:val="28"/>
          <w:lang w:val="uk-UA"/>
        </w:rPr>
        <w:tab/>
        <w:t xml:space="preserve">На сьогоднішній день райдержадміністрація спільно з </w:t>
      </w:r>
      <w:r w:rsidRPr="00FF6564">
        <w:rPr>
          <w:rFonts w:ascii="Times New Roman" w:hAnsi="Times New Roman"/>
          <w:sz w:val="28"/>
          <w:szCs w:val="28"/>
          <w:lang w:val="uk-UA" w:eastAsia="ru-RU"/>
        </w:rPr>
        <w:t xml:space="preserve">КП «Райагробудзамовлення» </w:t>
      </w:r>
      <w:r w:rsidRPr="00FF6564">
        <w:rPr>
          <w:rFonts w:ascii="Times New Roman" w:hAnsi="Times New Roman"/>
          <w:sz w:val="28"/>
          <w:szCs w:val="28"/>
          <w:lang w:val="uk-UA"/>
        </w:rPr>
        <w:t>проводить роботу щодо передачі збудованого об’єкту в державну власність на баланс спеціалізованого підприємства з газопостачання та газифікації.</w:t>
      </w:r>
    </w:p>
    <w:p w:rsidR="00F02770" w:rsidRDefault="00F02770" w:rsidP="00F02770">
      <w:pPr>
        <w:spacing w:after="0" w:line="240" w:lineRule="auto"/>
        <w:jc w:val="center"/>
        <w:rPr>
          <w:rFonts w:ascii="Times New Roman" w:hAnsi="Times New Roman"/>
          <w:b/>
          <w:sz w:val="28"/>
          <w:szCs w:val="28"/>
          <w:lang w:val="uk-UA"/>
        </w:rPr>
      </w:pPr>
    </w:p>
    <w:p w:rsidR="00F02770" w:rsidRPr="00FF6564" w:rsidRDefault="00F02770" w:rsidP="006230A5">
      <w:pPr>
        <w:spacing w:after="0" w:line="240" w:lineRule="auto"/>
        <w:rPr>
          <w:rFonts w:ascii="Times New Roman" w:hAnsi="Times New Roman"/>
          <w:b/>
          <w:sz w:val="28"/>
          <w:szCs w:val="28"/>
          <w:lang w:val="uk-UA"/>
        </w:rPr>
      </w:pPr>
      <w:r w:rsidRPr="002C05AA">
        <w:rPr>
          <w:rFonts w:ascii="Times New Roman" w:hAnsi="Times New Roman"/>
          <w:b/>
          <w:sz w:val="28"/>
          <w:szCs w:val="28"/>
          <w:lang w:val="uk-UA"/>
        </w:rPr>
        <w:t>Ринок житла</w:t>
      </w:r>
    </w:p>
    <w:p w:rsidR="00F02770" w:rsidRPr="00973E8A" w:rsidRDefault="00F02770" w:rsidP="00F02770">
      <w:pPr>
        <w:pStyle w:val="a8"/>
        <w:tabs>
          <w:tab w:val="left" w:pos="0"/>
        </w:tabs>
        <w:jc w:val="both"/>
        <w:rPr>
          <w:rFonts w:ascii="Times New Roman" w:hAnsi="Times New Roman"/>
          <w:sz w:val="28"/>
          <w:szCs w:val="28"/>
          <w:lang w:val="uk-UA"/>
        </w:rPr>
      </w:pPr>
      <w:r>
        <w:rPr>
          <w:lang w:val="uk-UA"/>
        </w:rPr>
        <w:tab/>
      </w:r>
      <w:r w:rsidRPr="00973E8A">
        <w:rPr>
          <w:rFonts w:ascii="Times New Roman" w:hAnsi="Times New Roman"/>
          <w:sz w:val="28"/>
          <w:szCs w:val="28"/>
          <w:lang w:val="uk-UA"/>
        </w:rPr>
        <w:t xml:space="preserve">Протягом 2016 року </w:t>
      </w:r>
      <w:r w:rsidRPr="00973E8A">
        <w:rPr>
          <w:rFonts w:ascii="Times New Roman" w:hAnsi="Times New Roman"/>
          <w:sz w:val="28"/>
          <w:szCs w:val="28"/>
        </w:rPr>
        <w:t xml:space="preserve">по Сватівському району було </w:t>
      </w:r>
      <w:r w:rsidRPr="00973E8A">
        <w:rPr>
          <w:rFonts w:ascii="Times New Roman" w:hAnsi="Times New Roman"/>
          <w:sz w:val="28"/>
          <w:szCs w:val="28"/>
          <w:lang w:val="uk-UA"/>
        </w:rPr>
        <w:t xml:space="preserve">введенно в експлуатацію 1115 кв. м. </w:t>
      </w:r>
      <w:r w:rsidRPr="00973E8A">
        <w:rPr>
          <w:rFonts w:ascii="Times New Roman" w:hAnsi="Times New Roman"/>
          <w:sz w:val="28"/>
          <w:szCs w:val="28"/>
        </w:rPr>
        <w:t>індивідуального житла</w:t>
      </w:r>
      <w:r w:rsidRPr="00973E8A">
        <w:rPr>
          <w:rFonts w:ascii="Times New Roman" w:hAnsi="Times New Roman"/>
          <w:sz w:val="28"/>
          <w:szCs w:val="28"/>
          <w:lang w:val="uk-UA"/>
        </w:rPr>
        <w:t>.</w:t>
      </w:r>
    </w:p>
    <w:p w:rsidR="00F02770" w:rsidRPr="00973E8A" w:rsidRDefault="00F02770" w:rsidP="00F02770">
      <w:pPr>
        <w:pStyle w:val="a8"/>
        <w:tabs>
          <w:tab w:val="left" w:pos="0"/>
        </w:tabs>
        <w:jc w:val="both"/>
        <w:rPr>
          <w:rFonts w:ascii="Times New Roman" w:hAnsi="Times New Roman"/>
          <w:sz w:val="28"/>
          <w:szCs w:val="28"/>
          <w:lang w:val="uk-UA"/>
        </w:rPr>
      </w:pPr>
      <w:r w:rsidRPr="00973E8A">
        <w:rPr>
          <w:rFonts w:ascii="Times New Roman" w:hAnsi="Times New Roman"/>
          <w:sz w:val="28"/>
          <w:szCs w:val="28"/>
          <w:lang w:val="uk-UA"/>
        </w:rPr>
        <w:tab/>
        <w:t>Обсяг залучених інвестицій (власні кошти забудовників) 9929,618 тис.грн.</w:t>
      </w:r>
    </w:p>
    <w:p w:rsidR="00F02770" w:rsidRDefault="00F02770" w:rsidP="00F02770">
      <w:pPr>
        <w:ind w:firstLine="567"/>
        <w:jc w:val="both"/>
        <w:rPr>
          <w:rFonts w:ascii="Times New Roman" w:hAnsi="Times New Roman"/>
          <w:sz w:val="28"/>
          <w:szCs w:val="28"/>
          <w:lang w:val="uk-UA" w:eastAsia="ru-RU"/>
        </w:rPr>
      </w:pPr>
      <w:r w:rsidRPr="00973E8A">
        <w:rPr>
          <w:rFonts w:ascii="Times New Roman" w:eastAsia="Times New Roman" w:hAnsi="Times New Roman"/>
          <w:sz w:val="28"/>
          <w:szCs w:val="28"/>
          <w:lang w:val="uk-UA"/>
        </w:rPr>
        <w:tab/>
      </w:r>
      <w:r w:rsidRPr="00AB6837">
        <w:rPr>
          <w:rFonts w:ascii="Times New Roman" w:eastAsia="Times New Roman" w:hAnsi="Times New Roman"/>
          <w:sz w:val="28"/>
          <w:szCs w:val="28"/>
          <w:lang w:val="uk-UA" w:eastAsia="ru-RU"/>
        </w:rPr>
        <w:t>Крім того, в м. Сватове</w:t>
      </w:r>
      <w:r w:rsidRPr="00AB6837">
        <w:rPr>
          <w:rFonts w:ascii="Times New Roman" w:eastAsia="Times New Roman" w:hAnsi="Times New Roman"/>
          <w:sz w:val="28"/>
          <w:szCs w:val="28"/>
          <w:lang w:eastAsia="ru-RU"/>
        </w:rPr>
        <w:t xml:space="preserve"> знаходиться </w:t>
      </w:r>
      <w:r w:rsidRPr="00AB6837">
        <w:rPr>
          <w:rFonts w:ascii="Times New Roman" w:hAnsi="Times New Roman"/>
          <w:sz w:val="28"/>
          <w:szCs w:val="28"/>
          <w:lang w:eastAsia="ru-RU"/>
        </w:rPr>
        <w:t xml:space="preserve">недобудований 3-поверховий 18-ти квартирний житловий будинок для медичного персоналу Сватівського РТМО. </w:t>
      </w:r>
    </w:p>
    <w:p w:rsidR="005D6040" w:rsidRPr="002717F8" w:rsidRDefault="006C0C0A" w:rsidP="002717F8">
      <w:pPr>
        <w:pStyle w:val="a3"/>
        <w:numPr>
          <w:ilvl w:val="0"/>
          <w:numId w:val="1"/>
        </w:numPr>
        <w:spacing w:before="100" w:beforeAutospacing="1" w:after="100" w:afterAutospacing="1"/>
        <w:ind w:left="-57" w:firstLine="708"/>
        <w:jc w:val="both"/>
        <w:rPr>
          <w:rFonts w:ascii="Times New Roman" w:hAnsi="Times New Roman"/>
          <w:bCs/>
          <w:sz w:val="28"/>
          <w:szCs w:val="28"/>
          <w:lang w:val="uk-UA"/>
        </w:rPr>
      </w:pPr>
      <w:r w:rsidRPr="006C0C0A">
        <w:rPr>
          <w:rFonts w:ascii="Times New Roman" w:eastAsia="Times New Roman" w:hAnsi="Times New Roman" w:cs="Times New Roman"/>
          <w:b/>
          <w:sz w:val="28"/>
          <w:szCs w:val="28"/>
          <w:lang w:val="uk-UA"/>
        </w:rPr>
        <w:t xml:space="preserve">Інформація про наявність промислових кластерів, найбільших компаній. </w:t>
      </w:r>
      <w:r w:rsidRPr="006C0C0A">
        <w:rPr>
          <w:rFonts w:ascii="Times New Roman" w:hAnsi="Times New Roman"/>
          <w:bCs/>
          <w:sz w:val="28"/>
          <w:szCs w:val="28"/>
          <w:lang w:val="uk-UA"/>
        </w:rPr>
        <w:t>Промисловість Сватівського району представлена підприємствами харчової, целюлозно-паперової промисловості, металургії. Галузь харчової промисловості представлена ТОВ «Сватівська олія», ТОВ «Слобожанський завод продтоварів», ТОВ «Сватівський мясокомбінат», ФОП Любий, в галузі переробної промисловості працюють ФОП Немушенко  ТМ «СИЛА», доробкою та зберіганням насіння займаються елеватор ФГ Мирна долина, ТОВ «Сватове Агро», виробництвом хліба та хлібобулочних виробів займаються ФОП Давиденко, ТМ Здорові продукти Сватівщини, СФГ «Радуга», на території м. Сватове працюють ПрАТ Райдрукарня та ТОВ Сватівський ливарний завод. Також на території м. Сватове працює Сватівська дільниця Новопськовського МУЕГГ, яки займається розподілом газу та КП Сватове Тепло, що виробляє теплову енергію.</w:t>
      </w:r>
    </w:p>
    <w:p w:rsidR="00914758" w:rsidRPr="00481CE1" w:rsidRDefault="00914758" w:rsidP="00481CE1">
      <w:pPr>
        <w:spacing w:after="0"/>
        <w:ind w:right="424"/>
        <w:jc w:val="both"/>
        <w:rPr>
          <w:rFonts w:ascii="Times New Roman" w:hAnsi="Times New Roman" w:cs="Times New Roman"/>
          <w:sz w:val="28"/>
          <w:szCs w:val="28"/>
          <w:lang w:val="uk-UA"/>
        </w:rPr>
      </w:pPr>
    </w:p>
    <w:sectPr w:rsidR="00914758" w:rsidRPr="00481CE1" w:rsidSect="00914758">
      <w:pgSz w:w="11906" w:h="16838"/>
      <w:pgMar w:top="568"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1363"/>
    <w:multiLevelType w:val="hybridMultilevel"/>
    <w:tmpl w:val="C214064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 w15:restartNumberingAfterBreak="0">
    <w:nsid w:val="163D5764"/>
    <w:multiLevelType w:val="hybridMultilevel"/>
    <w:tmpl w:val="AC18C8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433466F5"/>
    <w:multiLevelType w:val="hybridMultilevel"/>
    <w:tmpl w:val="BFA83E50"/>
    <w:lvl w:ilvl="0" w:tplc="7D86E10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58C60CD"/>
    <w:multiLevelType w:val="hybridMultilevel"/>
    <w:tmpl w:val="F2566A3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71A4CD6"/>
    <w:multiLevelType w:val="hybridMultilevel"/>
    <w:tmpl w:val="22D6C8FE"/>
    <w:lvl w:ilvl="0" w:tplc="417A56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3CB5"/>
    <w:rsid w:val="00060892"/>
    <w:rsid w:val="000E4B2F"/>
    <w:rsid w:val="00103E1E"/>
    <w:rsid w:val="001A254C"/>
    <w:rsid w:val="0023573C"/>
    <w:rsid w:val="002714A3"/>
    <w:rsid w:val="002717F8"/>
    <w:rsid w:val="002C5B85"/>
    <w:rsid w:val="004730EB"/>
    <w:rsid w:val="00481CE1"/>
    <w:rsid w:val="004E3E97"/>
    <w:rsid w:val="005D6040"/>
    <w:rsid w:val="006230A5"/>
    <w:rsid w:val="0067395D"/>
    <w:rsid w:val="006C0C0A"/>
    <w:rsid w:val="006C6BA0"/>
    <w:rsid w:val="00722017"/>
    <w:rsid w:val="0073604F"/>
    <w:rsid w:val="00774F91"/>
    <w:rsid w:val="00896DDD"/>
    <w:rsid w:val="00914758"/>
    <w:rsid w:val="009E7DD2"/>
    <w:rsid w:val="00A0743A"/>
    <w:rsid w:val="00A7445A"/>
    <w:rsid w:val="00AD30DE"/>
    <w:rsid w:val="00C03CB5"/>
    <w:rsid w:val="00DF289C"/>
    <w:rsid w:val="00E44446"/>
    <w:rsid w:val="00EB4BCF"/>
    <w:rsid w:val="00F02770"/>
    <w:rsid w:val="00F23FAE"/>
    <w:rsid w:val="00FC59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FFE45C9-D5C0-4A47-89EB-44634530C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4758"/>
    <w:pPr>
      <w:ind w:left="720"/>
      <w:contextualSpacing/>
    </w:pPr>
  </w:style>
  <w:style w:type="paragraph" w:styleId="a4">
    <w:name w:val="Body Text"/>
    <w:basedOn w:val="a"/>
    <w:link w:val="a5"/>
    <w:unhideWhenUsed/>
    <w:rsid w:val="00914758"/>
    <w:pPr>
      <w:keepLines/>
      <w:widowControl w:val="0"/>
      <w:spacing w:after="0" w:line="240" w:lineRule="auto"/>
    </w:pPr>
    <w:rPr>
      <w:rFonts w:ascii="Times New Roman" w:eastAsia="Times New Roman" w:hAnsi="Times New Roman" w:cs="Times New Roman"/>
      <w:i/>
      <w:iCs/>
      <w:color w:val="999999"/>
      <w:sz w:val="20"/>
      <w:szCs w:val="20"/>
      <w:lang w:val="pl-PL" w:eastAsia="pl-PL"/>
    </w:rPr>
  </w:style>
  <w:style w:type="character" w:customStyle="1" w:styleId="a5">
    <w:name w:val="Основной текст Знак"/>
    <w:basedOn w:val="a0"/>
    <w:link w:val="a4"/>
    <w:rsid w:val="00914758"/>
    <w:rPr>
      <w:rFonts w:ascii="Times New Roman" w:eastAsia="Times New Roman" w:hAnsi="Times New Roman" w:cs="Times New Roman"/>
      <w:i/>
      <w:iCs/>
      <w:color w:val="999999"/>
      <w:sz w:val="20"/>
      <w:szCs w:val="20"/>
      <w:lang w:val="pl-PL" w:eastAsia="pl-PL"/>
    </w:rPr>
  </w:style>
  <w:style w:type="paragraph" w:customStyle="1" w:styleId="a6">
    <w:name w:val="Цитаты"/>
    <w:basedOn w:val="a"/>
    <w:rsid w:val="00914758"/>
    <w:pPr>
      <w:snapToGrid w:val="0"/>
      <w:spacing w:before="100" w:after="100" w:line="240" w:lineRule="auto"/>
      <w:ind w:left="360" w:right="360"/>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914758"/>
    <w:rPr>
      <w:color w:val="0000FF"/>
      <w:u w:val="single"/>
    </w:rPr>
  </w:style>
  <w:style w:type="paragraph" w:styleId="a8">
    <w:name w:val="No Spacing"/>
    <w:uiPriority w:val="1"/>
    <w:qFormat/>
    <w:rsid w:val="00F0277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13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u.wikipedia.org/w/index.php?title=%D0%90%D0%B2%D1%82%D0%BE%D0%B4%D0%BE%D1%80%D0%BE%D0%B3%D0%B0_%D0%A2-1312_(%D0%A3%D0%BA%D1%80%D0%B0%D0%B8%D0%BD%D0%B0)&amp;action=edit&amp;redlink=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u.wikipedia.org/w/index.php?title=%D0%90%D0%B2%D1%82%D0%BE%D0%B4%D0%BE%D1%80%D0%BE%D0%B3%D0%B0_%D0%A2-1307_(%D0%A3%D0%BA%D1%80%D0%B0%D0%B8%D0%BD%D0%B0)&amp;action=edit&amp;redlink=1" TargetMode="External"/><Relationship Id="rId5" Type="http://schemas.openxmlformats.org/officeDocument/2006/relationships/hyperlink" Target="http://ru.wikipedia.org/w/index.php?title=%D0%90%D0%B2%D1%82%D0%BE%D0%B4%D0%BE%D1%80%D0%BE%D0%B3%D0%B0_%D0%A2-1303_(%D0%A3%D0%BA%D1%80%D0%B0%D0%B8%D0%BD%D0%B0)&amp;action=edit&amp;redlink=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2429</Words>
  <Characters>13850</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HP-9</cp:lastModifiedBy>
  <cp:revision>4</cp:revision>
  <dcterms:created xsi:type="dcterms:W3CDTF">2017-05-26T11:52:00Z</dcterms:created>
  <dcterms:modified xsi:type="dcterms:W3CDTF">2017-07-14T06:25:00Z</dcterms:modified>
</cp:coreProperties>
</file>