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9" w:rsidRDefault="00FB4D49" w:rsidP="00FB4D49">
      <w:pPr>
        <w:jc w:val="right"/>
        <w:rPr>
          <w:lang w:val="uk-UA"/>
        </w:rPr>
      </w:pPr>
      <w:bookmarkStart w:id="0" w:name="_GoBack"/>
      <w:bookmarkEnd w:id="0"/>
    </w:p>
    <w:p w:rsidR="00FB4D49" w:rsidRDefault="00FB4D49" w:rsidP="00FB4D49">
      <w:pPr>
        <w:jc w:val="center"/>
        <w:rPr>
          <w:b/>
          <w:lang w:val="uk-UA"/>
        </w:rPr>
      </w:pPr>
      <w:r w:rsidRPr="00FB4D49">
        <w:rPr>
          <w:b/>
          <w:lang w:val="uk-UA"/>
        </w:rPr>
        <w:t>Інформація про галузь економіки, які мають найкращий інвестиційний потенціал</w:t>
      </w:r>
      <w:r>
        <w:rPr>
          <w:b/>
          <w:lang w:val="uk-UA"/>
        </w:rPr>
        <w:t xml:space="preserve"> </w:t>
      </w:r>
    </w:p>
    <w:p w:rsidR="00FB4D49" w:rsidRPr="00FB4D49" w:rsidRDefault="00FB4D49" w:rsidP="00FB4D49">
      <w:pPr>
        <w:jc w:val="center"/>
        <w:rPr>
          <w:b/>
          <w:lang w:val="uk-UA"/>
        </w:rPr>
      </w:pPr>
      <w:r>
        <w:rPr>
          <w:b/>
          <w:lang w:val="uk-UA"/>
        </w:rPr>
        <w:t>Сільське господарство</w:t>
      </w:r>
    </w:p>
    <w:p w:rsidR="00FB4D49" w:rsidRPr="00FB4D49" w:rsidRDefault="00FB4D49" w:rsidP="00BB5C51">
      <w:pPr>
        <w:jc w:val="both"/>
      </w:pPr>
    </w:p>
    <w:p w:rsidR="000108E5" w:rsidRPr="00BB5C51" w:rsidRDefault="000108E5" w:rsidP="00BB5C51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5C51">
        <w:rPr>
          <w:lang w:val="uk-UA"/>
        </w:rPr>
        <w:t>Троїцький район один з найбільши</w:t>
      </w:r>
      <w:r w:rsidR="00BB5C51">
        <w:rPr>
          <w:lang w:val="uk-UA"/>
        </w:rPr>
        <w:t xml:space="preserve">х сільськогосподарських районів </w:t>
      </w:r>
      <w:r w:rsidRPr="00BB5C51">
        <w:rPr>
          <w:lang w:val="uk-UA"/>
        </w:rPr>
        <w:t xml:space="preserve">Луганщини, розташований в північній степовій частині області в зоні ризикованого землеробства. Основу економічного потенціалу району складає вирощування зернових та технічних культур, а також підприємство переробної промисловості - </w:t>
      </w:r>
      <w:proofErr w:type="spellStart"/>
      <w:r w:rsidRPr="00BB5C51">
        <w:rPr>
          <w:lang w:val="uk-UA"/>
        </w:rPr>
        <w:t>олійнопресове</w:t>
      </w:r>
      <w:proofErr w:type="spellEnd"/>
      <w:r w:rsidRPr="00BB5C51">
        <w:rPr>
          <w:lang w:val="uk-UA"/>
        </w:rPr>
        <w:t xml:space="preserve"> виробництво ТОВ «</w:t>
      </w:r>
      <w:proofErr w:type="spellStart"/>
      <w:r w:rsidRPr="00BB5C51">
        <w:rPr>
          <w:lang w:val="uk-UA"/>
        </w:rPr>
        <w:t>Агрокепітал</w:t>
      </w:r>
      <w:proofErr w:type="spellEnd"/>
      <w:r w:rsidRPr="00BB5C51">
        <w:rPr>
          <w:lang w:val="uk-UA"/>
        </w:rPr>
        <w:t xml:space="preserve"> Груп ЛТД» та ТОВ «Троїцьке - Агро».</w:t>
      </w:r>
    </w:p>
    <w:p w:rsidR="00C42219" w:rsidRDefault="00C42219" w:rsidP="001E11D8">
      <w:pPr>
        <w:ind w:firstLine="708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0" cy="2419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245D" w:rsidRDefault="000108E5" w:rsidP="001E11D8">
      <w:pPr>
        <w:ind w:firstLine="708"/>
        <w:jc w:val="both"/>
        <w:rPr>
          <w:lang w:val="uk-UA"/>
        </w:rPr>
      </w:pPr>
      <w:r w:rsidRPr="000108E5">
        <w:rPr>
          <w:lang w:val="uk-UA"/>
        </w:rPr>
        <w:t xml:space="preserve">На території району землі </w:t>
      </w:r>
      <w:proofErr w:type="spellStart"/>
      <w:r w:rsidRPr="000108E5">
        <w:rPr>
          <w:lang w:val="uk-UA"/>
        </w:rPr>
        <w:t>сільгосппризначення</w:t>
      </w:r>
      <w:proofErr w:type="spellEnd"/>
      <w:r w:rsidRPr="000108E5">
        <w:rPr>
          <w:lang w:val="uk-UA"/>
        </w:rPr>
        <w:t xml:space="preserve"> займають 143,4 тис. </w:t>
      </w:r>
      <w:r>
        <w:rPr>
          <w:lang w:val="uk-UA"/>
        </w:rPr>
        <w:t>г</w:t>
      </w:r>
      <w:r w:rsidRPr="000108E5">
        <w:rPr>
          <w:lang w:val="uk-UA"/>
        </w:rPr>
        <w:t xml:space="preserve">а, в тому числі 103,9 тис. </w:t>
      </w:r>
      <w:r>
        <w:rPr>
          <w:lang w:val="uk-UA"/>
        </w:rPr>
        <w:t>г</w:t>
      </w:r>
      <w:r w:rsidRPr="000108E5">
        <w:rPr>
          <w:lang w:val="uk-UA"/>
        </w:rPr>
        <w:t xml:space="preserve">а рілля, 2,9 тис. </w:t>
      </w:r>
      <w:r>
        <w:rPr>
          <w:lang w:val="uk-UA"/>
        </w:rPr>
        <w:t>г</w:t>
      </w:r>
      <w:r w:rsidRPr="000108E5">
        <w:rPr>
          <w:lang w:val="uk-UA"/>
        </w:rPr>
        <w:t xml:space="preserve">а сіножаті та 36,0 тис. </w:t>
      </w:r>
      <w:r>
        <w:rPr>
          <w:lang w:val="uk-UA"/>
        </w:rPr>
        <w:t>г</w:t>
      </w:r>
      <w:r w:rsidRPr="000108E5">
        <w:rPr>
          <w:lang w:val="uk-UA"/>
        </w:rPr>
        <w:t>а пасовища. На відповідних землях здійснюють господарську діяльність 9</w:t>
      </w:r>
      <w:r>
        <w:rPr>
          <w:lang w:val="uk-UA"/>
        </w:rPr>
        <w:t xml:space="preserve">5 </w:t>
      </w:r>
      <w:proofErr w:type="spellStart"/>
      <w:r w:rsidRPr="000108E5">
        <w:rPr>
          <w:lang w:val="uk-UA"/>
        </w:rPr>
        <w:t>агроформувань</w:t>
      </w:r>
      <w:proofErr w:type="spellEnd"/>
      <w:r w:rsidRPr="000108E5">
        <w:rPr>
          <w:lang w:val="uk-UA"/>
        </w:rPr>
        <w:t xml:space="preserve"> обробляють </w:t>
      </w:r>
      <w:r>
        <w:rPr>
          <w:lang w:val="uk-UA"/>
        </w:rPr>
        <w:t>81,03</w:t>
      </w:r>
      <w:r w:rsidRPr="000108E5">
        <w:rPr>
          <w:lang w:val="uk-UA"/>
        </w:rPr>
        <w:t xml:space="preserve"> тис. </w:t>
      </w:r>
      <w:r>
        <w:rPr>
          <w:lang w:val="uk-UA"/>
        </w:rPr>
        <w:t>г</w:t>
      </w:r>
      <w:r w:rsidRPr="000108E5">
        <w:rPr>
          <w:lang w:val="uk-UA"/>
        </w:rPr>
        <w:t xml:space="preserve">а </w:t>
      </w:r>
      <w:r>
        <w:rPr>
          <w:lang w:val="uk-UA"/>
        </w:rPr>
        <w:t xml:space="preserve">ріллі,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69 фермерських господарств, 13</w:t>
      </w:r>
      <w:r w:rsidRPr="000108E5">
        <w:rPr>
          <w:lang w:val="uk-UA"/>
        </w:rPr>
        <w:t xml:space="preserve"> сіль</w:t>
      </w:r>
      <w:r>
        <w:rPr>
          <w:lang w:val="uk-UA"/>
        </w:rPr>
        <w:t>ськогосподарських товариств і 13 приватних сільгосппідприємств</w:t>
      </w:r>
      <w:r w:rsidR="001E11D8">
        <w:rPr>
          <w:lang w:val="uk-UA"/>
        </w:rPr>
        <w:t>, 19</w:t>
      </w:r>
      <w:r w:rsidRPr="000108E5">
        <w:rPr>
          <w:lang w:val="uk-UA"/>
        </w:rPr>
        <w:t xml:space="preserve"> фізичних осіб підприємців, а також близько 1260 громадян які самостійно обробляють свої земельні ділянки і особисті селянські господарства в об</w:t>
      </w:r>
      <w:r w:rsidR="001E11D8">
        <w:rPr>
          <w:lang w:val="uk-UA"/>
        </w:rPr>
        <w:t>робці обох категорій 23,8</w:t>
      </w:r>
      <w:r>
        <w:rPr>
          <w:lang w:val="uk-UA"/>
        </w:rPr>
        <w:t xml:space="preserve"> тис. г</w:t>
      </w:r>
      <w:r w:rsidRPr="000108E5">
        <w:rPr>
          <w:lang w:val="uk-UA"/>
        </w:rPr>
        <w:t>а</w:t>
      </w:r>
      <w:r w:rsidR="001E11D8">
        <w:rPr>
          <w:lang w:val="uk-UA"/>
        </w:rPr>
        <w:t xml:space="preserve"> ріллі</w:t>
      </w:r>
      <w:r w:rsidRPr="000108E5">
        <w:rPr>
          <w:lang w:val="uk-UA"/>
        </w:rPr>
        <w:t>.</w:t>
      </w:r>
    </w:p>
    <w:p w:rsidR="001E11D8" w:rsidRDefault="001E11D8" w:rsidP="001E11D8">
      <w:pPr>
        <w:ind w:firstLine="708"/>
        <w:jc w:val="both"/>
        <w:rPr>
          <w:lang w:val="uk-UA"/>
        </w:rPr>
      </w:pPr>
      <w:r>
        <w:rPr>
          <w:lang w:val="uk-UA"/>
        </w:rPr>
        <w:t>Три господарства на території району займаються тваринництвом – ПСП «Агрофірма Привілля», СТОВ «Артеміда», СТОВ «Лан». Основу тваринництва складає молочне скотарство та свинарство.</w:t>
      </w:r>
    </w:p>
    <w:p w:rsidR="00BB5C51" w:rsidRDefault="00BB5C51" w:rsidP="001E11D8">
      <w:pPr>
        <w:ind w:firstLine="708"/>
        <w:jc w:val="both"/>
        <w:rPr>
          <w:lang w:val="uk-UA"/>
        </w:rPr>
      </w:pPr>
      <w:r>
        <w:rPr>
          <w:lang w:val="uk-UA"/>
        </w:rPr>
        <w:t>Потенціалом для розвитку є переробна галузь яка в районі практично не представлена.</w:t>
      </w:r>
    </w:p>
    <w:p w:rsidR="001E11D8" w:rsidRPr="00BB5C51" w:rsidRDefault="001E11D8" w:rsidP="00BB5C51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5C51">
        <w:rPr>
          <w:lang w:val="uk-UA"/>
        </w:rPr>
        <w:t xml:space="preserve">За структурою валової продукції за результатами роботи у 2016 році Троїцький район </w:t>
      </w:r>
      <w:r w:rsidR="00BB5C51">
        <w:rPr>
          <w:lang w:val="uk-UA"/>
        </w:rPr>
        <w:t xml:space="preserve">є одним з найбільших </w:t>
      </w:r>
      <w:r w:rsidR="009823AB">
        <w:rPr>
          <w:lang w:val="uk-UA"/>
        </w:rPr>
        <w:t xml:space="preserve">сільськогосподарських районів області та </w:t>
      </w:r>
      <w:r w:rsidRPr="00BB5C51">
        <w:rPr>
          <w:lang w:val="uk-UA"/>
        </w:rPr>
        <w:t>займає 10,7 % в обласному виробництві валової продукції АПК, в тому числі в рослинництві - 11,6 % від обласного, тваринництві – 5,2 %.</w:t>
      </w:r>
    </w:p>
    <w:p w:rsidR="00BF70D2" w:rsidRDefault="0049107A" w:rsidP="00BB5C51">
      <w:pPr>
        <w:pStyle w:val="a5"/>
        <w:jc w:val="center"/>
      </w:pPr>
      <w:r w:rsidRPr="00BF70D2">
        <w:rPr>
          <w:b w:val="0"/>
          <w:color w:val="000000" w:themeColor="text1"/>
          <w:sz w:val="20"/>
          <w:lang w:val="uk-UA"/>
        </w:rPr>
        <w:lastRenderedPageBreak/>
        <w:fldChar w:fldCharType="begin"/>
      </w:r>
      <w:r w:rsidR="00BF70D2" w:rsidRPr="00BF70D2">
        <w:rPr>
          <w:b w:val="0"/>
          <w:color w:val="000000" w:themeColor="text1"/>
          <w:sz w:val="20"/>
          <w:lang w:val="uk-UA"/>
        </w:rPr>
        <w:instrText xml:space="preserve"> SEQ Рисунок \* ARABIC </w:instrText>
      </w:r>
      <w:r w:rsidRPr="00BF70D2">
        <w:rPr>
          <w:b w:val="0"/>
          <w:color w:val="000000" w:themeColor="text1"/>
          <w:sz w:val="20"/>
          <w:lang w:val="uk-UA"/>
        </w:rPr>
        <w:fldChar w:fldCharType="separate"/>
      </w:r>
      <w:r w:rsidR="00BF70D2" w:rsidRPr="00BF70D2">
        <w:rPr>
          <w:b w:val="0"/>
          <w:noProof/>
          <w:color w:val="000000" w:themeColor="text1"/>
          <w:sz w:val="20"/>
          <w:lang w:val="uk-UA"/>
        </w:rPr>
        <w:t>1</w:t>
      </w:r>
      <w:r w:rsidRPr="00BF70D2">
        <w:rPr>
          <w:b w:val="0"/>
          <w:color w:val="000000" w:themeColor="text1"/>
          <w:sz w:val="20"/>
          <w:lang w:val="uk-UA"/>
        </w:rPr>
        <w:fldChar w:fldCharType="end"/>
      </w:r>
      <w:r w:rsidR="00BF70D2" w:rsidRPr="00BF70D2">
        <w:rPr>
          <w:b w:val="0"/>
          <w:color w:val="000000" w:themeColor="text1"/>
          <w:sz w:val="20"/>
          <w:lang w:val="uk-UA"/>
        </w:rPr>
        <w:t xml:space="preserve"> Валовий збір сільськогосподарських культур по сільгосппідприємствах Троїцького району по роках</w:t>
      </w:r>
      <w:r w:rsidR="00BF70D2">
        <w:rPr>
          <w:noProof/>
          <w:lang w:eastAsia="ru-RU"/>
        </w:rPr>
        <w:drawing>
          <wp:inline distT="0" distB="0" distL="0" distR="0">
            <wp:extent cx="5486400" cy="2028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C51" w:rsidRDefault="001E11D8" w:rsidP="001E11D8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теперішній час в районі превалює виробництво рослинницької продукції </w:t>
      </w:r>
      <w:r w:rsidR="008F549A">
        <w:rPr>
          <w:lang w:val="uk-UA"/>
        </w:rPr>
        <w:t>– це зернові культури та соняшник. Господарства район</w:t>
      </w:r>
      <w:r w:rsidR="009823AB">
        <w:rPr>
          <w:lang w:val="uk-UA"/>
        </w:rPr>
        <w:t>у не є експортно орієнтованими.</w:t>
      </w:r>
    </w:p>
    <w:p w:rsidR="001E11D8" w:rsidRPr="00BB5C51" w:rsidRDefault="008F549A" w:rsidP="00BB5C51">
      <w:pPr>
        <w:pStyle w:val="a6"/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BB5C51">
        <w:rPr>
          <w:lang w:val="uk-UA"/>
        </w:rPr>
        <w:t>Збут продукції здійснюється зернотрейдерам та переробникам (соняшник, продовольча пшениця). За нашими підрахунками потенціалом для рост</w:t>
      </w:r>
      <w:r w:rsidR="00E4005F" w:rsidRPr="00BB5C51">
        <w:rPr>
          <w:lang w:val="uk-UA"/>
        </w:rPr>
        <w:t>у</w:t>
      </w:r>
      <w:r w:rsidRPr="00BB5C51">
        <w:rPr>
          <w:lang w:val="uk-UA"/>
        </w:rPr>
        <w:t xml:space="preserve"> валового виробництва продукції рослинництва є соняшник</w:t>
      </w:r>
      <w:r w:rsidR="00E4005F" w:rsidRPr="00BB5C51">
        <w:rPr>
          <w:lang w:val="uk-UA"/>
        </w:rPr>
        <w:t>,</w:t>
      </w:r>
      <w:r w:rsidRPr="00BB5C51">
        <w:rPr>
          <w:lang w:val="uk-UA"/>
        </w:rPr>
        <w:t xml:space="preserve"> як </w:t>
      </w:r>
      <w:proofErr w:type="spellStart"/>
      <w:r w:rsidRPr="00BB5C51">
        <w:rPr>
          <w:lang w:val="uk-UA"/>
        </w:rPr>
        <w:t>високомаржинальна</w:t>
      </w:r>
      <w:proofErr w:type="spellEnd"/>
      <w:r w:rsidRPr="00BB5C51">
        <w:rPr>
          <w:lang w:val="uk-UA"/>
        </w:rPr>
        <w:t xml:space="preserve"> культура</w:t>
      </w:r>
      <w:r w:rsidR="00E4005F" w:rsidRPr="00BB5C51">
        <w:rPr>
          <w:lang w:val="uk-UA"/>
        </w:rPr>
        <w:t>,</w:t>
      </w:r>
      <w:r w:rsidRPr="00BB5C51">
        <w:rPr>
          <w:lang w:val="uk-UA"/>
        </w:rPr>
        <w:t xml:space="preserve"> та кукурудза на зерно. Перспективи зростання виробництва продукції тваринництва на </w:t>
      </w:r>
      <w:r w:rsidR="00BB5C51">
        <w:rPr>
          <w:lang w:val="uk-UA"/>
        </w:rPr>
        <w:t>сьогодні</w:t>
      </w:r>
      <w:r w:rsidRPr="00BB5C51">
        <w:rPr>
          <w:lang w:val="uk-UA"/>
        </w:rPr>
        <w:t xml:space="preserve"> відсутні</w:t>
      </w:r>
      <w:r w:rsidR="00E4005F" w:rsidRPr="00BB5C51">
        <w:rPr>
          <w:lang w:val="uk-UA"/>
        </w:rPr>
        <w:t>,</w:t>
      </w:r>
      <w:r w:rsidRPr="00BB5C51">
        <w:rPr>
          <w:lang w:val="uk-UA"/>
        </w:rPr>
        <w:t xml:space="preserve"> у зв'язку з повною відсутністю державної підтримки тваринництва на протязі останніх 5-7 років та складнощами реалізації продукції (віддаленість від основних логістичних центрів переробки, відсутність в районі галузі переробки тваринницької продукції тощо). На наш погляд одним з </w:t>
      </w:r>
      <w:r w:rsidR="003E31A5" w:rsidRPr="00BB5C51">
        <w:rPr>
          <w:lang w:val="uk-UA"/>
        </w:rPr>
        <w:t>перспективних</w:t>
      </w:r>
      <w:r w:rsidRPr="00BB5C51">
        <w:rPr>
          <w:lang w:val="uk-UA"/>
        </w:rPr>
        <w:t xml:space="preserve"> напрямків зростання привабливості інвесторів є переробна галузь саме тваринницької продукції в районі.</w:t>
      </w:r>
    </w:p>
    <w:p w:rsidR="008F549A" w:rsidRDefault="008F549A" w:rsidP="00BB5C51">
      <w:pPr>
        <w:pStyle w:val="a6"/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BB5C51">
        <w:rPr>
          <w:lang w:val="uk-UA"/>
        </w:rPr>
        <w:t>На тепер в сільському господарстві зайнято близько 1200 чоловік (наймані працівники) та самостійно зайнят</w:t>
      </w:r>
      <w:r w:rsidR="00E4005F" w:rsidRPr="00BB5C51">
        <w:rPr>
          <w:lang w:val="uk-UA"/>
        </w:rPr>
        <w:t>і</w:t>
      </w:r>
      <w:r w:rsidRPr="00BB5C51">
        <w:rPr>
          <w:lang w:val="uk-UA"/>
        </w:rPr>
        <w:t xml:space="preserve"> близько 1000 осіб.</w:t>
      </w:r>
    </w:p>
    <w:p w:rsidR="00BB5C51" w:rsidRPr="00BB5C51" w:rsidRDefault="00BB5C51" w:rsidP="00BB5C51">
      <w:pPr>
        <w:pStyle w:val="a6"/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>На сьогоднішній день прямі іноземні інвестиції в галузь відсутні.</w:t>
      </w:r>
    </w:p>
    <w:sectPr w:rsidR="00BB5C51" w:rsidRPr="00BB5C51" w:rsidSect="00BB5C51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1C9"/>
    <w:multiLevelType w:val="hybridMultilevel"/>
    <w:tmpl w:val="CB6438FC"/>
    <w:lvl w:ilvl="0" w:tplc="6776A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4EFA"/>
    <w:rsid w:val="000108E5"/>
    <w:rsid w:val="00154EFA"/>
    <w:rsid w:val="001E11D8"/>
    <w:rsid w:val="0033433E"/>
    <w:rsid w:val="003E31A5"/>
    <w:rsid w:val="0049107A"/>
    <w:rsid w:val="006B6760"/>
    <w:rsid w:val="008F549A"/>
    <w:rsid w:val="009823AB"/>
    <w:rsid w:val="00BB5C51"/>
    <w:rsid w:val="00BF70D2"/>
    <w:rsid w:val="00C42219"/>
    <w:rsid w:val="00E4005F"/>
    <w:rsid w:val="00F9245D"/>
    <w:rsid w:val="00FB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3BA6-B263-4D0A-8FB9-C028957E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F70D2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B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земель сільськогосподарського призначення Троїцького району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Рілля, тис. га</c:v>
                </c:pt>
                <c:pt idx="1">
                  <c:v>Пасовища, тис. га</c:v>
                </c:pt>
                <c:pt idx="2">
                  <c:v>Сіножаті, тис.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103.9</c:v>
                </c:pt>
                <c:pt idx="1">
                  <c:v>2.9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Зернові, тис. тонн</c:v>
                </c:pt>
                <c:pt idx="1">
                  <c:v>Соняшник, тис. тонн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128.9</c:v>
                </c:pt>
                <c:pt idx="1">
                  <c:v>68.2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Зернові, тис. тонн</c:v>
                </c:pt>
                <c:pt idx="1">
                  <c:v>Соняшник, тис. тонн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97.1</c:v>
                </c:pt>
                <c:pt idx="1">
                  <c:v>64.5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Зернові, тис. тонн</c:v>
                </c:pt>
                <c:pt idx="1">
                  <c:v>Соняшник, тис. тонн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117.5</c:v>
                </c:pt>
                <c:pt idx="1">
                  <c:v>90.5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0736936"/>
        <c:axId val="290734192"/>
        <c:axId val="0"/>
      </c:bar3DChart>
      <c:catAx>
        <c:axId val="290736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0734192"/>
        <c:crosses val="autoZero"/>
        <c:auto val="1"/>
        <c:lblAlgn val="ctr"/>
        <c:lblOffset val="100"/>
        <c:noMultiLvlLbl val="0"/>
      </c:catAx>
      <c:valAx>
        <c:axId val="29073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0736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HP-9</cp:lastModifiedBy>
  <cp:revision>9</cp:revision>
  <dcterms:created xsi:type="dcterms:W3CDTF">2017-05-11T06:04:00Z</dcterms:created>
  <dcterms:modified xsi:type="dcterms:W3CDTF">2017-07-14T06:31:00Z</dcterms:modified>
</cp:coreProperties>
</file>