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B18" w:rsidRDefault="00EA4B18" w:rsidP="0029334D">
      <w:pPr>
        <w:shd w:val="clear" w:color="auto" w:fill="FFFFFF"/>
        <w:spacing w:after="150" w:line="240" w:lineRule="auto"/>
        <w:ind w:firstLine="225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bookmarkStart w:id="0" w:name="_GoBack"/>
      <w:bookmarkEnd w:id="0"/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Структура інвестиційного паспорту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Старобільського району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EA4B18" w:rsidRPr="00FD2302" w:rsidTr="00EC6370">
        <w:trPr>
          <w:trHeight w:val="2953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EA4B18" w:rsidRPr="00AC1D71" w:rsidRDefault="00EA4B18" w:rsidP="00EC63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:rsidR="00EA4B18" w:rsidRPr="00FD2302" w:rsidRDefault="001D5983" w:rsidP="00EC6370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sz w:val="40"/>
                <w:szCs w:val="40"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27.5pt" o:bordertopcolor="this" o:borderleftcolor="this" o:borderbottomcolor="this" o:borderrightcolor="this">
                  <v:imagedata r:id="rId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EA4B18" w:rsidRPr="00FD2302" w:rsidRDefault="00EA4B18" w:rsidP="00EC6370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                        </w:t>
            </w:r>
            <w:r w:rsidRPr="00FD2302">
              <w:rPr>
                <w:rFonts w:ascii="Times New Roman" w:hAnsi="Times New Roman"/>
                <w:lang w:val="uk-UA"/>
              </w:rPr>
              <w:t>Герб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EA4B18" w:rsidRPr="00FD2302" w:rsidRDefault="00EA4B18" w:rsidP="00EC6370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EA4B18" w:rsidRDefault="001D5983" w:rsidP="00EC6370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pict>
                <v:shape id="_x0000_i1026" type="#_x0000_t75" style="width:189.75pt;height:114pt" o:bordertopcolor="this" o:borderleftcolor="this" o:borderbottomcolor="this" o:borderrightcolor="this">
                  <v:imagedata r:id="rId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EA4B18" w:rsidRPr="00FD2302" w:rsidRDefault="00EA4B18" w:rsidP="00EC6370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EA4B18" w:rsidRPr="00FD2302" w:rsidRDefault="00EA4B18" w:rsidP="00EC6370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EA4B18" w:rsidRPr="00FD2302" w:rsidRDefault="00EA4B18" w:rsidP="00EC6370">
            <w:pPr>
              <w:tabs>
                <w:tab w:val="left" w:pos="1416"/>
              </w:tabs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FD2302">
              <w:rPr>
                <w:rFonts w:ascii="Times New Roman" w:hAnsi="Times New Roman"/>
                <w:lang w:val="uk-UA"/>
              </w:rPr>
              <w:t>Прапор</w:t>
            </w:r>
          </w:p>
        </w:tc>
      </w:tr>
    </w:tbl>
    <w:p w:rsidR="00EA4B18" w:rsidRPr="001434A0" w:rsidRDefault="00EA4B18" w:rsidP="00013DE3">
      <w:pPr>
        <w:pStyle w:val="2"/>
        <w:jc w:val="center"/>
        <w:rPr>
          <w:rStyle w:val="a4"/>
          <w:rFonts w:ascii="Times New Roman" w:hAnsi="Times New Roman"/>
          <w:b w:val="0"/>
          <w:bCs w:val="0"/>
          <w:i/>
          <w:iCs/>
          <w:lang w:val="uk-UA"/>
        </w:rPr>
      </w:pPr>
      <w:r w:rsidRPr="001434A0">
        <w:rPr>
          <w:rStyle w:val="a4"/>
          <w:rFonts w:ascii="Times New Roman" w:hAnsi="Times New Roman"/>
          <w:b w:val="0"/>
          <w:bCs w:val="0"/>
          <w:i/>
          <w:iCs/>
          <w:lang w:val="uk-UA"/>
        </w:rPr>
        <w:t xml:space="preserve">Символіка </w:t>
      </w:r>
      <w:r>
        <w:rPr>
          <w:rStyle w:val="a4"/>
          <w:rFonts w:ascii="Times New Roman" w:hAnsi="Times New Roman"/>
          <w:b w:val="0"/>
          <w:bCs w:val="0"/>
          <w:i/>
          <w:iCs/>
          <w:lang w:val="uk-UA"/>
        </w:rPr>
        <w:t>Старобільського</w:t>
      </w:r>
      <w:r w:rsidRPr="001434A0">
        <w:rPr>
          <w:rStyle w:val="a4"/>
          <w:rFonts w:ascii="Times New Roman" w:hAnsi="Times New Roman"/>
          <w:b w:val="0"/>
          <w:bCs w:val="0"/>
          <w:i/>
          <w:iCs/>
          <w:lang w:val="uk-UA"/>
        </w:rPr>
        <w:t xml:space="preserve"> району</w:t>
      </w:r>
    </w:p>
    <w:p w:rsidR="00EA4B18" w:rsidRDefault="00EA4B18" w:rsidP="0019596F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1. </w:t>
      </w:r>
      <w:r w:rsidRPr="008D7042">
        <w:rPr>
          <w:rFonts w:ascii="Times New Roman" w:hAnsi="Times New Roman"/>
          <w:b/>
          <w:bCs/>
          <w:sz w:val="28"/>
          <w:szCs w:val="28"/>
          <w:lang w:eastAsia="ru-RU"/>
        </w:rPr>
        <w:t>Офіційний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8D7042">
        <w:rPr>
          <w:rFonts w:ascii="Times New Roman" w:hAnsi="Times New Roman"/>
          <w:b/>
          <w:bCs/>
          <w:sz w:val="28"/>
          <w:szCs w:val="28"/>
          <w:lang w:eastAsia="ru-RU"/>
        </w:rPr>
        <w:t>розділ.</w:t>
      </w:r>
    </w:p>
    <w:p w:rsidR="00EA4B18" w:rsidRPr="001E023C" w:rsidRDefault="00EA4B18" w:rsidP="001E023C">
      <w:pPr>
        <w:numPr>
          <w:ilvl w:val="0"/>
          <w:numId w:val="4"/>
        </w:numPr>
        <w:ind w:hanging="900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A86E4C">
        <w:rPr>
          <w:rFonts w:ascii="Times New Roman" w:hAnsi="Times New Roman"/>
          <w:sz w:val="24"/>
          <w:szCs w:val="24"/>
          <w:lang w:val="uk-UA"/>
        </w:rPr>
        <w:t xml:space="preserve">Старобільський район Луганської області. </w:t>
      </w:r>
      <w:r w:rsidRPr="001E023C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Адміністративно-територіально район поділяється на 1</w:t>
      </w:r>
      <w:r w:rsidRPr="001E023C">
        <w:rPr>
          <w:rFonts w:ascii="Times New Roman" w:hAnsi="Times New Roman"/>
          <w:sz w:val="24"/>
          <w:szCs w:val="24"/>
        </w:rPr>
        <w:t> </w:t>
      </w:r>
      <w:hyperlink r:id="rId7" w:tooltip="Старобільська міська рада" w:history="1">
        <w:r w:rsidRPr="001E023C">
          <w:rPr>
            <w:rFonts w:ascii="Times New Roman" w:hAnsi="Times New Roman"/>
            <w:sz w:val="24"/>
            <w:szCs w:val="24"/>
            <w:lang w:val="uk-UA"/>
          </w:rPr>
          <w:t>міську раду</w:t>
        </w:r>
      </w:hyperlink>
      <w:r>
        <w:rPr>
          <w:rFonts w:ascii="Times New Roman" w:hAnsi="Times New Roman"/>
          <w:sz w:val="24"/>
          <w:szCs w:val="24"/>
          <w:lang w:val="uk-UA"/>
        </w:rPr>
        <w:t xml:space="preserve">, 1 територіальну об’єднану громаду </w:t>
      </w:r>
      <w:r w:rsidRPr="001E023C">
        <w:rPr>
          <w:rFonts w:ascii="Times New Roman" w:hAnsi="Times New Roman"/>
          <w:sz w:val="24"/>
          <w:szCs w:val="24"/>
        </w:rPr>
        <w:t> </w:t>
      </w:r>
      <w:r w:rsidRPr="001E023C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та </w:t>
      </w: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18</w:t>
      </w:r>
      <w:r w:rsidRPr="001E023C">
        <w:rPr>
          <w:rFonts w:ascii="Times New Roman" w:hAnsi="Times New Roman"/>
          <w:sz w:val="24"/>
          <w:szCs w:val="24"/>
        </w:rPr>
        <w:t> </w:t>
      </w:r>
      <w:hyperlink r:id="rId8" w:tooltip="Сільська рада" w:history="1">
        <w:r w:rsidRPr="001E023C">
          <w:rPr>
            <w:rFonts w:ascii="Times New Roman" w:hAnsi="Times New Roman"/>
            <w:sz w:val="24"/>
            <w:szCs w:val="24"/>
            <w:lang w:val="uk-UA"/>
          </w:rPr>
          <w:t>сільських рад</w:t>
        </w:r>
      </w:hyperlink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А</w:t>
      </w:r>
      <w:r w:rsidRPr="001E023C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дміністративний центр</w:t>
      </w:r>
      <w:r w:rsidRPr="001E023C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1E023C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— місто</w:t>
      </w:r>
      <w:r w:rsidRPr="001E023C">
        <w:rPr>
          <w:rFonts w:ascii="Times New Roman" w:hAnsi="Times New Roman"/>
          <w:sz w:val="24"/>
          <w:szCs w:val="24"/>
        </w:rPr>
        <w:t> </w:t>
      </w:r>
      <w:hyperlink r:id="rId9" w:tooltip="Старобільськ" w:history="1">
        <w:r w:rsidRPr="001E023C">
          <w:rPr>
            <w:rFonts w:ascii="Times New Roman" w:hAnsi="Times New Roman"/>
            <w:sz w:val="24"/>
            <w:szCs w:val="24"/>
            <w:lang w:val="uk-UA"/>
          </w:rPr>
          <w:t>Старобільськ</w:t>
        </w:r>
      </w:hyperlink>
      <w:r w:rsidRPr="001E023C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.</w:t>
      </w:r>
    </w:p>
    <w:p w:rsidR="00EA4B18" w:rsidRPr="00AE7FC6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AE7FC6">
        <w:rPr>
          <w:rFonts w:ascii="Times New Roman" w:hAnsi="Times New Roman"/>
          <w:color w:val="auto"/>
          <w:sz w:val="24"/>
          <w:szCs w:val="24"/>
        </w:rPr>
        <w:t>Дата утворення району: в межах сучасної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E7FC6">
        <w:rPr>
          <w:rFonts w:ascii="Times New Roman" w:hAnsi="Times New Roman"/>
          <w:color w:val="auto"/>
          <w:sz w:val="24"/>
          <w:szCs w:val="24"/>
        </w:rPr>
        <w:t>Луганської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E7FC6">
        <w:rPr>
          <w:rFonts w:ascii="Times New Roman" w:hAnsi="Times New Roman"/>
          <w:color w:val="auto"/>
          <w:sz w:val="24"/>
          <w:szCs w:val="24"/>
        </w:rPr>
        <w:t>області - 03 червня 1938 р.</w:t>
      </w:r>
    </w:p>
    <w:p w:rsidR="00EA4B18" w:rsidRPr="00AE7FC6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AE7FC6">
        <w:rPr>
          <w:rFonts w:ascii="Times New Roman" w:hAnsi="Times New Roman"/>
          <w:color w:val="auto"/>
          <w:sz w:val="24"/>
          <w:szCs w:val="24"/>
        </w:rPr>
        <w:t>Площа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E7FC6">
        <w:rPr>
          <w:rFonts w:ascii="Times New Roman" w:hAnsi="Times New Roman"/>
          <w:color w:val="auto"/>
          <w:sz w:val="24"/>
          <w:szCs w:val="24"/>
        </w:rPr>
        <w:t xml:space="preserve">території району/міста (тис.км2) </w:t>
      </w:r>
      <w:r w:rsidRPr="00790A40">
        <w:rPr>
          <w:rFonts w:ascii="Times New Roman" w:hAnsi="Times New Roman"/>
          <w:color w:val="auto"/>
          <w:sz w:val="24"/>
          <w:szCs w:val="24"/>
        </w:rPr>
        <w:t xml:space="preserve">1,582 тис. кв. км 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AE7FC6">
        <w:rPr>
          <w:rFonts w:ascii="Times New Roman" w:hAnsi="Times New Roman"/>
          <w:color w:val="auto"/>
          <w:sz w:val="24"/>
          <w:szCs w:val="24"/>
        </w:rPr>
        <w:t>Загальна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E7FC6">
        <w:rPr>
          <w:rFonts w:ascii="Times New Roman" w:hAnsi="Times New Roman"/>
          <w:color w:val="auto"/>
          <w:sz w:val="24"/>
          <w:szCs w:val="24"/>
        </w:rPr>
        <w:t>площа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E7FC6">
        <w:rPr>
          <w:rFonts w:ascii="Times New Roman" w:hAnsi="Times New Roman"/>
          <w:color w:val="auto"/>
          <w:sz w:val="24"/>
          <w:szCs w:val="24"/>
        </w:rPr>
        <w:t>сільськогосподарських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E7FC6">
        <w:rPr>
          <w:rFonts w:ascii="Times New Roman" w:hAnsi="Times New Roman"/>
          <w:color w:val="auto"/>
          <w:sz w:val="24"/>
          <w:szCs w:val="24"/>
        </w:rPr>
        <w:t>угідь (тис.га) – 1,349 тис. Га</w:t>
      </w:r>
    </w:p>
    <w:p w:rsidR="00EA4B18" w:rsidRPr="00790A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90A40">
        <w:rPr>
          <w:rFonts w:ascii="Times New Roman" w:hAnsi="Times New Roman"/>
          <w:color w:val="auto"/>
          <w:sz w:val="24"/>
          <w:szCs w:val="24"/>
        </w:rPr>
        <w:t>Старобільський район розташований в серединній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790A40">
        <w:rPr>
          <w:rFonts w:ascii="Times New Roman" w:hAnsi="Times New Roman"/>
          <w:color w:val="auto"/>
          <w:sz w:val="24"/>
          <w:szCs w:val="24"/>
        </w:rPr>
        <w:t>частині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790A40">
        <w:rPr>
          <w:rFonts w:ascii="Times New Roman" w:hAnsi="Times New Roman"/>
          <w:color w:val="auto"/>
          <w:sz w:val="24"/>
          <w:szCs w:val="24"/>
        </w:rPr>
        <w:t>північного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790A40">
        <w:rPr>
          <w:rFonts w:ascii="Times New Roman" w:hAnsi="Times New Roman"/>
          <w:color w:val="auto"/>
          <w:sz w:val="24"/>
          <w:szCs w:val="24"/>
        </w:rPr>
        <w:t>крила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790A40">
        <w:rPr>
          <w:rFonts w:ascii="Times New Roman" w:hAnsi="Times New Roman"/>
          <w:color w:val="auto"/>
          <w:sz w:val="24"/>
          <w:szCs w:val="24"/>
        </w:rPr>
        <w:t>Луганської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790A40">
        <w:rPr>
          <w:rFonts w:ascii="Times New Roman" w:hAnsi="Times New Roman"/>
          <w:color w:val="auto"/>
          <w:sz w:val="24"/>
          <w:szCs w:val="24"/>
        </w:rPr>
        <w:t>області</w:t>
      </w:r>
    </w:p>
    <w:p w:rsidR="00EA4B18" w:rsidRPr="00790A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90A40">
        <w:rPr>
          <w:rFonts w:ascii="Times New Roman" w:hAnsi="Times New Roman"/>
          <w:color w:val="auto"/>
          <w:sz w:val="24"/>
          <w:szCs w:val="24"/>
        </w:rPr>
        <w:t>Старобільський район є сільськогосподарським</w:t>
      </w:r>
    </w:p>
    <w:p w:rsidR="00EA4B18" w:rsidRPr="005F70BD" w:rsidRDefault="00EA4B18" w:rsidP="005F70BD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5F70BD">
        <w:rPr>
          <w:rFonts w:ascii="Times New Roman" w:hAnsi="Times New Roman"/>
          <w:color w:val="auto"/>
          <w:sz w:val="24"/>
          <w:szCs w:val="24"/>
        </w:rPr>
        <w:t xml:space="preserve">Район межує з Новопсковським, Біловодським, </w:t>
      </w:r>
      <w:r>
        <w:rPr>
          <w:rFonts w:ascii="Times New Roman" w:hAnsi="Times New Roman"/>
          <w:color w:val="auto"/>
          <w:sz w:val="24"/>
          <w:szCs w:val="24"/>
        </w:rPr>
        <w:t>Новоайдарським, Кремінським, Св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а</w:t>
      </w:r>
      <w:r w:rsidRPr="005F70BD">
        <w:rPr>
          <w:rFonts w:ascii="Times New Roman" w:hAnsi="Times New Roman"/>
          <w:color w:val="auto"/>
          <w:sz w:val="24"/>
          <w:szCs w:val="24"/>
        </w:rPr>
        <w:t>тівським та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Білокуракинським районами Луганської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 xml:space="preserve">області </w:t>
      </w:r>
    </w:p>
    <w:p w:rsidR="00EA4B18" w:rsidRPr="005F70BD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 Характеристика 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Старобільського </w:t>
      </w:r>
      <w:r w:rsidRPr="007F1B3E">
        <w:rPr>
          <w:rFonts w:ascii="Times New Roman" w:hAnsi="Times New Roman"/>
          <w:b/>
          <w:bCs/>
          <w:sz w:val="28"/>
          <w:szCs w:val="28"/>
          <w:lang w:val="uk-UA" w:eastAsia="ru-RU"/>
        </w:rPr>
        <w:t>району</w:t>
      </w: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EA4B18" w:rsidRPr="003A5F09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3A5F09">
        <w:rPr>
          <w:rFonts w:ascii="Times New Roman" w:hAnsi="Times New Roman"/>
          <w:b/>
          <w:i/>
          <w:sz w:val="28"/>
          <w:szCs w:val="28"/>
          <w:lang w:eastAsia="ru-RU"/>
        </w:rPr>
        <w:t>2.1. Географія та природний</w:t>
      </w:r>
      <w:r w:rsidRPr="003A5F09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  <w:r w:rsidRPr="003A5F09">
        <w:rPr>
          <w:rFonts w:ascii="Times New Roman" w:hAnsi="Times New Roman"/>
          <w:b/>
          <w:i/>
          <w:sz w:val="28"/>
          <w:szCs w:val="28"/>
          <w:lang w:eastAsia="ru-RU"/>
        </w:rPr>
        <w:t>потенціал.</w:t>
      </w:r>
    </w:p>
    <w:p w:rsidR="00EA4B18" w:rsidRPr="00156958" w:rsidRDefault="00EA4B18" w:rsidP="00156958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       </w:t>
      </w:r>
      <w:r w:rsidRPr="00156958">
        <w:rPr>
          <w:rFonts w:ascii="Times New Roman" w:hAnsi="Times New Roman"/>
          <w:sz w:val="24"/>
          <w:szCs w:val="24"/>
          <w:lang w:eastAsia="ru-RU"/>
        </w:rPr>
        <w:t>Старобільський район розташований на Старобільському геологічному горбисто-рівнинному плато в більш північній частині Луганської області. Це плато характеризується загальним нахилом поверхні в бік долини </w:t>
      </w:r>
      <w:hyperlink r:id="rId10" w:tooltip="Сіверський Донець" w:history="1">
        <w:r w:rsidRPr="00156958">
          <w:rPr>
            <w:rFonts w:ascii="Times New Roman" w:hAnsi="Times New Roman"/>
            <w:sz w:val="24"/>
            <w:szCs w:val="24"/>
            <w:lang w:eastAsia="ru-RU"/>
          </w:rPr>
          <w:t>Сіверського Дінця</w:t>
        </w:r>
      </w:hyperlink>
      <w:r w:rsidRPr="00156958">
        <w:rPr>
          <w:rFonts w:ascii="Times New Roman" w:hAnsi="Times New Roman"/>
          <w:sz w:val="24"/>
          <w:szCs w:val="24"/>
          <w:lang w:eastAsia="ru-RU"/>
        </w:rPr>
        <w:t>, тобто з півночі на південь. Воно глибоко розмежоване річковою та яружно-балковою мережею. Це означає, що в геологічному відношенні Старобільський район належить до північного сектору Великого Донецького кам'яновугільного басейну, який переходить у південні схили Воронезького кристалічного масиву, що складається з докембрійських, кам'яновугільних, крейдяних, палеогенових антропогенових відкладів. У надрах району в окремі геологічні часи утворилася велика кількість корисних копалин, головним чином </w:t>
      </w:r>
      <w:hyperlink r:id="rId11" w:tooltip="Крейда" w:history="1">
        <w:r w:rsidRPr="00156958">
          <w:rPr>
            <w:rFonts w:ascii="Times New Roman" w:hAnsi="Times New Roman"/>
            <w:sz w:val="24"/>
            <w:szCs w:val="24"/>
            <w:lang w:eastAsia="ru-RU"/>
          </w:rPr>
          <w:t>крейдяних</w:t>
        </w:r>
      </w:hyperlink>
      <w:r w:rsidRPr="00156958">
        <w:rPr>
          <w:rFonts w:ascii="Times New Roman" w:hAnsi="Times New Roman"/>
          <w:sz w:val="24"/>
          <w:szCs w:val="24"/>
          <w:lang w:eastAsia="ru-RU"/>
        </w:rPr>
        <w:t>, </w:t>
      </w:r>
      <w:hyperlink r:id="rId12" w:tooltip="Глина" w:history="1">
        <w:r w:rsidRPr="00156958">
          <w:rPr>
            <w:rFonts w:ascii="Times New Roman" w:hAnsi="Times New Roman"/>
            <w:sz w:val="24"/>
            <w:szCs w:val="24"/>
            <w:lang w:eastAsia="ru-RU"/>
          </w:rPr>
          <w:t>глинистих</w:t>
        </w:r>
      </w:hyperlink>
      <w:r w:rsidRPr="00156958">
        <w:rPr>
          <w:rFonts w:ascii="Times New Roman" w:hAnsi="Times New Roman"/>
          <w:sz w:val="24"/>
          <w:szCs w:val="24"/>
          <w:lang w:eastAsia="ru-RU"/>
        </w:rPr>
        <w:t> та </w:t>
      </w:r>
      <w:hyperlink r:id="rId13" w:tooltip="Пісок" w:history="1">
        <w:r w:rsidRPr="00156958">
          <w:rPr>
            <w:rFonts w:ascii="Times New Roman" w:hAnsi="Times New Roman"/>
            <w:sz w:val="24"/>
            <w:szCs w:val="24"/>
            <w:lang w:eastAsia="ru-RU"/>
          </w:rPr>
          <w:t>піщаних</w:t>
        </w:r>
      </w:hyperlink>
      <w:r w:rsidRPr="00156958">
        <w:rPr>
          <w:rFonts w:ascii="Times New Roman" w:hAnsi="Times New Roman"/>
          <w:sz w:val="24"/>
          <w:szCs w:val="24"/>
          <w:lang w:eastAsia="ru-RU"/>
        </w:rPr>
        <w:t> будівельних матеріалів.</w:t>
      </w:r>
    </w:p>
    <w:p w:rsidR="00EA4B18" w:rsidRPr="00783F5B" w:rsidRDefault="00EA4B18" w:rsidP="00783F5B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      </w:t>
      </w:r>
      <w:r w:rsidRPr="00783F5B">
        <w:rPr>
          <w:rFonts w:ascii="Times New Roman" w:hAnsi="Times New Roman"/>
          <w:sz w:val="24"/>
          <w:szCs w:val="24"/>
          <w:lang w:eastAsia="ru-RU"/>
        </w:rPr>
        <w:t xml:space="preserve">Клімат району — помірно-континентальний з жарким сухим літом і малосніжною з відлигами зимою. Середня кількість опадів становить </w:t>
      </w:r>
      <w:smartTag w:uri="urn:schemas-microsoft-com:office:smarttags" w:element="metricconverter">
        <w:smartTagPr>
          <w:attr w:name="ProductID" w:val="450 мм"/>
        </w:smartTagPr>
        <w:r w:rsidRPr="00783F5B">
          <w:rPr>
            <w:rFonts w:ascii="Times New Roman" w:hAnsi="Times New Roman"/>
            <w:sz w:val="24"/>
            <w:szCs w:val="24"/>
            <w:lang w:eastAsia="ru-RU"/>
          </w:rPr>
          <w:t>450 мм</w:t>
        </w:r>
      </w:smartTag>
      <w:r w:rsidRPr="00783F5B">
        <w:rPr>
          <w:rFonts w:ascii="Times New Roman" w:hAnsi="Times New Roman"/>
          <w:sz w:val="24"/>
          <w:szCs w:val="24"/>
          <w:lang w:eastAsia="ru-RU"/>
        </w:rPr>
        <w:t xml:space="preserve"> на рік.</w:t>
      </w:r>
    </w:p>
    <w:p w:rsidR="00EA4B18" w:rsidRPr="00783F5B" w:rsidRDefault="00EA4B18" w:rsidP="00783F5B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     </w:t>
      </w:r>
      <w:r w:rsidRPr="00783F5B">
        <w:rPr>
          <w:rFonts w:ascii="Times New Roman" w:hAnsi="Times New Roman"/>
          <w:sz w:val="24"/>
          <w:szCs w:val="24"/>
          <w:lang w:eastAsia="ru-RU"/>
        </w:rPr>
        <w:t>Головною водною артерією Старобільського району є </w:t>
      </w:r>
      <w:hyperlink r:id="rId14" w:tooltip="Айдар" w:history="1">
        <w:r w:rsidRPr="00783F5B">
          <w:rPr>
            <w:rFonts w:ascii="Times New Roman" w:hAnsi="Times New Roman"/>
            <w:sz w:val="24"/>
            <w:szCs w:val="24"/>
            <w:lang w:eastAsia="ru-RU"/>
          </w:rPr>
          <w:t>річка Айдар</w:t>
        </w:r>
      </w:hyperlink>
      <w:r w:rsidRPr="00783F5B">
        <w:rPr>
          <w:rFonts w:ascii="Times New Roman" w:hAnsi="Times New Roman"/>
          <w:sz w:val="24"/>
          <w:szCs w:val="24"/>
          <w:lang w:eastAsia="ru-RU"/>
        </w:rPr>
        <w:t>, яка бере початок у </w:t>
      </w:r>
      <w:hyperlink r:id="rId15" w:tooltip="Білгородська область" w:history="1">
        <w:r w:rsidRPr="00783F5B">
          <w:rPr>
            <w:rFonts w:ascii="Times New Roman" w:hAnsi="Times New Roman"/>
            <w:sz w:val="24"/>
            <w:szCs w:val="24"/>
            <w:lang w:eastAsia="ru-RU"/>
          </w:rPr>
          <w:t>Білгородській області</w:t>
        </w:r>
      </w:hyperlink>
      <w:r w:rsidRPr="00783F5B">
        <w:rPr>
          <w:rFonts w:ascii="Times New Roman" w:hAnsi="Times New Roman"/>
          <w:sz w:val="24"/>
          <w:szCs w:val="24"/>
          <w:lang w:eastAsia="ru-RU"/>
        </w:rPr>
        <w:t xml:space="preserve">. Довжина річки до </w:t>
      </w:r>
      <w:smartTag w:uri="urn:schemas-microsoft-com:office:smarttags" w:element="metricconverter">
        <w:smartTagPr>
          <w:attr w:name="ProductID" w:val="250 км"/>
        </w:smartTagPr>
        <w:r w:rsidRPr="00783F5B">
          <w:rPr>
            <w:rFonts w:ascii="Times New Roman" w:hAnsi="Times New Roman"/>
            <w:sz w:val="24"/>
            <w:szCs w:val="24"/>
            <w:lang w:eastAsia="ru-RU"/>
          </w:rPr>
          <w:t>250 км</w:t>
        </w:r>
      </w:smartTag>
      <w:r w:rsidRPr="00783F5B">
        <w:rPr>
          <w:rFonts w:ascii="Times New Roman" w:hAnsi="Times New Roman"/>
          <w:sz w:val="24"/>
          <w:szCs w:val="24"/>
          <w:lang w:eastAsia="ru-RU"/>
        </w:rPr>
        <w:t xml:space="preserve">, а в межах району — </w:t>
      </w:r>
      <w:smartTag w:uri="urn:schemas-microsoft-com:office:smarttags" w:element="metricconverter">
        <w:smartTagPr>
          <w:attr w:name="ProductID" w:val="48 км"/>
        </w:smartTagPr>
        <w:r w:rsidRPr="00783F5B">
          <w:rPr>
            <w:rFonts w:ascii="Times New Roman" w:hAnsi="Times New Roman"/>
            <w:sz w:val="24"/>
            <w:szCs w:val="24"/>
            <w:lang w:eastAsia="ru-RU"/>
          </w:rPr>
          <w:t>48 км</w:t>
        </w:r>
      </w:smartTag>
      <w:r w:rsidRPr="00783F5B">
        <w:rPr>
          <w:rFonts w:ascii="Times New Roman" w:hAnsi="Times New Roman"/>
          <w:sz w:val="24"/>
          <w:szCs w:val="24"/>
          <w:lang w:eastAsia="ru-RU"/>
        </w:rPr>
        <w:t xml:space="preserve">. Біля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обласної фізіотерапевтичної </w:t>
      </w:r>
      <w:r w:rsidRPr="00783F5B">
        <w:rPr>
          <w:rFonts w:ascii="Times New Roman" w:hAnsi="Times New Roman"/>
          <w:sz w:val="24"/>
          <w:szCs w:val="24"/>
          <w:lang w:eastAsia="ru-RU"/>
        </w:rPr>
        <w:t>лікарні в р. Айдар впадає невелика річка Біла, що тече по долині з півночі. Правий берег Айдару крутий, складається з крейдяних відкладів, з-під яких витікають джерела питної води.</w:t>
      </w:r>
    </w:p>
    <w:p w:rsidR="00EA4B18" w:rsidRPr="00783F5B" w:rsidRDefault="00EA4B18" w:rsidP="00783F5B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F5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1934 році в селі Підгорівка на глибині </w:t>
      </w:r>
      <w:smartTag w:uri="urn:schemas-microsoft-com:office:smarttags" w:element="metricconverter">
        <w:smartTagPr>
          <w:attr w:name="ProductID" w:val="602 м"/>
        </w:smartTagPr>
        <w:r w:rsidRPr="00783F5B">
          <w:rPr>
            <w:rFonts w:ascii="Times New Roman" w:hAnsi="Times New Roman"/>
            <w:sz w:val="24"/>
            <w:szCs w:val="24"/>
            <w:lang w:eastAsia="ru-RU"/>
          </w:rPr>
          <w:t>602 м</w:t>
        </w:r>
      </w:smartTag>
      <w:r w:rsidRPr="00783F5B">
        <w:rPr>
          <w:rFonts w:ascii="Times New Roman" w:hAnsi="Times New Roman"/>
          <w:sz w:val="24"/>
          <w:szCs w:val="24"/>
          <w:lang w:eastAsia="ru-RU"/>
        </w:rPr>
        <w:t xml:space="preserve"> знайдено хлоридно-натрієве джерело. Вода в ньому містить 16 % корисних мінеральних солей. На базі цього джерела у 1938 році почала працювати водолікарня в м. Старобільськ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(наразі – обласна фізіотерапевтична лікарня)</w:t>
      </w:r>
      <w:r w:rsidRPr="00783F5B">
        <w:rPr>
          <w:rFonts w:ascii="Times New Roman" w:hAnsi="Times New Roman"/>
          <w:sz w:val="24"/>
          <w:szCs w:val="24"/>
          <w:lang w:eastAsia="ru-RU"/>
        </w:rPr>
        <w:t>. У північній частині міста біля річки Айдар, в сосновому бору на базі нової свердловини хлоридно-натрієвої мінеральної води побудований і з вересня 1973 року став до ладу санаторій-профілакторій «Сосновий»</w:t>
      </w:r>
      <w:r>
        <w:rPr>
          <w:rFonts w:ascii="Times New Roman" w:hAnsi="Times New Roman"/>
          <w:sz w:val="24"/>
          <w:szCs w:val="24"/>
          <w:lang w:val="uk-UA" w:eastAsia="ru-RU"/>
        </w:rPr>
        <w:t>, який наразі є приватною власністю та не функціонує</w:t>
      </w:r>
      <w:r w:rsidRPr="00783F5B">
        <w:rPr>
          <w:rFonts w:ascii="Times New Roman" w:hAnsi="Times New Roman"/>
          <w:sz w:val="24"/>
          <w:szCs w:val="24"/>
          <w:lang w:eastAsia="ru-RU"/>
        </w:rPr>
        <w:t>.</w:t>
      </w:r>
    </w:p>
    <w:p w:rsidR="00EA4B18" w:rsidRDefault="00EA4B18" w:rsidP="00783F5B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783F5B">
        <w:rPr>
          <w:rFonts w:ascii="Times New Roman" w:hAnsi="Times New Roman"/>
          <w:sz w:val="24"/>
          <w:szCs w:val="24"/>
          <w:lang w:eastAsia="ru-RU"/>
        </w:rPr>
        <w:t>Ґрунти району — чорноземи звичайні, малогумусні. Ґрунтотворною основою є в основному важкоглинковий пас.</w:t>
      </w:r>
    </w:p>
    <w:p w:rsidR="00EA4B18" w:rsidRPr="002C1730" w:rsidRDefault="00EA4B18" w:rsidP="002C1730">
      <w:pPr>
        <w:pStyle w:val="2"/>
        <w:pBdr>
          <w:bottom w:val="single" w:sz="6" w:space="0" w:color="A2A9B1"/>
        </w:pBdr>
        <w:shd w:val="clear" w:color="auto" w:fill="FFFFFF"/>
        <w:spacing w:before="240" w:after="60" w:line="240" w:lineRule="auto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2C1730">
        <w:rPr>
          <w:rStyle w:val="mw-headline"/>
          <w:rFonts w:ascii="Times New Roman" w:hAnsi="Times New Roman"/>
          <w:b/>
          <w:bCs/>
          <w:color w:val="000000"/>
          <w:sz w:val="24"/>
          <w:szCs w:val="24"/>
          <w:lang w:val="uk-UA"/>
        </w:rPr>
        <w:t>Історія</w:t>
      </w:r>
    </w:p>
    <w:p w:rsidR="00EA4B18" w:rsidRPr="002C1730" w:rsidRDefault="00EA4B18" w:rsidP="002C173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  <w:lang w:val="uk-UA"/>
        </w:rPr>
      </w:pPr>
      <w:r w:rsidRPr="002C1730">
        <w:rPr>
          <w:color w:val="222222"/>
          <w:lang w:val="uk-UA"/>
        </w:rPr>
        <w:t xml:space="preserve">Найдавніші поселення на місці нинішнього Старобільська та його околиці, як свідчать археологічні розкопки, відносяться до </w:t>
      </w:r>
      <w:r w:rsidRPr="002C1730">
        <w:rPr>
          <w:color w:val="222222"/>
        </w:rPr>
        <w:t>VI</w:t>
      </w:r>
      <w:r w:rsidRPr="002C1730">
        <w:rPr>
          <w:color w:val="222222"/>
          <w:lang w:val="uk-UA"/>
        </w:rPr>
        <w:t>—</w:t>
      </w:r>
      <w:r w:rsidRPr="002C1730">
        <w:rPr>
          <w:color w:val="222222"/>
        </w:rPr>
        <w:t>IV</w:t>
      </w:r>
      <w:r w:rsidRPr="002C1730">
        <w:rPr>
          <w:color w:val="222222"/>
          <w:lang w:val="uk-UA"/>
        </w:rPr>
        <w:t xml:space="preserve"> тисячоліть до</w:t>
      </w:r>
      <w:r w:rsidRPr="002C1730">
        <w:rPr>
          <w:color w:val="222222"/>
        </w:rPr>
        <w:t> </w:t>
      </w:r>
      <w:r w:rsidRPr="002C1730">
        <w:rPr>
          <w:color w:val="222222"/>
          <w:lang w:val="uk-UA"/>
        </w:rPr>
        <w:t>н.</w:t>
      </w:r>
      <w:r w:rsidRPr="002C1730">
        <w:rPr>
          <w:color w:val="222222"/>
        </w:rPr>
        <w:t> </w:t>
      </w:r>
      <w:r w:rsidRPr="002C1730">
        <w:rPr>
          <w:color w:val="222222"/>
          <w:lang w:val="uk-UA"/>
        </w:rPr>
        <w:t>е. (епоха неоліту). Знайдені також залишки двох поселень періоду пізньої бронзи (кінець ІІ</w:t>
      </w:r>
      <w:r w:rsidRPr="002C1730">
        <w:rPr>
          <w:color w:val="222222"/>
        </w:rPr>
        <w:t> </w:t>
      </w:r>
      <w:r w:rsidRPr="002C1730">
        <w:rPr>
          <w:color w:val="222222"/>
          <w:lang w:val="uk-UA"/>
        </w:rPr>
        <w:t>— початок І тисячоліття до</w:t>
      </w:r>
      <w:r w:rsidRPr="002C1730">
        <w:rPr>
          <w:color w:val="222222"/>
        </w:rPr>
        <w:t> </w:t>
      </w:r>
      <w:r w:rsidRPr="002C1730">
        <w:rPr>
          <w:color w:val="222222"/>
          <w:lang w:val="uk-UA"/>
        </w:rPr>
        <w:t>н.</w:t>
      </w:r>
      <w:r w:rsidRPr="002C1730">
        <w:rPr>
          <w:color w:val="222222"/>
        </w:rPr>
        <w:t> </w:t>
      </w:r>
      <w:r w:rsidRPr="002C1730">
        <w:rPr>
          <w:color w:val="222222"/>
          <w:lang w:val="uk-UA"/>
        </w:rPr>
        <w:t>е.), а потім і виробів із заліза.</w:t>
      </w:r>
    </w:p>
    <w:p w:rsidR="00EA4B18" w:rsidRPr="002C1730" w:rsidRDefault="00EA4B18" w:rsidP="002C173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  <w:lang w:val="uk-UA"/>
        </w:rPr>
      </w:pPr>
      <w:r w:rsidRPr="002C1730">
        <w:rPr>
          <w:color w:val="222222"/>
          <w:lang w:val="uk-UA"/>
        </w:rPr>
        <w:t>У 1797 році відбудоване місто почало називатися Старобільськом і стало повітовим центром в складі Слобідсько-Української, а потім Харківської губернії.</w:t>
      </w:r>
    </w:p>
    <w:p w:rsidR="00EA4B18" w:rsidRPr="002C1730" w:rsidRDefault="00EA4B18" w:rsidP="002C173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2C1730">
        <w:rPr>
          <w:color w:val="222222"/>
        </w:rPr>
        <w:t>У 1804 році місту присвоєний герб.</w:t>
      </w:r>
    </w:p>
    <w:p w:rsidR="00EA4B18" w:rsidRPr="002C1730" w:rsidRDefault="00EA4B18" w:rsidP="002C173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2C1730">
        <w:rPr>
          <w:color w:val="222222"/>
        </w:rPr>
        <w:t>Уже з першої половини XIX ст., а далі все більше Старобільськ зростав і розвивався, як значний центр різних ремесел і торгівлі.</w:t>
      </w:r>
    </w:p>
    <w:p w:rsidR="00EA4B18" w:rsidRPr="002C1730" w:rsidRDefault="00EA4B18" w:rsidP="002C173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2C1730">
        <w:rPr>
          <w:color w:val="222222"/>
        </w:rPr>
        <w:t>Значну роль у житті міста відігравали чотири щорічні ярмарки. До міста приїздили купці з Харкова, Воронежа, Тули і навіть з Москви.</w:t>
      </w:r>
    </w:p>
    <w:p w:rsidR="00EA4B18" w:rsidRPr="002C1730" w:rsidRDefault="00EA4B18" w:rsidP="002C1730">
      <w:pPr>
        <w:pStyle w:val="a3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2C1730">
        <w:rPr>
          <w:color w:val="222222"/>
        </w:rPr>
        <w:t>У 20-ті роки минулого століття Старобільськ був окружним, а з 1925 року районним центром Донецької області, з червня 1938 року районним центром Ворошиловградської області.</w:t>
      </w:r>
    </w:p>
    <w:p w:rsidR="00EA4B18" w:rsidRPr="003A5F09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3A5F09">
        <w:rPr>
          <w:rFonts w:ascii="Times New Roman" w:hAnsi="Times New Roman"/>
          <w:b/>
          <w:i/>
          <w:sz w:val="28"/>
          <w:szCs w:val="28"/>
          <w:lang w:eastAsia="ru-RU"/>
        </w:rPr>
        <w:t>2.2. Промисловість.</w:t>
      </w:r>
    </w:p>
    <w:p w:rsidR="00EA4B18" w:rsidRPr="00213481" w:rsidRDefault="00EA4B18" w:rsidP="0019596F">
      <w:pPr>
        <w:pStyle w:val="2"/>
        <w:keepNext w:val="0"/>
        <w:widowControl w:val="0"/>
        <w:spacing w:before="0" w:after="100" w:afterAutospacing="1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213481">
        <w:rPr>
          <w:rFonts w:ascii="Times New Roman" w:hAnsi="Times New Roman"/>
          <w:color w:val="auto"/>
          <w:sz w:val="24"/>
          <w:szCs w:val="24"/>
          <w:lang w:val="uk-UA"/>
        </w:rPr>
        <w:t>Промисловий комплекс Старобільського району складають 12 підприємств, які представляють різні галузі промисловості: металургійне виробництво, машинобудування, харчова промисловість, целюлозно-паперова промисловість, підприємства з забору, очищення та постачання води, газу та добувна промисловість.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611E">
        <w:rPr>
          <w:rFonts w:ascii="Times New Roman" w:hAnsi="Times New Roman"/>
          <w:sz w:val="24"/>
          <w:szCs w:val="24"/>
        </w:rPr>
        <w:t xml:space="preserve">Промислово-виробничу інфраструктуру Старобільського району складають 11 промислових підприємств основного кола 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1. </w:t>
      </w:r>
      <w:r w:rsidRPr="00DC611E">
        <w:rPr>
          <w:rFonts w:ascii="Times New Roman" w:hAnsi="Times New Roman"/>
          <w:sz w:val="24"/>
          <w:szCs w:val="24"/>
        </w:rPr>
        <w:t>Публічне акціонерне товариство «Старобільський молокозавод»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2. </w:t>
      </w:r>
      <w:r w:rsidRPr="00DC611E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риватне акціонерне товариство </w:t>
      </w:r>
      <w:r w:rsidRPr="00DC611E">
        <w:rPr>
          <w:rFonts w:ascii="Times New Roman" w:hAnsi="Times New Roman"/>
          <w:sz w:val="24"/>
          <w:szCs w:val="24"/>
        </w:rPr>
        <w:t>«Старобільська міська друкарня»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3. </w:t>
      </w:r>
      <w:r w:rsidRPr="00DC611E">
        <w:rPr>
          <w:rFonts w:ascii="Times New Roman" w:hAnsi="Times New Roman"/>
          <w:sz w:val="24"/>
          <w:szCs w:val="24"/>
        </w:rPr>
        <w:t>Старобільське міжрайонне управління по експлуатації газового господарства Філія Публічного акціонерного товариства по газопостачанню та газифікації «Луганськгаз»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4. </w:t>
      </w:r>
      <w:r w:rsidRPr="00DC611E">
        <w:rPr>
          <w:rFonts w:ascii="Times New Roman" w:hAnsi="Times New Roman"/>
          <w:sz w:val="24"/>
          <w:szCs w:val="24"/>
        </w:rPr>
        <w:t>Селянське (фермерське) господарство «Золоте»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5. </w:t>
      </w:r>
      <w:r w:rsidRPr="00DC611E">
        <w:rPr>
          <w:rFonts w:ascii="Times New Roman" w:hAnsi="Times New Roman"/>
          <w:sz w:val="24"/>
          <w:szCs w:val="24"/>
        </w:rPr>
        <w:t>Товариство з обмеженою відповідальністю «Інтегралл»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6. </w:t>
      </w:r>
      <w:r w:rsidRPr="00DC611E">
        <w:rPr>
          <w:rFonts w:ascii="Times New Roman" w:hAnsi="Times New Roman"/>
          <w:sz w:val="24"/>
          <w:szCs w:val="24"/>
        </w:rPr>
        <w:t>Приватне сільськогосподарське підприємство «Зелена долина»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7. </w:t>
      </w:r>
      <w:r w:rsidRPr="00DC611E">
        <w:rPr>
          <w:rFonts w:ascii="Times New Roman" w:hAnsi="Times New Roman"/>
          <w:sz w:val="24"/>
          <w:szCs w:val="24"/>
        </w:rPr>
        <w:t>Товариство з обмеженою відповідальністю виробниче підприємство „Бумер”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8. </w:t>
      </w:r>
      <w:r w:rsidRPr="00770E1E">
        <w:rPr>
          <w:rFonts w:ascii="Times New Roman" w:hAnsi="Times New Roman"/>
          <w:sz w:val="24"/>
          <w:szCs w:val="24"/>
          <w:lang w:val="uk-UA"/>
        </w:rPr>
        <w:t>Товариство з обмеженою відповідальністю «Сєвєродонецькі металеві вироби та конструкції»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9. </w:t>
      </w:r>
      <w:r w:rsidRPr="00DC611E">
        <w:rPr>
          <w:rFonts w:ascii="Times New Roman" w:hAnsi="Times New Roman"/>
          <w:sz w:val="24"/>
          <w:szCs w:val="24"/>
        </w:rPr>
        <w:t>Приватне підприємство «Старобільський завод продовольчих товарів»</w:t>
      </w:r>
    </w:p>
    <w:p w:rsidR="00EA4B18" w:rsidRPr="00DC61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10. </w:t>
      </w:r>
      <w:r w:rsidRPr="00DC611E">
        <w:rPr>
          <w:rFonts w:ascii="Times New Roman" w:hAnsi="Times New Roman"/>
          <w:sz w:val="24"/>
          <w:szCs w:val="24"/>
        </w:rPr>
        <w:t>Товариство з обмеженою відповідальністю „Завод фруктово-мінеральних вод «Айдар плюс»</w:t>
      </w:r>
    </w:p>
    <w:p w:rsidR="00EA4B18" w:rsidRPr="00770E1E" w:rsidRDefault="00EA4B18" w:rsidP="00770E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C611E">
        <w:rPr>
          <w:rFonts w:ascii="Times New Roman" w:hAnsi="Times New Roman"/>
          <w:sz w:val="24"/>
          <w:szCs w:val="24"/>
          <w:lang w:val="uk-UA"/>
        </w:rPr>
        <w:t xml:space="preserve">11. </w:t>
      </w:r>
      <w:r w:rsidRPr="00DC611E">
        <w:rPr>
          <w:rFonts w:ascii="Times New Roman" w:hAnsi="Times New Roman"/>
          <w:sz w:val="24"/>
          <w:szCs w:val="24"/>
        </w:rPr>
        <w:t>Районне комунальне підприємство «Старобільськвода»</w:t>
      </w:r>
    </w:p>
    <w:p w:rsidR="00EA4B18" w:rsidRPr="003A5F09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3A5F09">
        <w:rPr>
          <w:rFonts w:ascii="Times New Roman" w:hAnsi="Times New Roman"/>
          <w:b/>
          <w:i/>
          <w:sz w:val="28"/>
          <w:szCs w:val="28"/>
          <w:lang w:val="uk-UA" w:eastAsia="ru-RU"/>
        </w:rPr>
        <w:lastRenderedPageBreak/>
        <w:t>2.3. Агропромисловий комплекс.</w:t>
      </w:r>
    </w:p>
    <w:p w:rsidR="00EA4B18" w:rsidRPr="00C36CDD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Основою життя регіону та добробуту її громадян є агропромисловий комплекс району, який спеціалізується на вирощуванні зернових і олійних культур, виробництві молока та м’яса.</w:t>
      </w:r>
    </w:p>
    <w:p w:rsidR="00EA4B18" w:rsidRPr="00C36CDD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Основу агропромислового комплексу складають 13 сільськогосподарських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підприємств з обмеженою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відповідальністю (СТОВ та ТОВ), 7 приватних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підприємств (ПП), 2 учбових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підприємства, 1 відкрите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акціонерне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товариство (ВАТ) та 159 фермерських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господарств.</w:t>
      </w:r>
    </w:p>
    <w:p w:rsidR="00EA4B18" w:rsidRPr="00C36CDD" w:rsidRDefault="00EA4B18" w:rsidP="005F70BD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Загальна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площа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сільгоспугідь району складає 135,2 тис.га, з них 101,4 тис.гаріллі, яка повністю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C36CDD">
        <w:rPr>
          <w:rFonts w:ascii="Times New Roman" w:hAnsi="Times New Roman"/>
          <w:color w:val="auto"/>
          <w:sz w:val="24"/>
          <w:szCs w:val="24"/>
          <w:lang w:val="uk-UA"/>
        </w:rPr>
        <w:t>обробляється.</w:t>
      </w:r>
    </w:p>
    <w:p w:rsidR="00EA4B18" w:rsidRPr="003A5F09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3A5F09">
        <w:rPr>
          <w:rFonts w:ascii="Times New Roman" w:hAnsi="Times New Roman"/>
          <w:b/>
          <w:i/>
          <w:sz w:val="28"/>
          <w:szCs w:val="28"/>
          <w:lang w:eastAsia="ru-RU"/>
        </w:rPr>
        <w:t>2.4. Мале підприємництво.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Станом на 01.01.2017 року мале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підприємництво Старобільського району налічує: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– 245 малих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підприємств (у т. ч. 164 фермерських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господарства);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– 15 середніх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підприємств (у т.ч. 3 фермерських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господарств); </w:t>
      </w:r>
    </w:p>
    <w:p w:rsidR="00EA4B18" w:rsidRPr="005F70BD" w:rsidRDefault="00EA4B18" w:rsidP="005F70BD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5F70BD">
        <w:rPr>
          <w:rFonts w:ascii="Times New Roman" w:hAnsi="Times New Roman"/>
          <w:color w:val="auto"/>
          <w:sz w:val="24"/>
          <w:szCs w:val="24"/>
        </w:rPr>
        <w:t>– 1 886 фізичних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 xml:space="preserve">осіб-підприємців. </w:t>
      </w:r>
    </w:p>
    <w:p w:rsidR="00EA4B18" w:rsidRPr="003A5F09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3A5F09">
        <w:rPr>
          <w:rFonts w:ascii="Times New Roman" w:hAnsi="Times New Roman"/>
          <w:b/>
          <w:i/>
          <w:sz w:val="28"/>
          <w:szCs w:val="28"/>
          <w:lang w:val="uk-UA" w:eastAsia="ru-RU"/>
        </w:rPr>
        <w:t>2.5. Зовнішньоекономічна діяльність.</w:t>
      </w:r>
    </w:p>
    <w:p w:rsidR="00EA4B18" w:rsidRPr="00A00C2C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A00C2C">
        <w:rPr>
          <w:rFonts w:ascii="Times New Roman" w:hAnsi="Times New Roman"/>
          <w:color w:val="auto"/>
          <w:sz w:val="24"/>
          <w:szCs w:val="24"/>
        </w:rPr>
        <w:t>У 2015-2016 роках зовнішня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00C2C">
        <w:rPr>
          <w:rFonts w:ascii="Times New Roman" w:hAnsi="Times New Roman"/>
          <w:color w:val="auto"/>
          <w:sz w:val="24"/>
          <w:szCs w:val="24"/>
        </w:rPr>
        <w:t>торгівля товарами в Старобільському районі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A00C2C">
        <w:rPr>
          <w:rFonts w:ascii="Times New Roman" w:hAnsi="Times New Roman"/>
          <w:color w:val="auto"/>
          <w:sz w:val="24"/>
          <w:szCs w:val="24"/>
        </w:rPr>
        <w:t>здійснюється – ТОВ «Старобільський елеватор».</w:t>
      </w:r>
    </w:p>
    <w:p w:rsidR="00EA4B18" w:rsidRPr="005F70BD" w:rsidRDefault="00EA4B18" w:rsidP="005F70BD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5F70BD">
        <w:rPr>
          <w:rFonts w:ascii="Times New Roman" w:hAnsi="Times New Roman"/>
          <w:color w:val="auto"/>
          <w:sz w:val="24"/>
          <w:szCs w:val="24"/>
        </w:rPr>
        <w:t>За даними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підприємства ТОВ «Старобільський елеватор» об’єм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експорту за 2015 ріксклав 1,66 млн. дол. США (98,8% до 2014 року), а самепродукти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рослинногопоходження – соя, країна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Єгипет. У 2016 році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підприємство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експортує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зернові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культури, зокрема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F70BD">
        <w:rPr>
          <w:rFonts w:ascii="Times New Roman" w:hAnsi="Times New Roman"/>
          <w:color w:val="auto"/>
          <w:sz w:val="24"/>
          <w:szCs w:val="24"/>
        </w:rPr>
        <w:t>пшеницю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.</w:t>
      </w:r>
    </w:p>
    <w:p w:rsidR="00EA4B18" w:rsidRPr="001A558E" w:rsidRDefault="00EA4B18" w:rsidP="0019596F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1A558E">
        <w:rPr>
          <w:rFonts w:ascii="Times New Roman" w:hAnsi="Times New Roman"/>
          <w:b/>
          <w:i/>
          <w:sz w:val="28"/>
          <w:szCs w:val="28"/>
          <w:lang w:val="uk-UA" w:eastAsia="ru-RU"/>
        </w:rPr>
        <w:t>2.6. Туризм</w:t>
      </w:r>
    </w:p>
    <w:p w:rsidR="00EA4B18" w:rsidRDefault="00EA4B18" w:rsidP="0019596F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19596F">
        <w:rPr>
          <w:rFonts w:ascii="Times New Roman" w:hAnsi="Times New Roman"/>
          <w:color w:val="auto"/>
          <w:sz w:val="24"/>
          <w:szCs w:val="24"/>
        </w:rPr>
        <w:t>Старобільський район є привабливим для туристів:</w:t>
      </w:r>
    </w:p>
    <w:p w:rsidR="00EA4B18" w:rsidRPr="00721944" w:rsidRDefault="00EA4B18" w:rsidP="0019596F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19596F">
        <w:rPr>
          <w:rFonts w:ascii="Times New Roman" w:hAnsi="Times New Roman"/>
          <w:color w:val="auto"/>
          <w:sz w:val="24"/>
          <w:szCs w:val="24"/>
        </w:rPr>
        <w:t>В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19596F">
        <w:rPr>
          <w:rFonts w:ascii="Times New Roman" w:hAnsi="Times New Roman"/>
          <w:color w:val="auto"/>
          <w:sz w:val="24"/>
          <w:szCs w:val="24"/>
        </w:rPr>
        <w:t>районі 37 пам’яток історії, 22 пам’ятки архітектури. Свято-Скорбященський Старобільський жіночий монастир, Свято – Миколаївський кафедральний собор.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Протягом останніх років місто було прикрашене цікавими скульптурами, які розташовані в центрі міста та парку культури та відпочинку. </w:t>
      </w:r>
    </w:p>
    <w:p w:rsidR="00EA4B18" w:rsidRDefault="00EA4B18" w:rsidP="0019596F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570FF">
        <w:rPr>
          <w:rFonts w:ascii="Times New Roman" w:hAnsi="Times New Roman"/>
          <w:color w:val="auto"/>
          <w:sz w:val="24"/>
          <w:szCs w:val="24"/>
          <w:lang w:val="uk-UA"/>
        </w:rPr>
        <w:t>Також на території району розміщена комунальна організація Старобільська обласна фізіотерапевтична лікарня, приватне підприємство «Водолікарня» відносяться до здравниць, де для лікування опорно-рухового аппарату використовуються природні і кліматичні чинники, і застосовується найсучасніша апаратура.</w:t>
      </w:r>
    </w:p>
    <w:p w:rsidR="00EA4B18" w:rsidRDefault="00EA4B18" w:rsidP="0019596F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Helvetica" w:hAnsi="Helvetica" w:cs="Helvetica"/>
          <w:color w:val="1D2129"/>
          <w:sz w:val="18"/>
          <w:szCs w:val="18"/>
          <w:shd w:val="clear" w:color="auto" w:fill="FFFFFF"/>
          <w:lang w:val="uk-UA" w:eastAsia="en-US"/>
        </w:rPr>
      </w:pPr>
      <w:r w:rsidRPr="00E13184">
        <w:rPr>
          <w:rFonts w:ascii="Times New Roman" w:hAnsi="Times New Roman"/>
          <w:color w:val="auto"/>
          <w:sz w:val="24"/>
          <w:szCs w:val="24"/>
          <w:lang w:val="uk-UA"/>
        </w:rPr>
        <w:t>Існує п</w:t>
      </w:r>
      <w:r w:rsidRPr="00B570FF">
        <w:rPr>
          <w:rFonts w:ascii="Times New Roman" w:hAnsi="Times New Roman"/>
          <w:color w:val="1D2129"/>
          <w:sz w:val="24"/>
          <w:szCs w:val="24"/>
          <w:shd w:val="clear" w:color="auto" w:fill="FFFFFF"/>
          <w:lang w:val="uk-UA" w:eastAsia="en-US"/>
        </w:rPr>
        <w:t>озаміський дитячий заклад оздоровлення та відпочинку "Джура"</w:t>
      </w: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uk-UA" w:eastAsia="en-US"/>
        </w:rPr>
        <w:t>, н</w:t>
      </w:r>
      <w:r w:rsidRPr="00B570FF">
        <w:rPr>
          <w:rFonts w:ascii="Times New Roman" w:hAnsi="Times New Roman"/>
          <w:color w:val="1D2129"/>
          <w:sz w:val="24"/>
          <w:szCs w:val="24"/>
          <w:shd w:val="clear" w:color="auto" w:fill="FFFFFF"/>
          <w:lang w:val="uk-UA" w:eastAsia="en-US"/>
        </w:rPr>
        <w:t>айкращій відпочинок дітей</w:t>
      </w: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uk-UA" w:eastAsia="en-US"/>
        </w:rPr>
        <w:t xml:space="preserve"> (</w:t>
      </w:r>
      <w:hyperlink r:id="rId16" w:history="1">
        <w:r w:rsidRPr="0043511F">
          <w:rPr>
            <w:rStyle w:val="a7"/>
            <w:rFonts w:ascii="Times New Roman" w:hAnsi="Times New Roman"/>
            <w:sz w:val="24"/>
            <w:szCs w:val="24"/>
            <w:shd w:val="clear" w:color="auto" w:fill="FFFFFF"/>
            <w:lang w:val="uk-UA" w:eastAsia="en-US"/>
          </w:rPr>
          <w:t>http://djuracamp.com.ua/</w:t>
        </w:r>
      </w:hyperlink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uk-UA" w:eastAsia="en-US"/>
        </w:rPr>
        <w:t>)</w:t>
      </w:r>
      <w:r w:rsidRPr="00B570FF">
        <w:rPr>
          <w:rFonts w:ascii="Helvetica" w:hAnsi="Helvetica" w:cs="Helvetica"/>
          <w:color w:val="1D2129"/>
          <w:sz w:val="18"/>
          <w:szCs w:val="18"/>
          <w:shd w:val="clear" w:color="auto" w:fill="FFFFFF"/>
          <w:lang w:val="uk-UA" w:eastAsia="en-US"/>
        </w:rPr>
        <w:t>.</w:t>
      </w:r>
    </w:p>
    <w:p w:rsidR="00EA4B18" w:rsidRDefault="00EA4B18" w:rsidP="0019596F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19596F">
        <w:rPr>
          <w:rFonts w:ascii="Times New Roman" w:hAnsi="Times New Roman"/>
          <w:color w:val="auto"/>
          <w:sz w:val="24"/>
          <w:szCs w:val="24"/>
        </w:rPr>
        <w:t>Послуги по відпочинку у сільській місцевості Старобільського району протягом 2014-2016 років не надавалися у зв’язку з проведенням антитерористичної операції в нашому регіоні. Заходи з розвитку туристичної галузі не проводились.</w:t>
      </w:r>
    </w:p>
    <w:p w:rsidR="00EA4B18" w:rsidRPr="004A1670" w:rsidRDefault="00EA4B18" w:rsidP="002077D7">
      <w:pPr>
        <w:pStyle w:val="3"/>
        <w:jc w:val="center"/>
        <w:rPr>
          <w:rStyle w:val="a5"/>
          <w:rFonts w:ascii="Times New Roman" w:hAnsi="Times New Roman"/>
          <w:b w:val="0"/>
          <w:i w:val="0"/>
          <w:sz w:val="24"/>
          <w:szCs w:val="24"/>
          <w:u w:val="single"/>
          <w:lang w:val="uk-UA"/>
        </w:rPr>
      </w:pPr>
      <w:r w:rsidRPr="004A1670">
        <w:rPr>
          <w:rStyle w:val="a5"/>
          <w:rFonts w:ascii="Times New Roman" w:hAnsi="Times New Roman"/>
          <w:b w:val="0"/>
          <w:i w:val="0"/>
          <w:sz w:val="24"/>
          <w:szCs w:val="24"/>
          <w:u w:val="single"/>
          <w:lang w:val="uk-UA"/>
        </w:rPr>
        <w:t>Перелік готелів, мотелів, конференц залів для можливості ведення переговорів тощо</w:t>
      </w:r>
    </w:p>
    <w:p w:rsidR="00EA4B18" w:rsidRDefault="00EA4B18" w:rsidP="002077D7">
      <w:pPr>
        <w:rPr>
          <w:rFonts w:ascii="Times New Roman" w:hAnsi="Times New Roman"/>
          <w:sz w:val="24"/>
          <w:szCs w:val="24"/>
          <w:lang w:val="uk-UA"/>
        </w:rPr>
      </w:pPr>
      <w:r w:rsidRPr="00B22D63">
        <w:rPr>
          <w:rFonts w:ascii="Times New Roman" w:hAnsi="Times New Roman"/>
          <w:sz w:val="24"/>
          <w:szCs w:val="24"/>
          <w:lang w:val="uk-UA"/>
        </w:rPr>
        <w:t>1. Готель «Айдар» м. Стар</w:t>
      </w:r>
      <w:r>
        <w:rPr>
          <w:rFonts w:ascii="Times New Roman" w:hAnsi="Times New Roman"/>
          <w:sz w:val="24"/>
          <w:szCs w:val="24"/>
          <w:lang w:val="uk-UA"/>
        </w:rPr>
        <w:t>обільськ, вул. Слобожанська, 40; кількість місць – 45; тел. (06461) 21156</w:t>
      </w:r>
    </w:p>
    <w:p w:rsidR="00EA4B18" w:rsidRDefault="001D5983" w:rsidP="002077D7">
      <w:pPr>
        <w:pStyle w:val="a3"/>
        <w:jc w:val="both"/>
        <w:rPr>
          <w:lang w:val="uk-UA"/>
        </w:rPr>
      </w:pPr>
      <w:r>
        <w:rPr>
          <w:noProof/>
        </w:rPr>
        <w:pict>
          <v:shape id="_x0000_s1026" type="#_x0000_t75" style="position:absolute;left:0;text-align:left;margin-left:.1pt;margin-top:6.3pt;width:153.65pt;height:128.2pt;z-index:-251658240" wrapcoords="-105 0 -105 21474 21600 21474 21600 0 -105 0">
            <v:imagedata r:id="rId17" o:title=""/>
            <w10:wrap type="tight"/>
          </v:shape>
        </w:pict>
      </w:r>
      <w:r w:rsidR="00EA4B18">
        <w:rPr>
          <w:lang w:val="uk-UA"/>
        </w:rPr>
        <w:t>2. Глядацька зала районного Будинку культури м. Старобільськ, вул. Центральна, 33; посадкових місць - 500; тел.</w:t>
      </w:r>
      <w:r w:rsidR="00EA4B18" w:rsidRPr="002040D1">
        <w:rPr>
          <w:lang w:val="uk-UA"/>
        </w:rPr>
        <w:t xml:space="preserve"> </w:t>
      </w:r>
      <w:r w:rsidR="00EA4B18">
        <w:rPr>
          <w:lang w:val="uk-UA"/>
        </w:rPr>
        <w:t>(06461) 22050</w:t>
      </w:r>
    </w:p>
    <w:p w:rsidR="00EA4B18" w:rsidRPr="001434A0" w:rsidRDefault="00EA4B18" w:rsidP="002077D7">
      <w:pPr>
        <w:pStyle w:val="a3"/>
        <w:jc w:val="both"/>
        <w:rPr>
          <w:lang w:val="uk-UA"/>
        </w:rPr>
      </w:pPr>
      <w:r>
        <w:rPr>
          <w:lang w:val="uk-UA"/>
        </w:rPr>
        <w:lastRenderedPageBreak/>
        <w:t>3. Велика</w:t>
      </w:r>
      <w:r w:rsidRPr="00F76D64">
        <w:rPr>
          <w:lang w:val="uk-UA"/>
        </w:rPr>
        <w:t xml:space="preserve"> </w:t>
      </w:r>
      <w:r>
        <w:rPr>
          <w:lang w:val="uk-UA"/>
        </w:rPr>
        <w:t>(посадкових місць - 240) та мала</w:t>
      </w:r>
      <w:r w:rsidRPr="00F76D64">
        <w:rPr>
          <w:lang w:val="uk-UA"/>
        </w:rPr>
        <w:t xml:space="preserve"> </w:t>
      </w:r>
      <w:r>
        <w:rPr>
          <w:lang w:val="uk-UA"/>
        </w:rPr>
        <w:t>(посадкових місць - 50) зали в приміщенні Старобільської районної ради м. Старобільськ,  вул. Центральна, 35; тел. (06461) 22605</w:t>
      </w:r>
    </w:p>
    <w:p w:rsidR="00EA4B18" w:rsidRPr="00676199" w:rsidRDefault="00EA4B18" w:rsidP="002077D7">
      <w:pPr>
        <w:rPr>
          <w:rFonts w:ascii="Times New Roman" w:hAnsi="Times New Roman"/>
          <w:sz w:val="24"/>
          <w:szCs w:val="24"/>
          <w:lang w:val="uk-UA" w:eastAsia="ru-RU"/>
        </w:rPr>
      </w:pPr>
      <w:r w:rsidRPr="00676199">
        <w:rPr>
          <w:rFonts w:ascii="Times New Roman" w:hAnsi="Times New Roman"/>
          <w:sz w:val="24"/>
          <w:szCs w:val="24"/>
          <w:lang w:val="uk-UA" w:eastAsia="ru-RU"/>
        </w:rPr>
        <w:t xml:space="preserve">4. Готель «Астра»,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м.Старобільськ, </w:t>
      </w:r>
      <w:r w:rsidRPr="00676199">
        <w:rPr>
          <w:rFonts w:ascii="Times New Roman" w:hAnsi="Times New Roman"/>
          <w:sz w:val="24"/>
          <w:szCs w:val="24"/>
          <w:lang w:val="uk-UA" w:eastAsia="ru-RU"/>
        </w:rPr>
        <w:t>вул..Шевченка,2 ; кількість місць – 15; тел. 0500258588</w:t>
      </w:r>
    </w:p>
    <w:p w:rsidR="00EA4B18" w:rsidRPr="00127D1F" w:rsidRDefault="00EA4B18" w:rsidP="005F70BD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127D1F">
        <w:rPr>
          <w:rFonts w:ascii="Times New Roman" w:hAnsi="Times New Roman"/>
          <w:b/>
          <w:i/>
          <w:sz w:val="28"/>
          <w:szCs w:val="28"/>
          <w:lang w:val="uk-UA" w:eastAsia="ru-RU"/>
        </w:rPr>
        <w:t>2.7. Інвестиційна та промислова політика Старобільського району.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За статистичними даними за 2016 рік освоєно капітальних інвестицій на суму 131 млн. 493 тис. грн. що склало 4,5% від загального обсягу капітальних інвестицій по області, або 2906,0 грн. на 1 особу, що у 2,2 рази більше, ніж середнього показника по області на 1 особу (1318,0 грн.).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Для покращення інвестиційного іміджу та залучення інвестицій у розвиток економіки району райдержадміністрацією вживались наступні заходи. </w:t>
      </w:r>
    </w:p>
    <w:p w:rsidR="00EA4B18" w:rsidRPr="000A0274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У лютому місяці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2016 </w:t>
      </w:r>
      <w:r w:rsidRPr="009E0F40">
        <w:rPr>
          <w:rFonts w:ascii="Times New Roman" w:hAnsi="Times New Roman"/>
          <w:color w:val="auto"/>
          <w:sz w:val="24"/>
          <w:szCs w:val="24"/>
        </w:rPr>
        <w:t>р. створений Генеральний план відбудови інфраструктури населених пунктів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. </w:t>
      </w:r>
      <w:r w:rsidRPr="000A0274">
        <w:rPr>
          <w:rFonts w:ascii="Times New Roman" w:hAnsi="Times New Roman"/>
          <w:color w:val="auto"/>
          <w:sz w:val="24"/>
          <w:szCs w:val="24"/>
          <w:lang w:val="uk-UA"/>
        </w:rPr>
        <w:t xml:space="preserve">Інформація про інвестиційні пропозиції підприємств та підприємців розміщується на веб-сайті райдержадміністрації. </w:t>
      </w:r>
    </w:p>
    <w:p w:rsidR="00EA4B18" w:rsidRPr="005F70BD" w:rsidRDefault="00EA4B18" w:rsidP="005F70BD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  <w:lang w:val="uk-UA"/>
        </w:rPr>
        <w:t>Щорічне п</w:t>
      </w:r>
      <w:r w:rsidRPr="0028568A">
        <w:rPr>
          <w:rFonts w:ascii="Times New Roman" w:hAnsi="Times New Roman"/>
          <w:color w:val="auto"/>
          <w:sz w:val="24"/>
          <w:szCs w:val="24"/>
          <w:lang w:val="uk-UA"/>
        </w:rPr>
        <w:t xml:space="preserve">роведення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міжрайонної виставки-ярмарку до </w:t>
      </w:r>
      <w:r w:rsidRPr="0028568A">
        <w:rPr>
          <w:rFonts w:ascii="Times New Roman" w:hAnsi="Times New Roman"/>
          <w:color w:val="auto"/>
          <w:sz w:val="24"/>
          <w:szCs w:val="24"/>
          <w:lang w:val="uk-UA"/>
        </w:rPr>
        <w:t>Дня підприємця у м. Старобільськ, залучення представників малого та середнього бізнесу до участі у заходах обласного значення (Схід-експо 2017, форуми, семінари) Розповсюдження корисної інформації для підприємців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на веб-сайті райдержадміністрації</w:t>
      </w:r>
      <w:r w:rsidRPr="0028568A">
        <w:rPr>
          <w:rFonts w:ascii="Times New Roman" w:hAnsi="Times New Roman"/>
          <w:color w:val="auto"/>
          <w:sz w:val="24"/>
          <w:szCs w:val="24"/>
          <w:lang w:val="uk-UA"/>
        </w:rPr>
        <w:t xml:space="preserve">. </w:t>
      </w:r>
      <w:r w:rsidRPr="005F70BD">
        <w:rPr>
          <w:rFonts w:ascii="Times New Roman" w:hAnsi="Times New Roman"/>
          <w:color w:val="auto"/>
          <w:sz w:val="24"/>
          <w:szCs w:val="24"/>
        </w:rPr>
        <w:t xml:space="preserve">Подання інвестиційних проектів на різноманітні міжнародні програми. </w:t>
      </w:r>
    </w:p>
    <w:p w:rsidR="00EA4B18" w:rsidRPr="008371F6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371F6">
        <w:rPr>
          <w:rFonts w:ascii="Times New Roman" w:hAnsi="Times New Roman"/>
          <w:b/>
          <w:sz w:val="28"/>
          <w:szCs w:val="28"/>
          <w:lang w:eastAsia="ru-RU"/>
        </w:rPr>
        <w:t>3.</w:t>
      </w:r>
      <w:r w:rsidRPr="008371F6">
        <w:rPr>
          <w:rFonts w:ascii="Times New Roman" w:hAnsi="Times New Roman"/>
          <w:b/>
          <w:bCs/>
          <w:sz w:val="28"/>
          <w:szCs w:val="28"/>
          <w:lang w:eastAsia="ru-RU"/>
        </w:rPr>
        <w:t> Інфраструктура</w:t>
      </w:r>
      <w:r w:rsidRPr="008371F6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Старобільського району</w:t>
      </w:r>
      <w:r w:rsidRPr="008371F6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EA4B18" w:rsidRDefault="00EA4B18" w:rsidP="00B262AA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2AA">
        <w:rPr>
          <w:rFonts w:ascii="Times New Roman" w:hAnsi="Times New Roman"/>
          <w:sz w:val="28"/>
          <w:szCs w:val="28"/>
          <w:lang w:eastAsia="ru-RU"/>
        </w:rPr>
        <w:t>3.1. Ринок</w:t>
      </w:r>
      <w:r w:rsidRPr="00B262A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B262AA">
        <w:rPr>
          <w:rFonts w:ascii="Times New Roman" w:hAnsi="Times New Roman"/>
          <w:sz w:val="28"/>
          <w:szCs w:val="28"/>
          <w:lang w:eastAsia="ru-RU"/>
        </w:rPr>
        <w:t>землі та нерухомості.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 xml:space="preserve">На офіційній веб-сторінці Старобільської РДА у розділі "Економіка" в підрозділі "До уваги підприємців" розміщена інформація щодо вільних приміщень державної та комунальної власності, загальна площа становить 3534,3 м2. 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Перелік вільних нежилих приміщень міської та сільської комунальної власності у Старобільському районі: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1. Нежитлове приміщення (лазня), Старобільський район, с. Бондареве, вул.Леніна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2. Нежитлове приміщення (їдальня),Старобільський район, с.Бондареве, вул. Леніна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3. Нежитлове приміщення, 1965 р., Старобільський район, с. Проказине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4. Нежитлове приміщення, Старобільський район, с. Малохатка, вул. Миру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5. Нежитлове приміщення, Старобільський район, с. Лозуватка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6. Нежитлове приміщення, Старобільський район, с.Суханівка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7. Нежитлове приміщення, Старобільський район, с.Новоборове, вул. Молодіжна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8. Нежитлове приміщення (сільський клуб), Старобільський район,  с.Тарабани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9. Нежитлове приміщення (сільський клуб), Старобільський район,  с.Роздольне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10. Нежитлове приміщення (складське приміщення лікарні), Старобільський район,  с.Веселе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11. Нежитлове приміщення (підвал для зберігання, лікарня), Старобільський район,  с.Веселе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12. Нежитлове приміщення (гараж), Старобільський район,  с.Веселе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13. Нежитлове приміщення, с.Калмиківка, вул.Аграрна,25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14. Нежитлове приміщення,  Старобільський район, с. Титарівка вул. Комарова, 4а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15. Нежитлове приміщення (дитячий садок), Старобільський район, с. Шпотине</w:t>
      </w:r>
    </w:p>
    <w:p w:rsidR="00EA4B18" w:rsidRPr="00B262AA" w:rsidRDefault="00EA4B18" w:rsidP="00B262A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262AA">
        <w:rPr>
          <w:rFonts w:ascii="Times New Roman" w:hAnsi="Times New Roman"/>
          <w:color w:val="auto"/>
          <w:sz w:val="24"/>
          <w:szCs w:val="24"/>
          <w:lang w:val="uk-UA"/>
        </w:rPr>
        <w:t>16. м.Старобільськ, кв. Ватутіна,1</w:t>
      </w:r>
    </w:p>
    <w:p w:rsidR="00EA4B18" w:rsidRPr="006924F8" w:rsidRDefault="00EA4B18" w:rsidP="009E0F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4B18" w:rsidRPr="008371F6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8371F6">
        <w:rPr>
          <w:rFonts w:ascii="Times New Roman" w:hAnsi="Times New Roman"/>
          <w:b/>
          <w:i/>
          <w:sz w:val="28"/>
          <w:szCs w:val="28"/>
          <w:lang w:eastAsia="ru-RU"/>
        </w:rPr>
        <w:t>3.2. Транспортні</w:t>
      </w:r>
      <w:r w:rsidRPr="008371F6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  <w:r w:rsidRPr="008371F6">
        <w:rPr>
          <w:rFonts w:ascii="Times New Roman" w:hAnsi="Times New Roman"/>
          <w:b/>
          <w:i/>
          <w:sz w:val="28"/>
          <w:szCs w:val="28"/>
          <w:lang w:eastAsia="ru-RU"/>
        </w:rPr>
        <w:t>комунікації.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lastRenderedPageBreak/>
        <w:t xml:space="preserve">Дороги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з</w:t>
      </w:r>
      <w:r w:rsidRPr="009E0F40">
        <w:rPr>
          <w:rFonts w:ascii="Times New Roman" w:hAnsi="Times New Roman"/>
          <w:color w:val="auto"/>
          <w:sz w:val="24"/>
          <w:szCs w:val="24"/>
        </w:rPr>
        <w:t>агальнодержавного значення - 63,8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км,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м</w:t>
      </w:r>
      <w:r w:rsidRPr="009E0F40">
        <w:rPr>
          <w:rFonts w:ascii="Times New Roman" w:hAnsi="Times New Roman"/>
          <w:color w:val="auto"/>
          <w:sz w:val="24"/>
          <w:szCs w:val="24"/>
        </w:rPr>
        <w:t>ісцевого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значення - 422,9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км , </w:t>
      </w:r>
      <w:r w:rsidRPr="009E0F40">
        <w:rPr>
          <w:rFonts w:ascii="Times New Roman" w:hAnsi="Times New Roman"/>
          <w:color w:val="auto"/>
          <w:sz w:val="24"/>
          <w:szCs w:val="24"/>
        </w:rPr>
        <w:t>в т. ч. 136,2(комунальні)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км.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8371F6">
        <w:rPr>
          <w:rFonts w:ascii="Times New Roman" w:hAnsi="Times New Roman"/>
          <w:color w:val="auto"/>
          <w:sz w:val="24"/>
          <w:szCs w:val="24"/>
          <w:lang w:val="uk-UA"/>
        </w:rPr>
        <w:t>Автостанцій – 1.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8371F6">
        <w:rPr>
          <w:rFonts w:ascii="Times New Roman" w:hAnsi="Times New Roman"/>
          <w:color w:val="auto"/>
          <w:sz w:val="24"/>
          <w:szCs w:val="24"/>
          <w:lang w:val="uk-UA"/>
        </w:rPr>
        <w:t>Підрозділи</w:t>
      </w:r>
      <w:r w:rsidRPr="009E0F40">
        <w:rPr>
          <w:rFonts w:ascii="Times New Roman" w:hAnsi="Times New Roman"/>
          <w:color w:val="auto"/>
          <w:sz w:val="24"/>
          <w:szCs w:val="24"/>
        </w:rPr>
        <w:t> </w:t>
      </w:r>
      <w:r w:rsidRPr="008371F6">
        <w:rPr>
          <w:rFonts w:ascii="Times New Roman" w:hAnsi="Times New Roman"/>
          <w:color w:val="auto"/>
          <w:sz w:val="24"/>
          <w:szCs w:val="24"/>
          <w:lang w:val="uk-UA"/>
        </w:rPr>
        <w:t>Донецької</w:t>
      </w:r>
      <w:r w:rsidRPr="009E0F40">
        <w:rPr>
          <w:rFonts w:ascii="Times New Roman" w:hAnsi="Times New Roman"/>
          <w:color w:val="auto"/>
          <w:sz w:val="24"/>
          <w:szCs w:val="24"/>
        </w:rPr>
        <w:t> </w:t>
      </w:r>
      <w:r w:rsidRPr="008371F6">
        <w:rPr>
          <w:rFonts w:ascii="Times New Roman" w:hAnsi="Times New Roman"/>
          <w:color w:val="auto"/>
          <w:sz w:val="24"/>
          <w:szCs w:val="24"/>
          <w:lang w:val="uk-UA"/>
        </w:rPr>
        <w:t xml:space="preserve">залізниці: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з</w:t>
      </w:r>
      <w:r w:rsidRPr="008371F6">
        <w:rPr>
          <w:rFonts w:ascii="Times New Roman" w:hAnsi="Times New Roman"/>
          <w:color w:val="auto"/>
          <w:sz w:val="24"/>
          <w:szCs w:val="24"/>
          <w:lang w:val="uk-UA"/>
        </w:rPr>
        <w:t>алізничних станцій – 1</w:t>
      </w:r>
    </w:p>
    <w:p w:rsidR="00EA4B18" w:rsidRPr="00DA43E2" w:rsidRDefault="00EA4B18" w:rsidP="00394B93">
      <w:pPr>
        <w:tabs>
          <w:tab w:val="left" w:pos="5460"/>
        </w:tabs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DA43E2">
        <w:rPr>
          <w:rFonts w:ascii="Times New Roman" w:hAnsi="Times New Roman"/>
          <w:b/>
          <w:i/>
          <w:sz w:val="28"/>
          <w:szCs w:val="28"/>
          <w:lang w:eastAsia="ru-RU"/>
        </w:rPr>
        <w:t>3.3. Телекомунікаційні</w:t>
      </w:r>
      <w:r w:rsidRPr="00DA43E2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  <w:r w:rsidRPr="00DA43E2">
        <w:rPr>
          <w:rFonts w:ascii="Times New Roman" w:hAnsi="Times New Roman"/>
          <w:b/>
          <w:i/>
          <w:sz w:val="28"/>
          <w:szCs w:val="28"/>
          <w:lang w:eastAsia="ru-RU"/>
        </w:rPr>
        <w:t>системи.</w:t>
      </w:r>
      <w:r w:rsidRPr="00DA43E2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Протягом І кварталу 2017 року на території Старобільського району здійснювали свою діяльність 10 інтернет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провайдерів, а саме: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1 Районний центр телекомунікацій № 341 м. Старобільськ Харківської філії ПАТ «Укртелеком»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2. ТОВ «Стар-нет»;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3. ПрАТ «Доріс»;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4. «Альфа ІР»;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5. Інтертелеком;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6. ТОВ «Арта»;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7. Мережа+ (Луганет);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8. Мегалайн;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9. BLC (ООО «Майнет»);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10. «Востокнет» (Vostok Net);</w:t>
      </w:r>
    </w:p>
    <w:p w:rsidR="00EA4B18" w:rsidRPr="00DA43E2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A43E2">
        <w:rPr>
          <w:rFonts w:ascii="Times New Roman" w:hAnsi="Times New Roman"/>
          <w:b/>
          <w:i/>
          <w:sz w:val="28"/>
          <w:szCs w:val="28"/>
          <w:lang w:eastAsia="ru-RU"/>
        </w:rPr>
        <w:t>3.4. Фінансово-кредитна система.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Мережа суб'єктів інфраструктури розвитку та підтримки підприємництва у Старобільському районі налічує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DA43E2">
        <w:rPr>
          <w:rFonts w:ascii="Times New Roman" w:hAnsi="Times New Roman"/>
          <w:color w:val="auto"/>
          <w:sz w:val="24"/>
          <w:szCs w:val="24"/>
          <w:lang w:val="uk-UA"/>
        </w:rPr>
        <w:t>5 кредитних спілок (КС «Агро-кредит», КС «Фермер», КС «Благодійниця», КС «Землевласник», КС «Імперіал ЛТД»),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DA43E2">
        <w:rPr>
          <w:rFonts w:ascii="Times New Roman" w:hAnsi="Times New Roman"/>
          <w:color w:val="auto"/>
          <w:sz w:val="24"/>
          <w:szCs w:val="24"/>
          <w:lang w:val="uk-UA"/>
        </w:rPr>
        <w:t>4 відділення банківських установ (ТВБВ № 10012/041філії - Луганське обласне управління АТ "Ощадбанк", Старобільське відділення ПАТ „Райффайзен Банк Аваль”, Старобільське відділення ПАТ КБ «ПриватБанк», Старобільського відділення № 574 ПАТ «УкрСиббанк»),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DA43E2">
        <w:rPr>
          <w:rFonts w:ascii="Times New Roman" w:hAnsi="Times New Roman"/>
          <w:color w:val="auto"/>
          <w:sz w:val="24"/>
          <w:szCs w:val="24"/>
          <w:lang w:val="uk-UA"/>
        </w:rPr>
        <w:t>1 інформаційно-консультативну установу(Спілка підприємців Старобільського району «Промінь»),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DA43E2">
        <w:rPr>
          <w:rFonts w:ascii="Times New Roman" w:hAnsi="Times New Roman"/>
          <w:color w:val="auto"/>
          <w:sz w:val="24"/>
          <w:szCs w:val="24"/>
          <w:lang w:val="uk-UA"/>
        </w:rPr>
        <w:t>1 Центр підтримки підприємств</w:t>
      </w:r>
    </w:p>
    <w:p w:rsidR="00EA4B18" w:rsidRPr="00DA43E2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DA43E2">
        <w:rPr>
          <w:rFonts w:ascii="Times New Roman" w:hAnsi="Times New Roman"/>
          <w:color w:val="auto"/>
          <w:sz w:val="24"/>
          <w:szCs w:val="24"/>
          <w:lang w:val="uk-UA"/>
        </w:rPr>
        <w:t>3 страхові компанії (СК "АСКО ДОНБАС ПІВНІЧНИЙ", УСК «КНЯЖА ВІЄННА ІНШУРАНС ГРУП», СК  «Європейський страховий союз»).</w:t>
      </w:r>
    </w:p>
    <w:p w:rsidR="00EA4B18" w:rsidRPr="00DA0E95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DA0E95">
        <w:rPr>
          <w:rFonts w:ascii="Times New Roman" w:hAnsi="Times New Roman"/>
          <w:b/>
          <w:i/>
          <w:sz w:val="28"/>
          <w:szCs w:val="28"/>
          <w:lang w:eastAsia="ru-RU"/>
        </w:rPr>
        <w:t>3.5. Культура та дозвілля.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За станом на 1 січня 2017 року в районі функціонують 26 клубних установ культури, в них працює 53 творчих працівників. В даний час в Старобільському районі працює 87 колективів художньої самодіяльності для різновікових груп населення, в яких займається 976 чоловік, 45 клубів за інтересами, в яких займаються 579 чоловік. Творчість даних формувань з року в рік удосконалюється і росте професійний рівень їх учасників.</w:t>
      </w:r>
    </w:p>
    <w:p w:rsidR="00EA4B18" w:rsidRDefault="00EA4B18" w:rsidP="00A2703C">
      <w:pPr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</w:t>
      </w:r>
      <w:r w:rsidRPr="00A2703C">
        <w:rPr>
          <w:rFonts w:ascii="Times New Roman" w:hAnsi="Times New Roman"/>
          <w:sz w:val="24"/>
          <w:szCs w:val="24"/>
          <w:lang w:val="uk-UA"/>
        </w:rPr>
        <w:t>До Старобільського РБК з концертами та виставами для військовослужбовців, старобільчан і гостей міста приїжджали професійні колективи з м. Львова, Києва, Полтави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Pr="00A2703C">
        <w:rPr>
          <w:rFonts w:ascii="Times New Roman" w:hAnsi="Times New Roman"/>
          <w:sz w:val="24"/>
          <w:szCs w:val="24"/>
          <w:lang w:val="uk-UA"/>
        </w:rPr>
        <w:t xml:space="preserve"> народні артисти України – Руслана Писанка, Володимир Гришко</w:t>
      </w:r>
      <w:r>
        <w:rPr>
          <w:rFonts w:ascii="Times New Roman" w:hAnsi="Times New Roman"/>
          <w:sz w:val="24"/>
          <w:szCs w:val="24"/>
          <w:lang w:val="uk-UA"/>
        </w:rPr>
        <w:t xml:space="preserve"> та інші</w:t>
      </w:r>
      <w:r w:rsidRPr="00A2703C">
        <w:rPr>
          <w:rFonts w:ascii="Times New Roman" w:hAnsi="Times New Roman"/>
          <w:sz w:val="24"/>
          <w:szCs w:val="24"/>
          <w:lang w:val="uk-UA"/>
        </w:rPr>
        <w:t>.</w:t>
      </w:r>
    </w:p>
    <w:p w:rsidR="00EA4B18" w:rsidRDefault="00EA4B18" w:rsidP="0013434D">
      <w:pPr>
        <w:tabs>
          <w:tab w:val="left" w:pos="522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3434D">
        <w:rPr>
          <w:rFonts w:ascii="Times New Roman" w:hAnsi="Times New Roman"/>
          <w:sz w:val="24"/>
          <w:szCs w:val="24"/>
          <w:lang w:val="uk-UA"/>
        </w:rPr>
        <w:t xml:space="preserve">В школах естетичного виховання району навчаються 389 дітей, </w:t>
      </w:r>
      <w:r>
        <w:rPr>
          <w:rFonts w:ascii="Times New Roman" w:hAnsi="Times New Roman"/>
          <w:sz w:val="24"/>
          <w:szCs w:val="24"/>
          <w:lang w:val="uk-UA"/>
        </w:rPr>
        <w:t>це</w:t>
      </w:r>
      <w:r w:rsidRPr="0013434D">
        <w:rPr>
          <w:rFonts w:ascii="Times New Roman" w:hAnsi="Times New Roman"/>
          <w:sz w:val="24"/>
          <w:szCs w:val="24"/>
          <w:lang w:val="uk-UA"/>
        </w:rPr>
        <w:t xml:space="preserve"> Старобільська дитяча школа мистецтв, Шульгинська дитяча школа мистецтв та Чмирівська дитяча музикальна школа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13434D">
        <w:rPr>
          <w:rFonts w:ascii="Times New Roman" w:hAnsi="Times New Roman"/>
          <w:sz w:val="24"/>
          <w:szCs w:val="24"/>
          <w:lang w:val="uk-UA"/>
        </w:rPr>
        <w:t xml:space="preserve"> Учні та колективи закладів естетичного виховання дипломанти, лауреати Міжнародних та Всеукраїнських конкурсів та фестивалів. </w:t>
      </w:r>
    </w:p>
    <w:p w:rsidR="00EA4B18" w:rsidRPr="00961FDE" w:rsidRDefault="00EA4B18" w:rsidP="0013434D">
      <w:pPr>
        <w:tabs>
          <w:tab w:val="left" w:pos="522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За допомогою приватній компанії «Кантрабас» (</w:t>
      </w:r>
      <w:hyperlink r:id="rId18" w:history="1">
        <w:r w:rsidRPr="0043511F">
          <w:rPr>
            <w:rStyle w:val="a7"/>
            <w:rFonts w:ascii="Times New Roman" w:hAnsi="Times New Roman"/>
            <w:sz w:val="24"/>
            <w:szCs w:val="24"/>
            <w:lang w:val="uk-UA"/>
          </w:rPr>
          <w:t>https://starobelsk.karabas.com/concerts/</w:t>
        </w:r>
      </w:hyperlink>
      <w:r>
        <w:rPr>
          <w:rFonts w:ascii="Times New Roman" w:hAnsi="Times New Roman"/>
          <w:sz w:val="24"/>
          <w:szCs w:val="24"/>
          <w:lang w:val="uk-UA"/>
        </w:rPr>
        <w:t>) здійснюється продаж квитків та проведення концертів, вистав, шоу та інших розважальних заходів в районному Будинку культури та відпочинку ім..Т.Г.Шевченка.</w:t>
      </w:r>
    </w:p>
    <w:p w:rsidR="00EA4B18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4. Основні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показники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економічного та соціального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розвитку.</w:t>
      </w:r>
    </w:p>
    <w:p w:rsidR="00EA4B18" w:rsidRPr="008E7FE2" w:rsidRDefault="00EA4B18" w:rsidP="00091CF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highlight w:val="yellow"/>
          <w:lang w:val="uk-UA" w:eastAsia="ru-RU"/>
        </w:rPr>
      </w:pPr>
      <w:r w:rsidRPr="008E7FE2"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  <w:t>4.1. Кількість</w:t>
      </w:r>
      <w:r w:rsidRPr="008E7FE2">
        <w:rPr>
          <w:rFonts w:ascii="Times New Roman" w:hAnsi="Times New Roman"/>
          <w:b/>
          <w:i/>
          <w:sz w:val="28"/>
          <w:szCs w:val="28"/>
          <w:highlight w:val="yellow"/>
          <w:lang w:val="uk-UA" w:eastAsia="ru-RU"/>
        </w:rPr>
        <w:t xml:space="preserve"> </w:t>
      </w:r>
      <w:r w:rsidRPr="008E7FE2"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  <w:t>зайнятих за галузями</w:t>
      </w:r>
      <w:r w:rsidRPr="008E7FE2">
        <w:rPr>
          <w:rFonts w:ascii="Times New Roman" w:hAnsi="Times New Roman"/>
          <w:b/>
          <w:i/>
          <w:sz w:val="28"/>
          <w:szCs w:val="28"/>
          <w:highlight w:val="yellow"/>
          <w:lang w:val="uk-UA" w:eastAsia="ru-RU"/>
        </w:rPr>
        <w:t xml:space="preserve"> </w:t>
      </w:r>
      <w:r w:rsidRPr="008E7FE2"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  <w:t>економіки.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8E7FE2">
        <w:rPr>
          <w:rFonts w:ascii="Times New Roman" w:hAnsi="Times New Roman"/>
          <w:color w:val="auto"/>
          <w:sz w:val="24"/>
          <w:szCs w:val="24"/>
          <w:highlight w:val="yellow"/>
        </w:rPr>
        <w:t>Кількість зайнятих 7000 осіб</w:t>
      </w:r>
    </w:p>
    <w:p w:rsidR="00EA4B18" w:rsidRPr="00CD6886" w:rsidRDefault="00EA4B18" w:rsidP="00091CFD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CD6886">
        <w:rPr>
          <w:rFonts w:ascii="Times New Roman" w:hAnsi="Times New Roman"/>
          <w:b/>
          <w:i/>
          <w:sz w:val="28"/>
          <w:szCs w:val="28"/>
          <w:lang w:eastAsia="ru-RU"/>
        </w:rPr>
        <w:t>4.2. Середньомісячна</w:t>
      </w:r>
      <w:r w:rsidRPr="00CD6886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  <w:r w:rsidRPr="00CD6886">
        <w:rPr>
          <w:rFonts w:ascii="Times New Roman" w:hAnsi="Times New Roman"/>
          <w:b/>
          <w:i/>
          <w:sz w:val="28"/>
          <w:szCs w:val="28"/>
          <w:lang w:eastAsia="ru-RU"/>
        </w:rPr>
        <w:t>заробітна плата.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Середня заробітна плата в Старобільському районі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за 2016 рік - </w:t>
      </w:r>
      <w:r w:rsidRPr="009E0F40">
        <w:rPr>
          <w:rFonts w:ascii="Times New Roman" w:hAnsi="Times New Roman"/>
          <w:color w:val="auto"/>
          <w:sz w:val="24"/>
          <w:szCs w:val="24"/>
        </w:rPr>
        <w:t>3882грн.</w:t>
      </w:r>
    </w:p>
    <w:p w:rsidR="00EA4B18" w:rsidRPr="007F1B3E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5. Довідкові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дані для розрахунків та обґрунтувань.</w:t>
      </w:r>
    </w:p>
    <w:p w:rsidR="00EA4B18" w:rsidRPr="00CD6886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D6886">
        <w:rPr>
          <w:rFonts w:ascii="Times New Roman" w:hAnsi="Times New Roman"/>
          <w:b/>
          <w:i/>
          <w:sz w:val="28"/>
          <w:szCs w:val="28"/>
          <w:lang w:eastAsia="ru-RU"/>
        </w:rPr>
        <w:t>5.1. Земельний фонд.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Загальна площа сільськогосподарських земель, що входять до адміністративно-територіальниходиниць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138194 га.</w:t>
      </w:r>
    </w:p>
    <w:p w:rsidR="00EA4B18" w:rsidRPr="00CD6886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CD6886">
        <w:rPr>
          <w:rFonts w:ascii="Times New Roman" w:hAnsi="Times New Roman"/>
          <w:b/>
          <w:i/>
          <w:sz w:val="28"/>
          <w:szCs w:val="28"/>
          <w:lang w:eastAsia="ru-RU"/>
        </w:rPr>
        <w:t>5.2. Ставка земельного податку.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Ставка земельного податку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встановлена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згідно ст.. 274, ст..277 розділу ХІІ Податкового кодексу України</w:t>
      </w:r>
    </w:p>
    <w:p w:rsidR="00EA4B18" w:rsidRPr="00CD6886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D6886">
        <w:rPr>
          <w:rFonts w:ascii="Times New Roman" w:hAnsi="Times New Roman"/>
          <w:b/>
          <w:i/>
          <w:sz w:val="28"/>
          <w:szCs w:val="28"/>
          <w:lang w:eastAsia="ru-RU"/>
        </w:rPr>
        <w:t>5.3. Ціни на електроенергію.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Діють тарифи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,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встановлені Національною комісію, що здійснює державне регулювання у сферах енергетики та комунальних послуг. 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>Вартість: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 - за обсяг, спожитий до 100 кВт∙год електроенергії на місяць (включно) 90коп.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t xml:space="preserve"> - за обсяг, спожитий понад 100 кВт∙год електроенергії на місяць 168коп.</w:t>
      </w:r>
    </w:p>
    <w:p w:rsidR="00EA4B18" w:rsidRPr="00CD6886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CD6886">
        <w:rPr>
          <w:rFonts w:ascii="Times New Roman" w:hAnsi="Times New Roman"/>
          <w:b/>
          <w:i/>
          <w:sz w:val="28"/>
          <w:szCs w:val="28"/>
          <w:lang w:val="uk-UA" w:eastAsia="ru-RU"/>
        </w:rPr>
        <w:t>5.4. Водопостачання та каналізація.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/>
          <w:color w:val="auto"/>
          <w:sz w:val="24"/>
          <w:szCs w:val="24"/>
          <w:lang w:val="uk-UA"/>
        </w:rPr>
        <w:t>Надання послуги з в</w:t>
      </w: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>одопостачання та водовідведення забезпечує район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н</w:t>
      </w: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>е комунальне підприємство «Старобільськвода»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(яке надає ці послуги в 7 районах області: Білокуракинському, Марківському, Міловському, Новоайдарському, Новопсковському, Старобільському та Троїцькому)</w:t>
      </w: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>.</w:t>
      </w:r>
    </w:p>
    <w:p w:rsidR="00EA4B18" w:rsidRPr="00394B93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>Вартість водопостачання 13,72 грн. за 1 куб. м, вартість водовідведення – 18,83грн. за 1 куб. м</w:t>
      </w:r>
    </w:p>
    <w:p w:rsidR="00EA4B18" w:rsidRPr="00C67ABF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C67ABF">
        <w:rPr>
          <w:rFonts w:ascii="Times New Roman" w:hAnsi="Times New Roman"/>
          <w:b/>
          <w:i/>
          <w:sz w:val="28"/>
          <w:szCs w:val="28"/>
          <w:lang w:val="uk-UA" w:eastAsia="ru-RU"/>
        </w:rPr>
        <w:t>5.5. Газифікація.</w:t>
      </w:r>
    </w:p>
    <w:p w:rsidR="00EA4B18" w:rsidRPr="00394B93" w:rsidRDefault="00EA4B18" w:rsidP="00394B93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 xml:space="preserve">Рівень газифікації Старобільського району – 85 %. На даний момент повністю негазифікованими залишаються 15 населених пунктів Старобільського району. Їх газифікація економічно необґрунтована. </w:t>
      </w:r>
    </w:p>
    <w:p w:rsidR="00EA4B18" w:rsidRPr="00394B93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>Газопостачання та газифікацію забезпечує Старобільське міжрайонне управління по експлуатації газового господарства – філія ПАТ «Луганськгаз».</w:t>
      </w:r>
    </w:p>
    <w:p w:rsidR="00EA4B18" w:rsidRPr="00A23C72" w:rsidRDefault="00EA4B18" w:rsidP="005F70BD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A23C72">
        <w:rPr>
          <w:rFonts w:ascii="Times New Roman" w:hAnsi="Times New Roman"/>
          <w:b/>
          <w:i/>
          <w:sz w:val="28"/>
          <w:szCs w:val="28"/>
          <w:lang w:eastAsia="ru-RU"/>
        </w:rPr>
        <w:t>5.6. Ціни на газ.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9E0F40">
        <w:rPr>
          <w:rFonts w:ascii="Times New Roman" w:hAnsi="Times New Roman"/>
          <w:color w:val="auto"/>
          <w:sz w:val="24"/>
          <w:szCs w:val="24"/>
        </w:rPr>
        <w:lastRenderedPageBreak/>
        <w:t>Кабінет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Міністрів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України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П</w:t>
      </w:r>
      <w:r w:rsidRPr="009E0F40">
        <w:rPr>
          <w:rFonts w:ascii="Times New Roman" w:hAnsi="Times New Roman"/>
          <w:color w:val="auto"/>
          <w:sz w:val="24"/>
          <w:szCs w:val="24"/>
        </w:rPr>
        <w:t>остановою № 315 від 27.04.2016 вніс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зміни в порядок формування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роздрібних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E0F40">
        <w:rPr>
          <w:rFonts w:ascii="Times New Roman" w:hAnsi="Times New Roman"/>
          <w:color w:val="auto"/>
          <w:sz w:val="24"/>
          <w:szCs w:val="24"/>
        </w:rPr>
        <w:t>цін на природний газ (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П</w:t>
      </w:r>
      <w:r w:rsidRPr="009E0F40">
        <w:rPr>
          <w:rFonts w:ascii="Times New Roman" w:hAnsi="Times New Roman"/>
          <w:color w:val="auto"/>
          <w:sz w:val="24"/>
          <w:szCs w:val="24"/>
        </w:rPr>
        <w:t>останова КМУ № 758 від 01.10.2015). Відповідно до цього документ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у, 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ціна на газ з 01.05.2016 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року </w:t>
      </w:r>
      <w:r w:rsidRPr="009E0F40">
        <w:rPr>
          <w:rFonts w:ascii="Times New Roman" w:hAnsi="Times New Roman"/>
          <w:color w:val="auto"/>
          <w:sz w:val="24"/>
          <w:szCs w:val="24"/>
        </w:rPr>
        <w:t>становить 6879 грн. за 1000 м³</w:t>
      </w:r>
    </w:p>
    <w:p w:rsidR="00EA4B18" w:rsidRPr="007F1B3E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6. Соціальні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7F1B3E">
        <w:rPr>
          <w:rFonts w:ascii="Times New Roman" w:hAnsi="Times New Roman"/>
          <w:b/>
          <w:bCs/>
          <w:sz w:val="28"/>
          <w:szCs w:val="28"/>
          <w:lang w:eastAsia="ru-RU"/>
        </w:rPr>
        <w:t>питання.</w:t>
      </w:r>
    </w:p>
    <w:p w:rsidR="00EA4B18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F470EF">
        <w:rPr>
          <w:rFonts w:ascii="Times New Roman" w:hAnsi="Times New Roman"/>
          <w:b/>
          <w:i/>
          <w:sz w:val="28"/>
          <w:szCs w:val="28"/>
          <w:lang w:eastAsia="ru-RU"/>
        </w:rPr>
        <w:t>6.1. Ринок</w:t>
      </w:r>
      <w:r w:rsidRPr="00F470EF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 </w:t>
      </w:r>
      <w:r w:rsidRPr="00F470EF">
        <w:rPr>
          <w:rFonts w:ascii="Times New Roman" w:hAnsi="Times New Roman"/>
          <w:b/>
          <w:i/>
          <w:sz w:val="28"/>
          <w:szCs w:val="28"/>
          <w:lang w:eastAsia="ru-RU"/>
        </w:rPr>
        <w:t>житла.</w:t>
      </w:r>
    </w:p>
    <w:p w:rsidR="00EA4B18" w:rsidRPr="00600139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600139">
        <w:rPr>
          <w:rFonts w:ascii="Times New Roman" w:hAnsi="Times New Roman"/>
          <w:sz w:val="24"/>
          <w:szCs w:val="24"/>
          <w:lang w:val="uk-UA" w:eastAsia="ru-RU"/>
        </w:rPr>
        <w:t>Ринок житла в районі існує лише приватний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, середня ціна продажу 1 кв.м житла не визначена. </w:t>
      </w:r>
    </w:p>
    <w:p w:rsidR="00EA4B18" w:rsidRPr="00B4791E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6.2. Середн</w:t>
      </w:r>
      <w:r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я, вища </w:t>
      </w:r>
      <w:r w:rsidRPr="00B4791E">
        <w:rPr>
          <w:rFonts w:ascii="Times New Roman" w:hAnsi="Times New Roman"/>
          <w:b/>
          <w:i/>
          <w:sz w:val="28"/>
          <w:szCs w:val="28"/>
          <w:lang w:eastAsia="ru-RU"/>
        </w:rPr>
        <w:t>освіта.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904232">
        <w:rPr>
          <w:rFonts w:ascii="Times New Roman" w:hAnsi="Times New Roman"/>
          <w:color w:val="auto"/>
          <w:sz w:val="24"/>
          <w:szCs w:val="24"/>
        </w:rPr>
        <w:t>Кількість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04232">
        <w:rPr>
          <w:rFonts w:ascii="Times New Roman" w:hAnsi="Times New Roman"/>
          <w:color w:val="auto"/>
          <w:sz w:val="24"/>
          <w:szCs w:val="24"/>
        </w:rPr>
        <w:t>закладів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04232">
        <w:rPr>
          <w:rFonts w:ascii="Times New Roman" w:hAnsi="Times New Roman"/>
          <w:color w:val="auto"/>
          <w:sz w:val="24"/>
          <w:szCs w:val="24"/>
        </w:rPr>
        <w:t>середньої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04232">
        <w:rPr>
          <w:rFonts w:ascii="Times New Roman" w:hAnsi="Times New Roman"/>
          <w:color w:val="auto"/>
          <w:sz w:val="24"/>
          <w:szCs w:val="24"/>
        </w:rPr>
        <w:t>освіти – 30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/>
          <w:color w:val="auto"/>
          <w:sz w:val="24"/>
          <w:szCs w:val="24"/>
          <w:lang w:val="uk-UA"/>
        </w:rPr>
        <w:t>Кількість закладів вищої освіти – 3 (</w:t>
      </w:r>
      <w:r w:rsidRPr="00B4791E">
        <w:rPr>
          <w:rFonts w:ascii="Times New Roman" w:hAnsi="Times New Roman"/>
          <w:color w:val="auto"/>
          <w:sz w:val="24"/>
          <w:szCs w:val="24"/>
          <w:lang w:val="uk-UA"/>
        </w:rPr>
        <w:t>ЛНУ ім.Т.Шевченка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; </w:t>
      </w:r>
      <w:r w:rsidRPr="00B4791E">
        <w:rPr>
          <w:rFonts w:ascii="Times New Roman" w:hAnsi="Times New Roman"/>
          <w:color w:val="auto"/>
          <w:sz w:val="24"/>
          <w:szCs w:val="24"/>
          <w:lang w:val="uk-UA"/>
        </w:rPr>
        <w:t xml:space="preserve"> Старобільський технікум ЛНАУ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, Старобільське медичне училище)</w:t>
      </w:r>
    </w:p>
    <w:p w:rsidR="00EA4B18" w:rsidRPr="004A6970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4A6970">
        <w:rPr>
          <w:rFonts w:ascii="Times New Roman" w:hAnsi="Times New Roman"/>
          <w:b/>
          <w:i/>
          <w:sz w:val="28"/>
          <w:szCs w:val="28"/>
          <w:lang w:eastAsia="ru-RU"/>
        </w:rPr>
        <w:t>6.3. Дитячі садки.</w:t>
      </w:r>
    </w:p>
    <w:p w:rsidR="00EA4B18" w:rsidRPr="009E0F40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94B93">
        <w:rPr>
          <w:rFonts w:ascii="Times New Roman" w:hAnsi="Times New Roman"/>
          <w:color w:val="auto"/>
          <w:sz w:val="24"/>
          <w:szCs w:val="24"/>
        </w:rPr>
        <w:t>Кількість дошкільних навчальних закладів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в Старобільському районі – 28.</w:t>
      </w:r>
    </w:p>
    <w:p w:rsidR="00EA4B18" w:rsidRPr="004A6970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4A6970">
        <w:rPr>
          <w:rFonts w:ascii="Times New Roman" w:hAnsi="Times New Roman"/>
          <w:b/>
          <w:i/>
          <w:sz w:val="28"/>
          <w:szCs w:val="28"/>
          <w:lang w:val="uk-UA" w:eastAsia="ru-RU"/>
        </w:rPr>
        <w:t>6.4. Професійна освіта.</w:t>
      </w:r>
    </w:p>
    <w:p w:rsidR="00EA4B18" w:rsidRPr="00B4791E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B4791E">
        <w:rPr>
          <w:rFonts w:ascii="Times New Roman" w:hAnsi="Times New Roman"/>
          <w:color w:val="auto"/>
          <w:sz w:val="24"/>
          <w:szCs w:val="24"/>
          <w:lang w:val="uk-UA"/>
        </w:rPr>
        <w:t>На території Старобільського району розташовані Старобільський професійний ліцей №118, Старобільський професійний ліцей №93</w:t>
      </w:r>
    </w:p>
    <w:p w:rsidR="00EA4B18" w:rsidRPr="003D31D7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3D31D7">
        <w:rPr>
          <w:rFonts w:ascii="Times New Roman" w:hAnsi="Times New Roman"/>
          <w:b/>
          <w:i/>
          <w:sz w:val="28"/>
          <w:szCs w:val="28"/>
          <w:lang w:val="uk-UA" w:eastAsia="ru-RU"/>
        </w:rPr>
        <w:t>6.5. Медичні установи.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194A89">
        <w:rPr>
          <w:rFonts w:ascii="Times New Roman" w:hAnsi="Times New Roman"/>
          <w:color w:val="auto"/>
          <w:sz w:val="24"/>
          <w:szCs w:val="24"/>
          <w:lang w:val="uk-UA"/>
        </w:rPr>
        <w:t>Надання лікувально-профілактичної допомоги мешканцям Старобільського району забезпечують дві окремих юридичні установи: КУ «Старобільське районне територіальне медичне об'єднання» та КУ "Старобільський районний центр первинної медико-санітарної допомоги".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194A89">
        <w:rPr>
          <w:rFonts w:ascii="Times New Roman" w:hAnsi="Times New Roman"/>
          <w:color w:val="auto"/>
          <w:sz w:val="24"/>
          <w:szCs w:val="24"/>
          <w:lang w:val="uk-UA"/>
        </w:rPr>
        <w:t>На території району розміщена комунальна організація Старобільська обласна фізіотерапевтична лікарня, приватне підприємство «Водолікарня» відносяться до здравниць, де для лікування опорно-рухового апарату використовуються природні і кліматичні чинники, і застосовується найсучасніша апаратура.</w:t>
      </w:r>
    </w:p>
    <w:p w:rsidR="00EA4B18" w:rsidRDefault="00EA4B18" w:rsidP="00925DEB">
      <w:pPr>
        <w:numPr>
          <w:ilvl w:val="0"/>
          <w:numId w:val="4"/>
        </w:numPr>
        <w:tabs>
          <w:tab w:val="clear" w:pos="720"/>
          <w:tab w:val="num" w:pos="-180"/>
        </w:tabs>
        <w:ind w:left="0" w:hanging="18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</w:t>
      </w:r>
      <w:r w:rsidRPr="00925DEB">
        <w:rPr>
          <w:rFonts w:ascii="Times New Roman" w:hAnsi="Times New Roman"/>
          <w:sz w:val="24"/>
          <w:szCs w:val="24"/>
          <w:lang w:val="uk-UA"/>
        </w:rPr>
        <w:t>22 аптеки та аптечні пункти</w:t>
      </w:r>
      <w:r>
        <w:rPr>
          <w:rFonts w:ascii="Times New Roman" w:hAnsi="Times New Roman"/>
          <w:sz w:val="24"/>
          <w:szCs w:val="24"/>
          <w:lang w:val="uk-UA"/>
        </w:rPr>
        <w:t>;</w:t>
      </w:r>
    </w:p>
    <w:p w:rsidR="00EA4B18" w:rsidRDefault="00EA4B18" w:rsidP="00925DEB">
      <w:pPr>
        <w:numPr>
          <w:ilvl w:val="0"/>
          <w:numId w:val="4"/>
        </w:numPr>
        <w:tabs>
          <w:tab w:val="clear" w:pos="720"/>
          <w:tab w:val="num" w:pos="-180"/>
        </w:tabs>
        <w:ind w:left="0" w:hanging="18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Міжрайонна медико-соціальна експертна комісія</w:t>
      </w:r>
    </w:p>
    <w:p w:rsidR="00EA4B18" w:rsidRPr="00925DEB" w:rsidRDefault="00EA4B18" w:rsidP="00925DEB">
      <w:pPr>
        <w:numPr>
          <w:ilvl w:val="0"/>
          <w:numId w:val="4"/>
        </w:numPr>
        <w:tabs>
          <w:tab w:val="clear" w:pos="720"/>
          <w:tab w:val="num" w:pos="-180"/>
        </w:tabs>
        <w:ind w:left="0" w:hanging="18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2 приватних медичних центри;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AE3D21">
        <w:rPr>
          <w:rFonts w:ascii="Times New Roman" w:hAnsi="Times New Roman"/>
          <w:bCs/>
          <w:color w:val="000000"/>
          <w:sz w:val="24"/>
          <w:szCs w:val="24"/>
        </w:rPr>
        <w:t>Старобільський обласний психоневрологічний інтернат</w:t>
      </w:r>
      <w:r w:rsidRPr="00AE3D21">
        <w:rPr>
          <w:rFonts w:ascii="Times New Roman" w:hAnsi="Times New Roman"/>
          <w:bCs/>
          <w:color w:val="000000"/>
          <w:sz w:val="24"/>
          <w:szCs w:val="24"/>
          <w:lang w:val="uk-UA"/>
        </w:rPr>
        <w:t>(</w:t>
      </w:r>
      <w:r w:rsidRPr="00AE3D21">
        <w:rPr>
          <w:rFonts w:ascii="Times New Roman" w:hAnsi="Times New Roman"/>
          <w:color w:val="000000"/>
          <w:sz w:val="24"/>
          <w:szCs w:val="24"/>
        </w:rPr>
        <w:t>Старобільський р-н, с. Бутківка </w:t>
      </w:r>
      <w:r w:rsidRPr="00AE3D21">
        <w:rPr>
          <w:rFonts w:ascii="Times New Roman" w:hAnsi="Times New Roman"/>
          <w:color w:val="000000"/>
          <w:sz w:val="24"/>
          <w:szCs w:val="24"/>
          <w:lang w:val="uk-UA"/>
        </w:rPr>
        <w:t>)</w:t>
      </w:r>
    </w:p>
    <w:p w:rsidR="00EA4B18" w:rsidRPr="009B33D0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9B33D0">
        <w:rPr>
          <w:rFonts w:ascii="Times New Roman" w:hAnsi="Times New Roman"/>
          <w:b/>
          <w:i/>
          <w:sz w:val="28"/>
          <w:szCs w:val="28"/>
          <w:lang w:eastAsia="ru-RU"/>
        </w:rPr>
        <w:t>6.6. Фізична культура і спорт.</w:t>
      </w:r>
    </w:p>
    <w:p w:rsidR="00EA4B18" w:rsidRPr="00194A89" w:rsidRDefault="00EA4B18" w:rsidP="00194A89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194A89">
        <w:rPr>
          <w:rFonts w:ascii="Times New Roman" w:hAnsi="Times New Roman"/>
          <w:color w:val="auto"/>
          <w:sz w:val="24"/>
          <w:szCs w:val="24"/>
        </w:rPr>
        <w:t>На території Старобільського району функціонують заклади фізичної культури та спорту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комунальної власності</w:t>
      </w:r>
      <w:r w:rsidRPr="00194A89">
        <w:rPr>
          <w:rFonts w:ascii="Times New Roman" w:hAnsi="Times New Roman"/>
          <w:color w:val="auto"/>
          <w:sz w:val="24"/>
          <w:szCs w:val="24"/>
        </w:rPr>
        <w:t>:</w:t>
      </w:r>
    </w:p>
    <w:p w:rsidR="00EA4B18" w:rsidRPr="00194A89" w:rsidRDefault="00EA4B18" w:rsidP="00194A89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/>
          <w:color w:val="auto"/>
          <w:sz w:val="24"/>
          <w:szCs w:val="24"/>
          <w:lang w:val="uk-UA"/>
        </w:rPr>
        <w:t>- с</w:t>
      </w:r>
      <w:r w:rsidRPr="00194A89">
        <w:rPr>
          <w:rFonts w:ascii="Times New Roman" w:hAnsi="Times New Roman"/>
          <w:color w:val="auto"/>
          <w:sz w:val="24"/>
          <w:szCs w:val="24"/>
        </w:rPr>
        <w:t>тадіони – 1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,</w:t>
      </w:r>
    </w:p>
    <w:p w:rsidR="00EA4B18" w:rsidRPr="00194A89" w:rsidRDefault="00EA4B18" w:rsidP="00194A89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/>
          <w:color w:val="auto"/>
          <w:sz w:val="24"/>
          <w:szCs w:val="24"/>
          <w:lang w:val="uk-UA"/>
        </w:rPr>
        <w:t>- с</w:t>
      </w:r>
      <w:r w:rsidRPr="00194A89">
        <w:rPr>
          <w:rFonts w:ascii="Times New Roman" w:hAnsi="Times New Roman"/>
          <w:color w:val="auto"/>
          <w:sz w:val="24"/>
          <w:szCs w:val="24"/>
        </w:rPr>
        <w:t>портивні зали – 38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,</w:t>
      </w:r>
    </w:p>
    <w:p w:rsidR="00EA4B18" w:rsidRDefault="00EA4B18" w:rsidP="00194A89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/>
          <w:color w:val="auto"/>
          <w:sz w:val="24"/>
          <w:szCs w:val="24"/>
          <w:lang w:val="uk-UA"/>
        </w:rPr>
        <w:t>- с</w:t>
      </w:r>
      <w:r w:rsidRPr="00194A89">
        <w:rPr>
          <w:rFonts w:ascii="Times New Roman" w:hAnsi="Times New Roman"/>
          <w:color w:val="auto"/>
          <w:sz w:val="24"/>
          <w:szCs w:val="24"/>
        </w:rPr>
        <w:t>портивні майданчики –</w:t>
      </w:r>
      <w:r>
        <w:rPr>
          <w:rFonts w:ascii="Times New Roman" w:hAnsi="Times New Roman"/>
          <w:color w:val="auto"/>
          <w:sz w:val="24"/>
          <w:szCs w:val="24"/>
        </w:rPr>
        <w:t xml:space="preserve"> 64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.</w:t>
      </w:r>
    </w:p>
    <w:p w:rsidR="00EA4B18" w:rsidRPr="009B33D0" w:rsidRDefault="00EA4B18" w:rsidP="009B33D0">
      <w:pPr>
        <w:numPr>
          <w:ilvl w:val="0"/>
          <w:numId w:val="5"/>
        </w:numPr>
        <w:tabs>
          <w:tab w:val="clear" w:pos="720"/>
          <w:tab w:val="num" w:pos="-180"/>
        </w:tabs>
        <w:ind w:left="-180" w:firstLine="0"/>
        <w:rPr>
          <w:rFonts w:ascii="Times New Roman" w:hAnsi="Times New Roman"/>
          <w:sz w:val="24"/>
          <w:szCs w:val="24"/>
          <w:lang w:val="uk-UA"/>
        </w:rPr>
      </w:pPr>
      <w:r w:rsidRPr="009B33D0">
        <w:rPr>
          <w:rFonts w:ascii="Times New Roman" w:hAnsi="Times New Roman"/>
          <w:sz w:val="24"/>
          <w:szCs w:val="24"/>
          <w:lang w:val="uk-UA"/>
        </w:rPr>
        <w:t xml:space="preserve">            - 3 приватних фітнес-клуба</w:t>
      </w:r>
    </w:p>
    <w:p w:rsidR="00EA4B18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П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рацює дитячо-юнацький клуб «Орля», в якому протягом року займається близько 300 дітей Старобільського району. </w:t>
      </w:r>
      <w:r w:rsidRPr="002147ED">
        <w:rPr>
          <w:rFonts w:ascii="Times New Roman" w:hAnsi="Times New Roman"/>
          <w:color w:val="auto"/>
          <w:sz w:val="24"/>
          <w:szCs w:val="24"/>
        </w:rPr>
        <w:t>В клубі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147ED">
        <w:rPr>
          <w:rFonts w:ascii="Times New Roman" w:hAnsi="Times New Roman"/>
          <w:color w:val="auto"/>
          <w:sz w:val="24"/>
          <w:szCs w:val="24"/>
        </w:rPr>
        <w:t>працюють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147ED">
        <w:rPr>
          <w:rFonts w:ascii="Times New Roman" w:hAnsi="Times New Roman"/>
          <w:color w:val="auto"/>
          <w:sz w:val="24"/>
          <w:szCs w:val="24"/>
        </w:rPr>
        <w:t>такі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147ED">
        <w:rPr>
          <w:rFonts w:ascii="Times New Roman" w:hAnsi="Times New Roman"/>
          <w:color w:val="auto"/>
          <w:sz w:val="24"/>
          <w:szCs w:val="24"/>
        </w:rPr>
        <w:t>гуртки та секції як: карате-до, паверліфтинг, музична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147ED">
        <w:rPr>
          <w:rFonts w:ascii="Times New Roman" w:hAnsi="Times New Roman"/>
          <w:color w:val="auto"/>
          <w:sz w:val="24"/>
          <w:szCs w:val="24"/>
        </w:rPr>
        <w:t>студія, художня</w:t>
      </w:r>
      <w:r w:rsidRPr="009E0F4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147ED">
        <w:rPr>
          <w:rFonts w:ascii="Times New Roman" w:hAnsi="Times New Roman"/>
          <w:color w:val="auto"/>
          <w:sz w:val="24"/>
          <w:szCs w:val="24"/>
        </w:rPr>
        <w:t>гімнастика.</w:t>
      </w:r>
    </w:p>
    <w:p w:rsidR="00EA4B18" w:rsidRPr="009B33D0" w:rsidRDefault="00EA4B18" w:rsidP="009B33D0">
      <w:pPr>
        <w:rPr>
          <w:lang w:val="uk-UA" w:eastAsia="ru-RU"/>
        </w:rPr>
      </w:pPr>
    </w:p>
    <w:p w:rsidR="00EA4B18" w:rsidRPr="00A00C2C" w:rsidRDefault="00EA4B18" w:rsidP="005F70B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A03762">
        <w:rPr>
          <w:rFonts w:ascii="Times New Roman" w:hAnsi="Times New Roman"/>
          <w:b/>
          <w:bCs/>
          <w:sz w:val="28"/>
          <w:szCs w:val="28"/>
          <w:lang w:val="uk-UA" w:eastAsia="ru-RU"/>
        </w:rPr>
        <w:t>7. Найбільші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A03762">
        <w:rPr>
          <w:rFonts w:ascii="Times New Roman" w:hAnsi="Times New Roman"/>
          <w:b/>
          <w:bCs/>
          <w:sz w:val="28"/>
          <w:szCs w:val="28"/>
          <w:lang w:val="uk-UA" w:eastAsia="ru-RU"/>
        </w:rPr>
        <w:t>підприємства.</w:t>
      </w:r>
    </w:p>
    <w:p w:rsidR="00EA4B18" w:rsidRPr="0019596F" w:rsidRDefault="00EA4B18" w:rsidP="009E0F40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r w:rsidRPr="00194A89">
        <w:rPr>
          <w:rFonts w:ascii="Times New Roman" w:hAnsi="Times New Roman"/>
          <w:color w:val="auto"/>
          <w:sz w:val="24"/>
          <w:szCs w:val="24"/>
          <w:lang w:val="uk-UA"/>
        </w:rPr>
        <w:t>Найбільшим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и</w:t>
      </w:r>
      <w:r w:rsidRPr="00194A89">
        <w:rPr>
          <w:rFonts w:ascii="Times New Roman" w:hAnsi="Times New Roman"/>
          <w:color w:val="auto"/>
          <w:sz w:val="24"/>
          <w:szCs w:val="24"/>
          <w:lang w:val="uk-UA"/>
        </w:rPr>
        <w:t xml:space="preserve"> підприємств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ами</w:t>
      </w:r>
      <w:r w:rsidRPr="00194A89">
        <w:rPr>
          <w:rFonts w:ascii="Times New Roman" w:hAnsi="Times New Roman"/>
          <w:color w:val="auto"/>
          <w:sz w:val="24"/>
          <w:szCs w:val="24"/>
          <w:lang w:val="uk-UA"/>
        </w:rPr>
        <w:t xml:space="preserve"> Старобільського району є ТОВ «Старобільський елеватор»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, </w:t>
      </w: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>Старобільське міжрайонне управління по експлуатації газового господарства – філія ПАТ «Луганськгаз»</w:t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, </w:t>
      </w:r>
      <w:r w:rsidRPr="00394B93">
        <w:rPr>
          <w:rFonts w:ascii="Times New Roman" w:hAnsi="Times New Roman"/>
          <w:color w:val="auto"/>
          <w:sz w:val="24"/>
          <w:szCs w:val="24"/>
          <w:lang w:val="uk-UA"/>
        </w:rPr>
        <w:t>районе комунальне підприємство «Старобільськвода»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, ПАТ «Старобільський молокозавод», ТОВ «Луганське енергетичне об</w:t>
      </w:r>
      <w:r w:rsidRPr="0019596F">
        <w:rPr>
          <w:rFonts w:ascii="Times New Roman" w:hAnsi="Times New Roman"/>
          <w:color w:val="auto"/>
          <w:sz w:val="24"/>
          <w:szCs w:val="24"/>
          <w:lang w:val="uk-UA"/>
        </w:rPr>
        <w:t>’</w:t>
      </w:r>
      <w:r>
        <w:rPr>
          <w:rFonts w:ascii="Times New Roman" w:hAnsi="Times New Roman"/>
          <w:color w:val="auto"/>
          <w:sz w:val="24"/>
          <w:szCs w:val="24"/>
          <w:lang w:val="uk-UA"/>
        </w:rPr>
        <w:t>єднання»</w:t>
      </w:r>
      <w:r w:rsidRPr="0019596F">
        <w:rPr>
          <w:rFonts w:ascii="Times New Roman" w:hAnsi="Times New Roman"/>
          <w:color w:val="auto"/>
          <w:sz w:val="24"/>
          <w:szCs w:val="24"/>
          <w:lang w:val="uk-UA"/>
        </w:rPr>
        <w:t>/</w:t>
      </w:r>
    </w:p>
    <w:p w:rsidR="00EA4B18" w:rsidRDefault="00EA4B18" w:rsidP="005F70BD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25D8E">
        <w:rPr>
          <w:rFonts w:ascii="Times New Roman" w:hAnsi="Times New Roman"/>
          <w:b/>
          <w:bCs/>
          <w:sz w:val="28"/>
          <w:szCs w:val="28"/>
          <w:lang w:eastAsia="ru-RU"/>
        </w:rPr>
        <w:t>8. Інша</w:t>
      </w:r>
      <w:r w:rsidRPr="00C25D8E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C25D8E">
        <w:rPr>
          <w:rFonts w:ascii="Times New Roman" w:hAnsi="Times New Roman"/>
          <w:b/>
          <w:bCs/>
          <w:sz w:val="28"/>
          <w:szCs w:val="28"/>
          <w:lang w:eastAsia="ru-RU"/>
        </w:rPr>
        <w:t>корисна</w:t>
      </w:r>
      <w:r w:rsidRPr="00C25D8E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C25D8E">
        <w:rPr>
          <w:rFonts w:ascii="Times New Roman" w:hAnsi="Times New Roman"/>
          <w:b/>
          <w:bCs/>
          <w:sz w:val="28"/>
          <w:szCs w:val="28"/>
          <w:lang w:eastAsia="ru-RU"/>
        </w:rPr>
        <w:t>інформація.</w:t>
      </w:r>
    </w:p>
    <w:p w:rsidR="00EA4B18" w:rsidRDefault="00EA4B18" w:rsidP="00C25D8E">
      <w:pPr>
        <w:pStyle w:val="a3"/>
        <w:jc w:val="both"/>
        <w:rPr>
          <w:lang w:val="uk-UA"/>
        </w:rPr>
      </w:pPr>
      <w:r>
        <w:rPr>
          <w:lang w:val="uk-UA"/>
        </w:rPr>
        <w:t>П</w:t>
      </w:r>
      <w:r w:rsidRPr="001434A0">
        <w:rPr>
          <w:lang w:val="uk-UA"/>
        </w:rPr>
        <w:t xml:space="preserve">отребують залучення інвестицій: </w:t>
      </w:r>
    </w:p>
    <w:p w:rsidR="00EA4B18" w:rsidRDefault="00EA4B18" w:rsidP="00C25D8E">
      <w:pPr>
        <w:pStyle w:val="a3"/>
        <w:spacing w:before="0" w:beforeAutospacing="0" w:after="0" w:afterAutospacing="0"/>
        <w:jc w:val="both"/>
        <w:rPr>
          <w:lang w:val="uk-UA"/>
        </w:rPr>
      </w:pPr>
      <w:r>
        <w:rPr>
          <w:lang w:val="uk-UA"/>
        </w:rPr>
        <w:t>1. Сільське господарство</w:t>
      </w:r>
    </w:p>
    <w:p w:rsidR="00EA4B18" w:rsidRDefault="00EA4B18" w:rsidP="00C25D8E">
      <w:pPr>
        <w:pStyle w:val="a3"/>
        <w:spacing w:before="0" w:beforeAutospacing="0" w:after="0" w:afterAutospacing="0"/>
        <w:jc w:val="both"/>
        <w:rPr>
          <w:lang w:val="uk-UA"/>
        </w:rPr>
      </w:pPr>
      <w:r>
        <w:rPr>
          <w:lang w:val="uk-UA"/>
        </w:rPr>
        <w:t>2. Переробна промисловість.</w:t>
      </w:r>
    </w:p>
    <w:p w:rsidR="00EA4B18" w:rsidRDefault="00EA4B18" w:rsidP="00446324">
      <w:pPr>
        <w:tabs>
          <w:tab w:val="left" w:pos="5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</w:t>
      </w:r>
      <w:r w:rsidRPr="00153590">
        <w:rPr>
          <w:rFonts w:ascii="Times New Roman" w:hAnsi="Times New Roman"/>
          <w:sz w:val="24"/>
          <w:szCs w:val="24"/>
          <w:lang w:val="uk-UA"/>
        </w:rPr>
        <w:t>роектна пропозиція</w:t>
      </w:r>
      <w:r>
        <w:rPr>
          <w:rFonts w:ascii="Times New Roman" w:hAnsi="Times New Roman"/>
          <w:sz w:val="24"/>
          <w:szCs w:val="24"/>
          <w:lang w:val="uk-UA"/>
        </w:rPr>
        <w:t xml:space="preserve"> ТОВ «Геліант-ХХІ» «Комплекс по зберіганню та</w:t>
      </w:r>
      <w:r w:rsidRPr="00153590">
        <w:rPr>
          <w:rFonts w:ascii="Times New Roman" w:hAnsi="Times New Roman"/>
          <w:sz w:val="24"/>
          <w:szCs w:val="24"/>
          <w:lang w:val="uk-UA"/>
        </w:rPr>
        <w:t xml:space="preserve"> пе</w:t>
      </w:r>
      <w:r>
        <w:rPr>
          <w:rFonts w:ascii="Times New Roman" w:hAnsi="Times New Roman"/>
          <w:sz w:val="24"/>
          <w:szCs w:val="24"/>
          <w:lang w:val="uk-UA"/>
        </w:rPr>
        <w:t xml:space="preserve">реробці насіння соняшнику». Основною діяльністю ТОВ «Геліант-ХХІ» є: закупівля, виробництво, переробка та реалізація сільськогосподарської продукції; виробництво не очищених рослинних олій та жирів; оптова торгівля; зовнішньоекономічна діяльність, експортно – імпортні операції. </w:t>
      </w:r>
      <w:r>
        <w:rPr>
          <w:rFonts w:ascii="Times New Roman" w:hAnsi="Times New Roman"/>
          <w:sz w:val="24"/>
          <w:szCs w:val="24"/>
          <w:lang w:val="uk-UA"/>
        </w:rPr>
        <w:tab/>
        <w:t>Пропозиція інвесторам – комплекс по переробці насіння соняшнику, який складається із сховища (елеватору) місткістю 50 000 куб.м. та маслопресового виробництва продуктивністю 230 т/добу. Потреба в інвестиціях – 15 000 000 дол.США, яка включає закупівлю обладнання, доставку, розмитнення, монтаж, введення в експлуатацію. Придбання додаткового обладнання, запуск виробництва.</w:t>
      </w:r>
    </w:p>
    <w:p w:rsidR="00EA4B18" w:rsidRPr="00025EB1" w:rsidRDefault="001D5983" w:rsidP="00446324">
      <w:pPr>
        <w:tabs>
          <w:tab w:val="left" w:pos="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pict>
          <v:shape id="Рисунок 2" o:spid="_x0000_i1027" type="#_x0000_t75" style="width:2in;height:111.75pt;rotation:180;flip:y;visibility:visible">
            <v:imagedata r:id="rId19" o:title=""/>
          </v:shape>
        </w:pict>
      </w:r>
      <w:r>
        <w:rPr>
          <w:rFonts w:ascii="Times New Roman" w:hAnsi="Times New Roman"/>
          <w:noProof/>
          <w:lang w:eastAsia="ru-RU"/>
        </w:rPr>
        <w:pict>
          <v:shape id="Рисунок 1" o:spid="_x0000_i1028" type="#_x0000_t75" style="width:2in;height:90pt;visibility:visible">
            <v:imagedata r:id="rId20" o:title=""/>
          </v:shape>
        </w:pict>
      </w:r>
      <w:r>
        <w:rPr>
          <w:rFonts w:ascii="Times New Roman" w:hAnsi="Times New Roman"/>
          <w:noProof/>
          <w:lang w:eastAsia="ru-RU"/>
        </w:rPr>
        <w:pict>
          <v:shape id="Рисунок 4" o:spid="_x0000_i1029" type="#_x0000_t75" style="width:148.5pt;height:114pt;visibility:visible">
            <v:imagedata r:id="rId21" o:title=""/>
          </v:shape>
        </w:pict>
      </w:r>
    </w:p>
    <w:p w:rsidR="00EA4B18" w:rsidRPr="004024CB" w:rsidRDefault="00EA4B18" w:rsidP="00C25D8E">
      <w:pPr>
        <w:pStyle w:val="a3"/>
        <w:spacing w:before="0" w:beforeAutospacing="0" w:after="0" w:afterAutospacing="0"/>
        <w:jc w:val="both"/>
        <w:rPr>
          <w:lang w:val="uk-UA"/>
        </w:rPr>
      </w:pPr>
      <w:r>
        <w:rPr>
          <w:lang w:val="uk-UA"/>
        </w:rPr>
        <w:t xml:space="preserve">3. </w:t>
      </w:r>
      <w:r w:rsidRPr="004024CB">
        <w:rPr>
          <w:lang w:val="uk-UA"/>
        </w:rPr>
        <w:t xml:space="preserve">Енергозбереження: </w:t>
      </w:r>
    </w:p>
    <w:p w:rsidR="00EA4B18" w:rsidRPr="00446324" w:rsidRDefault="00EA4B18" w:rsidP="00446324">
      <w:pPr>
        <w:tabs>
          <w:tab w:val="left" w:pos="4140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446324">
        <w:rPr>
          <w:rFonts w:ascii="Times New Roman" w:hAnsi="Times New Roman"/>
          <w:sz w:val="24"/>
          <w:szCs w:val="24"/>
          <w:lang w:val="uk-UA"/>
        </w:rPr>
        <w:t>Кооператив «Нова техніка». Керівник Семенов В.Л. пропонує проект «Будівництво теплоелектростанції  потужністю 1 Мвт/г з використанням відновлювальних джерел енергії та твердих побутових відходів». Вартість проекту складає 3 000 000 євро , а термін окупності 2-2,5 роки, за умови «Зеленого тарифу», все це робить проект привабливим для приватних інвесторів. Перевага такої електростанції полягає в її екологічно чистому виробництві електроенергії з побутових та сільськогосподарських відходів</w:t>
      </w:r>
    </w:p>
    <w:p w:rsidR="00EA4B18" w:rsidRDefault="00EA4B18" w:rsidP="004A16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A4B18" w:rsidRDefault="00EA4B18" w:rsidP="004A16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C0A8A">
        <w:rPr>
          <w:rFonts w:ascii="Times New Roman" w:hAnsi="Times New Roman"/>
          <w:b/>
          <w:sz w:val="28"/>
          <w:szCs w:val="28"/>
          <w:lang w:val="uk-UA"/>
        </w:rPr>
        <w:t>Цікавинки Старобільського району</w:t>
      </w:r>
    </w:p>
    <w:p w:rsidR="00EA4B18" w:rsidRDefault="001D5983" w:rsidP="004A1670">
      <w:p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lastRenderedPageBreak/>
        <w:pict>
          <v:shape id="_x0000_i1030" type="#_x0000_t75" style="width:112.5pt;height:147.75pt">
            <v:imagedata r:id="rId22" o:title=""/>
          </v:shape>
        </w:pict>
      </w:r>
      <w:r>
        <w:rPr>
          <w:rFonts w:ascii="Times New Roman" w:hAnsi="Times New Roman"/>
          <w:lang w:val="uk-UA"/>
        </w:rPr>
        <w:pict>
          <v:shape id="_x0000_i1031" type="#_x0000_t75" style="width:210pt;height:136.5pt">
            <v:imagedata r:id="rId23" o:title=""/>
          </v:shape>
        </w:pict>
      </w:r>
    </w:p>
    <w:p w:rsidR="00EA4B18" w:rsidRDefault="001D5983" w:rsidP="004A1670">
      <w:p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pict>
          <v:shape id="_x0000_i1032" type="#_x0000_t75" style="width:213.75pt;height:159.75pt">
            <v:imagedata r:id="rId24" o:title=""/>
          </v:shape>
        </w:pict>
      </w:r>
      <w:r>
        <w:rPr>
          <w:rFonts w:ascii="Times New Roman" w:hAnsi="Times New Roman"/>
          <w:lang w:val="uk-UA"/>
        </w:rPr>
        <w:pict>
          <v:shape id="_x0000_i1033" type="#_x0000_t75" style="width:228pt;height:171pt">
            <v:imagedata r:id="rId25" o:title=""/>
          </v:shape>
        </w:pict>
      </w:r>
    </w:p>
    <w:p w:rsidR="00EA4B18" w:rsidRDefault="001D5983" w:rsidP="004A1670">
      <w:p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pict>
          <v:shape id="_x0000_i1034" type="#_x0000_t75" style="width:210pt;height:159.75pt">
            <v:imagedata r:id="rId26" o:title=""/>
          </v:shape>
        </w:pict>
      </w:r>
      <w:r>
        <w:rPr>
          <w:rFonts w:ascii="Times New Roman" w:hAnsi="Times New Roman"/>
          <w:lang w:val="uk-UA"/>
        </w:rPr>
        <w:pict>
          <v:shape id="_x0000_i1035" type="#_x0000_t75" style="width:199.5pt;height:150pt">
            <v:imagedata r:id="rId27" o:title=""/>
          </v:shape>
        </w:pict>
      </w:r>
    </w:p>
    <w:p w:rsidR="00EA4B18" w:rsidRPr="00110EC9" w:rsidRDefault="001D5983" w:rsidP="004A1670">
      <w:p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pict>
          <v:shape id="_x0000_i1036" type="#_x0000_t75" style="width:200.25pt;height:150pt">
            <v:imagedata r:id="rId28" o:title=""/>
          </v:shape>
        </w:pict>
      </w:r>
    </w:p>
    <w:p w:rsidR="00EA4B18" w:rsidRDefault="001D5983" w:rsidP="00091CFD">
      <w:pPr>
        <w:shd w:val="clear" w:color="auto" w:fill="FFFFFF"/>
        <w:spacing w:after="150" w:line="240" w:lineRule="auto"/>
        <w:ind w:firstLine="2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-18pt;margin-top:34.2pt;width:300.75pt;height:126pt;z-index:251657216">
            <v:imagedata r:id="rId29" o:title=""/>
            <w10:wrap type="square"/>
          </v:shape>
        </w:pict>
      </w:r>
    </w:p>
    <w:sectPr w:rsidR="00EA4B18" w:rsidSect="007F1B3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5B1"/>
    <w:multiLevelType w:val="hybridMultilevel"/>
    <w:tmpl w:val="A09AA5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B0EFA"/>
    <w:multiLevelType w:val="hybridMultilevel"/>
    <w:tmpl w:val="718CA0D8"/>
    <w:lvl w:ilvl="0" w:tplc="466C149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2" w15:restartNumberingAfterBreak="0">
    <w:nsid w:val="3DC621D7"/>
    <w:multiLevelType w:val="hybridMultilevel"/>
    <w:tmpl w:val="B02ABC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222E"/>
    <w:multiLevelType w:val="hybridMultilevel"/>
    <w:tmpl w:val="35A67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FA823B7"/>
    <w:multiLevelType w:val="hybridMultilevel"/>
    <w:tmpl w:val="195C4A1E"/>
    <w:lvl w:ilvl="0" w:tplc="6C3A646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3C06"/>
    <w:rsid w:val="0001095B"/>
    <w:rsid w:val="00013DE3"/>
    <w:rsid w:val="00025EB1"/>
    <w:rsid w:val="0005225A"/>
    <w:rsid w:val="00052E5A"/>
    <w:rsid w:val="0006387D"/>
    <w:rsid w:val="00063C06"/>
    <w:rsid w:val="00082363"/>
    <w:rsid w:val="00091CFD"/>
    <w:rsid w:val="000A0274"/>
    <w:rsid w:val="000A35D6"/>
    <w:rsid w:val="00106AB9"/>
    <w:rsid w:val="00110EC9"/>
    <w:rsid w:val="001217F7"/>
    <w:rsid w:val="00126585"/>
    <w:rsid w:val="00127D1F"/>
    <w:rsid w:val="00133687"/>
    <w:rsid w:val="0013434D"/>
    <w:rsid w:val="00141443"/>
    <w:rsid w:val="001434A0"/>
    <w:rsid w:val="00145097"/>
    <w:rsid w:val="00153590"/>
    <w:rsid w:val="00156958"/>
    <w:rsid w:val="0016005A"/>
    <w:rsid w:val="0017657E"/>
    <w:rsid w:val="00194A89"/>
    <w:rsid w:val="0019596F"/>
    <w:rsid w:val="001A558E"/>
    <w:rsid w:val="001A55A1"/>
    <w:rsid w:val="001B1DE4"/>
    <w:rsid w:val="001B7A75"/>
    <w:rsid w:val="001D5983"/>
    <w:rsid w:val="001E023C"/>
    <w:rsid w:val="001F63CD"/>
    <w:rsid w:val="002040D1"/>
    <w:rsid w:val="002077D7"/>
    <w:rsid w:val="00213481"/>
    <w:rsid w:val="002147ED"/>
    <w:rsid w:val="00217BBA"/>
    <w:rsid w:val="00270F59"/>
    <w:rsid w:val="0028568A"/>
    <w:rsid w:val="0029334D"/>
    <w:rsid w:val="002A7A1D"/>
    <w:rsid w:val="002B5510"/>
    <w:rsid w:val="002C1730"/>
    <w:rsid w:val="002E10A4"/>
    <w:rsid w:val="002F3E89"/>
    <w:rsid w:val="00394B93"/>
    <w:rsid w:val="00395898"/>
    <w:rsid w:val="003A5F09"/>
    <w:rsid w:val="003B1658"/>
    <w:rsid w:val="003D31D7"/>
    <w:rsid w:val="004024CB"/>
    <w:rsid w:val="00427A7F"/>
    <w:rsid w:val="0043511F"/>
    <w:rsid w:val="00446324"/>
    <w:rsid w:val="00450202"/>
    <w:rsid w:val="00484F22"/>
    <w:rsid w:val="00491E6F"/>
    <w:rsid w:val="004A1670"/>
    <w:rsid w:val="004A3C4A"/>
    <w:rsid w:val="004A6970"/>
    <w:rsid w:val="004B5C88"/>
    <w:rsid w:val="004E5E12"/>
    <w:rsid w:val="004F7136"/>
    <w:rsid w:val="00527B9E"/>
    <w:rsid w:val="0056218F"/>
    <w:rsid w:val="005C4FDC"/>
    <w:rsid w:val="005E51CB"/>
    <w:rsid w:val="005F6912"/>
    <w:rsid w:val="005F70BD"/>
    <w:rsid w:val="00600139"/>
    <w:rsid w:val="006306C2"/>
    <w:rsid w:val="00633454"/>
    <w:rsid w:val="00647249"/>
    <w:rsid w:val="00647EAA"/>
    <w:rsid w:val="00650204"/>
    <w:rsid w:val="00660EB4"/>
    <w:rsid w:val="0066574E"/>
    <w:rsid w:val="00676199"/>
    <w:rsid w:val="006924F8"/>
    <w:rsid w:val="006A1F38"/>
    <w:rsid w:val="006F73C9"/>
    <w:rsid w:val="00705A01"/>
    <w:rsid w:val="0072110C"/>
    <w:rsid w:val="00721944"/>
    <w:rsid w:val="00770E1E"/>
    <w:rsid w:val="00783F5B"/>
    <w:rsid w:val="00790A40"/>
    <w:rsid w:val="00797621"/>
    <w:rsid w:val="007A3B10"/>
    <w:rsid w:val="007E153C"/>
    <w:rsid w:val="007F1B3E"/>
    <w:rsid w:val="008131F9"/>
    <w:rsid w:val="00814D06"/>
    <w:rsid w:val="008371F6"/>
    <w:rsid w:val="00846B73"/>
    <w:rsid w:val="008538EA"/>
    <w:rsid w:val="008865BA"/>
    <w:rsid w:val="008A23E5"/>
    <w:rsid w:val="008B2003"/>
    <w:rsid w:val="008B3E71"/>
    <w:rsid w:val="008B417B"/>
    <w:rsid w:val="008B492F"/>
    <w:rsid w:val="008B5C21"/>
    <w:rsid w:val="008D7042"/>
    <w:rsid w:val="008E70AC"/>
    <w:rsid w:val="008E7FE2"/>
    <w:rsid w:val="00904232"/>
    <w:rsid w:val="00925DEB"/>
    <w:rsid w:val="00932700"/>
    <w:rsid w:val="00961FDE"/>
    <w:rsid w:val="009A2F2B"/>
    <w:rsid w:val="009B2465"/>
    <w:rsid w:val="009B33D0"/>
    <w:rsid w:val="009C0A8A"/>
    <w:rsid w:val="009E0F40"/>
    <w:rsid w:val="00A00C2C"/>
    <w:rsid w:val="00A03762"/>
    <w:rsid w:val="00A1642D"/>
    <w:rsid w:val="00A23C72"/>
    <w:rsid w:val="00A26716"/>
    <w:rsid w:val="00A2703C"/>
    <w:rsid w:val="00A6106A"/>
    <w:rsid w:val="00A61FF8"/>
    <w:rsid w:val="00A86E4C"/>
    <w:rsid w:val="00AC1119"/>
    <w:rsid w:val="00AC1D71"/>
    <w:rsid w:val="00AE3D21"/>
    <w:rsid w:val="00AE7FC6"/>
    <w:rsid w:val="00AF25F9"/>
    <w:rsid w:val="00AF3502"/>
    <w:rsid w:val="00B05807"/>
    <w:rsid w:val="00B069F8"/>
    <w:rsid w:val="00B15D06"/>
    <w:rsid w:val="00B22D63"/>
    <w:rsid w:val="00B262AA"/>
    <w:rsid w:val="00B27288"/>
    <w:rsid w:val="00B4791E"/>
    <w:rsid w:val="00B570FF"/>
    <w:rsid w:val="00B67611"/>
    <w:rsid w:val="00B864C2"/>
    <w:rsid w:val="00B946B8"/>
    <w:rsid w:val="00BB1976"/>
    <w:rsid w:val="00BF17C3"/>
    <w:rsid w:val="00C21EE4"/>
    <w:rsid w:val="00C25D8E"/>
    <w:rsid w:val="00C27A2A"/>
    <w:rsid w:val="00C36CDD"/>
    <w:rsid w:val="00C65763"/>
    <w:rsid w:val="00C67ABF"/>
    <w:rsid w:val="00C86E71"/>
    <w:rsid w:val="00C8716C"/>
    <w:rsid w:val="00C87174"/>
    <w:rsid w:val="00CA41D0"/>
    <w:rsid w:val="00CD6886"/>
    <w:rsid w:val="00D03F2A"/>
    <w:rsid w:val="00D31DDA"/>
    <w:rsid w:val="00D4530A"/>
    <w:rsid w:val="00DA0E95"/>
    <w:rsid w:val="00DA43E2"/>
    <w:rsid w:val="00DB6039"/>
    <w:rsid w:val="00DC1E00"/>
    <w:rsid w:val="00DC2A8E"/>
    <w:rsid w:val="00DC611E"/>
    <w:rsid w:val="00DE005B"/>
    <w:rsid w:val="00DF2930"/>
    <w:rsid w:val="00E0742B"/>
    <w:rsid w:val="00E13184"/>
    <w:rsid w:val="00E23DE0"/>
    <w:rsid w:val="00E30B0B"/>
    <w:rsid w:val="00E46DCF"/>
    <w:rsid w:val="00E85964"/>
    <w:rsid w:val="00EA3CB6"/>
    <w:rsid w:val="00EA4B18"/>
    <w:rsid w:val="00EA6791"/>
    <w:rsid w:val="00EB3C9B"/>
    <w:rsid w:val="00EC6370"/>
    <w:rsid w:val="00F148E0"/>
    <w:rsid w:val="00F308CD"/>
    <w:rsid w:val="00F30CD8"/>
    <w:rsid w:val="00F470EF"/>
    <w:rsid w:val="00F55857"/>
    <w:rsid w:val="00F7054B"/>
    <w:rsid w:val="00F76D64"/>
    <w:rsid w:val="00FB37B1"/>
    <w:rsid w:val="00FD2302"/>
    <w:rsid w:val="00FD40E6"/>
    <w:rsid w:val="00FE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docId w15:val="{2D9D2157-F447-4373-A8D9-E1D63F51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24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29334D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2077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locked/>
    <w:rsid w:val="00450202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F30CD8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Normal (Web)"/>
    <w:basedOn w:val="a"/>
    <w:uiPriority w:val="99"/>
    <w:semiHidden/>
    <w:rsid w:val="007211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72110C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2110C"/>
    <w:rPr>
      <w:rFonts w:cs="Times New Roman"/>
    </w:rPr>
  </w:style>
  <w:style w:type="character" w:customStyle="1" w:styleId="20">
    <w:name w:val="Заголовок 2 Знак"/>
    <w:link w:val="2"/>
    <w:uiPriority w:val="99"/>
    <w:semiHidden/>
    <w:locked/>
    <w:rsid w:val="0029334D"/>
    <w:rPr>
      <w:rFonts w:ascii="Calibri Light" w:hAnsi="Calibri Light"/>
      <w:color w:val="2E74B5"/>
      <w:sz w:val="26"/>
    </w:rPr>
  </w:style>
  <w:style w:type="character" w:styleId="a5">
    <w:name w:val="Emphasis"/>
    <w:uiPriority w:val="99"/>
    <w:qFormat/>
    <w:locked/>
    <w:rsid w:val="00790A40"/>
    <w:rPr>
      <w:rFonts w:cs="Times New Roman"/>
      <w:i/>
    </w:rPr>
  </w:style>
  <w:style w:type="paragraph" w:styleId="a6">
    <w:name w:val="List Paragraph"/>
    <w:basedOn w:val="a"/>
    <w:uiPriority w:val="99"/>
    <w:qFormat/>
    <w:rsid w:val="008865BA"/>
    <w:pPr>
      <w:ind w:left="720"/>
      <w:contextualSpacing/>
    </w:pPr>
    <w:rPr>
      <w:lang w:val="uk-UA"/>
    </w:rPr>
  </w:style>
  <w:style w:type="paragraph" w:styleId="HTML">
    <w:name w:val="HTML Preformatted"/>
    <w:basedOn w:val="a"/>
    <w:link w:val="HTML0"/>
    <w:uiPriority w:val="99"/>
    <w:rsid w:val="00217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052E5A"/>
    <w:rPr>
      <w:rFonts w:ascii="Courier New" w:hAnsi="Courier New" w:cs="Courier New"/>
      <w:sz w:val="20"/>
      <w:szCs w:val="20"/>
      <w:lang w:eastAsia="en-US"/>
    </w:rPr>
  </w:style>
  <w:style w:type="character" w:styleId="a7">
    <w:name w:val="Hyperlink"/>
    <w:uiPriority w:val="99"/>
    <w:rsid w:val="00647EAA"/>
    <w:rPr>
      <w:rFonts w:cs="Times New Roman"/>
      <w:color w:val="0000FF"/>
      <w:u w:val="single"/>
    </w:rPr>
  </w:style>
  <w:style w:type="character" w:customStyle="1" w:styleId="mw-headline">
    <w:name w:val="mw-headline"/>
    <w:uiPriority w:val="99"/>
    <w:rsid w:val="002C1730"/>
    <w:rPr>
      <w:rFonts w:cs="Times New Roman"/>
    </w:rPr>
  </w:style>
  <w:style w:type="character" w:customStyle="1" w:styleId="mw-editsection">
    <w:name w:val="mw-editsection"/>
    <w:uiPriority w:val="99"/>
    <w:rsid w:val="002C1730"/>
    <w:rPr>
      <w:rFonts w:cs="Times New Roman"/>
    </w:rPr>
  </w:style>
  <w:style w:type="character" w:customStyle="1" w:styleId="mw-editsection-bracket">
    <w:name w:val="mw-editsection-bracket"/>
    <w:uiPriority w:val="99"/>
    <w:rsid w:val="002C1730"/>
    <w:rPr>
      <w:rFonts w:cs="Times New Roman"/>
    </w:rPr>
  </w:style>
  <w:style w:type="character" w:customStyle="1" w:styleId="mw-editsection-divider">
    <w:name w:val="mw-editsection-divider"/>
    <w:uiPriority w:val="99"/>
    <w:rsid w:val="002C173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02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A1%D1%96%D0%BB%D1%8C%D1%81%D1%8C%D0%BA%D0%B0_%D1%80%D0%B0%D0%B4%D0%B0" TargetMode="External"/><Relationship Id="rId13" Type="http://schemas.openxmlformats.org/officeDocument/2006/relationships/hyperlink" Target="https://uk.wikipedia.org/wiki/%D0%9F%D1%96%D1%81%D0%BE%D0%BA" TargetMode="External"/><Relationship Id="rId18" Type="http://schemas.openxmlformats.org/officeDocument/2006/relationships/hyperlink" Target="https://starobelsk.karabas.com/concerts/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uk.wikipedia.org/wiki/%D0%A1%D1%82%D0%B0%D1%80%D0%BE%D0%B1%D1%96%D0%BB%D1%8C%D1%81%D1%8C%D0%BA%D0%B0_%D0%BC%D1%96%D1%81%D1%8C%D0%BA%D0%B0_%D1%80%D0%B0%D0%B4%D0%B0" TargetMode="External"/><Relationship Id="rId12" Type="http://schemas.openxmlformats.org/officeDocument/2006/relationships/hyperlink" Target="https://uk.wikipedia.org/wiki/%D0%93%D0%BB%D0%B8%D0%BD%D0%B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djuracamp.com.ua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k.wikipedia.org/wiki/%D0%9A%D1%80%D0%B5%D0%B9%D0%B4%D0%B0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hyperlink" Target="https://uk.wikipedia.org/wiki/%D0%91%D1%96%D0%BB%D0%B3%D0%BE%D1%80%D0%BE%D0%B4%D1%81%D1%8C%D0%BA%D0%B0_%D0%BE%D0%B1%D0%BB%D0%B0%D1%81%D1%82%D1%8C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uk.wikipedia.org/wiki/%D0%A1%D1%96%D0%B2%D0%B5%D1%80%D1%81%D1%8C%D0%BA%D0%B8%D0%B9_%D0%94%D0%BE%D0%BD%D0%B5%D1%86%D1%8C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1%D1%82%D0%B0%D1%80%D0%BE%D0%B1%D1%96%D0%BB%D1%8C%D1%81%D1%8C%D0%BA" TargetMode="External"/><Relationship Id="rId14" Type="http://schemas.openxmlformats.org/officeDocument/2006/relationships/hyperlink" Target="https://uk.wikipedia.org/wiki/%D0%90%D0%B9%D0%B4%D0%B0%D1%8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9</Pages>
  <Words>2961</Words>
  <Characters>16884</Characters>
  <Application>Microsoft Office Word</Application>
  <DocSecurity>0</DocSecurity>
  <Lines>140</Lines>
  <Paragraphs>39</Paragraphs>
  <ScaleCrop>false</ScaleCrop>
  <Company/>
  <LinksUpToDate>false</LinksUpToDate>
  <CharactersWithSpaces>19806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4</dc:title>
  <dc:subject/>
  <dc:creator>HP-3</dc:creator>
  <cp:keywords/>
  <dc:description/>
  <cp:lastModifiedBy>HP-9</cp:lastModifiedBy>
  <cp:revision>87</cp:revision>
  <cp:lastPrinted>2017-05-12T10:23:00Z</cp:lastPrinted>
  <dcterms:created xsi:type="dcterms:W3CDTF">2017-05-05T10:22:00Z</dcterms:created>
  <dcterms:modified xsi:type="dcterms:W3CDTF">2017-07-14T06:29:00Z</dcterms:modified>
</cp:coreProperties>
</file>