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A05" w:rsidRPr="00B8210D" w:rsidRDefault="00A27A05" w:rsidP="00A27A05">
      <w:pPr>
        <w:ind w:left="5670" w:hanging="283"/>
        <w:rPr>
          <w:rFonts w:ascii="Times New Roman" w:hAnsi="Times New Roman"/>
          <w:sz w:val="28"/>
          <w:szCs w:val="28"/>
          <w:lang w:val="uk-UA"/>
        </w:rPr>
      </w:pPr>
    </w:p>
    <w:p w:rsidR="00A27A05" w:rsidRPr="00B8210D" w:rsidRDefault="00B8210D" w:rsidP="00B8210D">
      <w:pPr>
        <w:ind w:left="5670" w:hanging="283"/>
        <w:rPr>
          <w:rFonts w:ascii="Times New Roman" w:hAnsi="Times New Roman"/>
          <w:sz w:val="28"/>
          <w:szCs w:val="28"/>
          <w:lang w:val="uk-UA"/>
        </w:rPr>
      </w:pPr>
      <w:r>
        <w:rPr>
          <w:rFonts w:ascii="Times New Roman" w:hAnsi="Times New Roman"/>
          <w:sz w:val="28"/>
          <w:szCs w:val="28"/>
          <w:lang w:val="uk-UA"/>
        </w:rPr>
        <w:t xml:space="preserve">                               </w:t>
      </w:r>
      <w:r w:rsidR="00A27A05" w:rsidRPr="00B8210D">
        <w:rPr>
          <w:rFonts w:ascii="Times New Roman" w:hAnsi="Times New Roman"/>
          <w:sz w:val="28"/>
          <w:szCs w:val="28"/>
          <w:lang w:val="uk-UA"/>
        </w:rPr>
        <w:t xml:space="preserve">Додаток до листа </w:t>
      </w:r>
    </w:p>
    <w:p w:rsidR="00A27A05" w:rsidRPr="00D54DD2" w:rsidRDefault="00B8210D" w:rsidP="00A27A05">
      <w:pPr>
        <w:ind w:left="5670" w:hanging="283"/>
        <w:rPr>
          <w:sz w:val="28"/>
          <w:szCs w:val="28"/>
          <w:u w:val="single"/>
          <w:lang w:val="uk-UA"/>
        </w:rPr>
      </w:pPr>
      <w:r>
        <w:rPr>
          <w:rFonts w:ascii="Times New Roman" w:hAnsi="Times New Roman"/>
          <w:sz w:val="28"/>
          <w:szCs w:val="28"/>
          <w:lang w:val="uk-UA"/>
        </w:rPr>
        <w:t xml:space="preserve">                        </w:t>
      </w:r>
      <w:r w:rsidR="00D54DD2" w:rsidRPr="00D54DD2">
        <w:rPr>
          <w:rFonts w:ascii="Times New Roman" w:hAnsi="Times New Roman"/>
          <w:sz w:val="28"/>
          <w:szCs w:val="28"/>
          <w:u w:val="single"/>
          <w:lang w:val="uk-UA"/>
        </w:rPr>
        <w:t xml:space="preserve">від </w:t>
      </w:r>
      <w:r w:rsidR="007C6B2B">
        <w:rPr>
          <w:rFonts w:ascii="Times New Roman" w:hAnsi="Times New Roman"/>
          <w:sz w:val="28"/>
          <w:szCs w:val="28"/>
          <w:u w:val="single"/>
          <w:lang w:val="uk-UA"/>
        </w:rPr>
        <w:t>2</w:t>
      </w:r>
      <w:r w:rsidR="00E87B70">
        <w:rPr>
          <w:rFonts w:ascii="Times New Roman" w:hAnsi="Times New Roman"/>
          <w:sz w:val="28"/>
          <w:szCs w:val="28"/>
          <w:u w:val="single"/>
          <w:lang w:val="uk-UA"/>
        </w:rPr>
        <w:t>1</w:t>
      </w:r>
      <w:r w:rsidR="007C6B2B">
        <w:rPr>
          <w:rFonts w:ascii="Times New Roman" w:hAnsi="Times New Roman"/>
          <w:sz w:val="28"/>
          <w:szCs w:val="28"/>
          <w:u w:val="single"/>
          <w:lang w:val="uk-UA"/>
        </w:rPr>
        <w:t>.</w:t>
      </w:r>
      <w:r w:rsidR="000F25BB">
        <w:rPr>
          <w:rFonts w:ascii="Times New Roman" w:hAnsi="Times New Roman"/>
          <w:sz w:val="28"/>
          <w:szCs w:val="28"/>
          <w:u w:val="single"/>
          <w:lang w:val="uk-UA"/>
        </w:rPr>
        <w:t>10</w:t>
      </w:r>
      <w:r w:rsidR="00D54DD2" w:rsidRPr="00D54DD2">
        <w:rPr>
          <w:rFonts w:ascii="Times New Roman" w:hAnsi="Times New Roman"/>
          <w:sz w:val="28"/>
          <w:szCs w:val="28"/>
          <w:u w:val="single"/>
          <w:lang w:val="uk-UA"/>
        </w:rPr>
        <w:t>.2021</w:t>
      </w:r>
      <w:r w:rsidR="00A27A05" w:rsidRPr="00D54DD2">
        <w:rPr>
          <w:rFonts w:ascii="Times New Roman" w:hAnsi="Times New Roman"/>
          <w:sz w:val="28"/>
          <w:szCs w:val="28"/>
          <w:lang w:val="uk-UA"/>
        </w:rPr>
        <w:t xml:space="preserve"> №</w:t>
      </w:r>
      <w:r w:rsidR="000F25BB">
        <w:rPr>
          <w:rFonts w:ascii="Times New Roman" w:hAnsi="Times New Roman"/>
          <w:sz w:val="28"/>
          <w:szCs w:val="28"/>
          <w:u w:val="single"/>
          <w:lang w:val="uk-UA"/>
        </w:rPr>
        <w:t xml:space="preserve"> </w:t>
      </w:r>
      <w:r w:rsidR="00F56423">
        <w:rPr>
          <w:rFonts w:ascii="Times New Roman" w:hAnsi="Times New Roman"/>
          <w:sz w:val="28"/>
          <w:szCs w:val="28"/>
          <w:u w:val="single"/>
          <w:lang w:val="uk-UA"/>
        </w:rPr>
        <w:t>290</w:t>
      </w:r>
      <w:bookmarkStart w:id="0" w:name="_GoBack"/>
      <w:bookmarkEnd w:id="0"/>
    </w:p>
    <w:p w:rsidR="00A27A05" w:rsidRPr="00D54DD2" w:rsidRDefault="00A27A05" w:rsidP="00A27A05">
      <w:pPr>
        <w:shd w:val="clear" w:color="auto" w:fill="FFFFFF"/>
        <w:jc w:val="center"/>
        <w:rPr>
          <w:rFonts w:ascii="Times New Roman" w:hAnsi="Times New Roman"/>
          <w:b/>
          <w:color w:val="000000"/>
          <w:sz w:val="28"/>
          <w:szCs w:val="28"/>
          <w:u w:val="single"/>
          <w:lang w:val="uk-UA"/>
        </w:rPr>
      </w:pPr>
    </w:p>
    <w:p w:rsidR="00A27A05" w:rsidRPr="00B8210D" w:rsidRDefault="00A27A05" w:rsidP="00A27A05">
      <w:pPr>
        <w:shd w:val="clear" w:color="auto" w:fill="FFFFFF"/>
        <w:jc w:val="center"/>
        <w:rPr>
          <w:rFonts w:ascii="Times New Roman" w:hAnsi="Times New Roman"/>
          <w:b/>
          <w:color w:val="000000"/>
          <w:sz w:val="28"/>
          <w:szCs w:val="28"/>
          <w:lang w:val="uk-UA"/>
        </w:rPr>
      </w:pPr>
    </w:p>
    <w:p w:rsidR="007C6B2B" w:rsidRPr="000F25BB" w:rsidRDefault="000F25BB" w:rsidP="00B8210D">
      <w:pPr>
        <w:pStyle w:val="af1"/>
        <w:spacing w:before="0" w:beforeAutospacing="0" w:after="0" w:afterAutospacing="0"/>
        <w:ind w:firstLine="426"/>
        <w:jc w:val="center"/>
        <w:rPr>
          <w:b/>
          <w:bCs/>
          <w:color w:val="000000"/>
          <w:kern w:val="36"/>
          <w:sz w:val="28"/>
          <w:szCs w:val="28"/>
          <w:lang w:val="uk-UA" w:eastAsia="uk-UA"/>
        </w:rPr>
      </w:pPr>
      <w:r w:rsidRPr="000F25BB">
        <w:rPr>
          <w:b/>
          <w:bCs/>
          <w:color w:val="000000"/>
          <w:kern w:val="36"/>
          <w:sz w:val="28"/>
          <w:szCs w:val="28"/>
          <w:lang w:val="uk-UA" w:eastAsia="uk-UA"/>
        </w:rPr>
        <w:t>В Україні запрацював Офіс з розвитку підприємництва та експорту</w:t>
      </w:r>
    </w:p>
    <w:p w:rsidR="000F25BB" w:rsidRPr="00B8210D" w:rsidRDefault="000F25BB" w:rsidP="00B8210D">
      <w:pPr>
        <w:pStyle w:val="af1"/>
        <w:spacing w:before="0" w:beforeAutospacing="0" w:after="0" w:afterAutospacing="0"/>
        <w:ind w:firstLine="426"/>
        <w:jc w:val="center"/>
        <w:rPr>
          <w:rStyle w:val="af2"/>
          <w:b w:val="0"/>
          <w:color w:val="000000"/>
          <w:sz w:val="28"/>
          <w:szCs w:val="28"/>
          <w:shd w:val="clear" w:color="auto" w:fill="FFFFFF"/>
          <w:lang w:val="uk-UA"/>
        </w:rPr>
      </w:pPr>
    </w:p>
    <w:p w:rsidR="00FE282D" w:rsidRPr="00A21047" w:rsidRDefault="00FE282D" w:rsidP="00B8210D">
      <w:pPr>
        <w:ind w:firstLine="567"/>
        <w:jc w:val="both"/>
        <w:rPr>
          <w:rFonts w:ascii="Times New Roman" w:hAnsi="Times New Roman"/>
          <w:color w:val="000000"/>
          <w:sz w:val="28"/>
          <w:szCs w:val="28"/>
          <w:lang w:val="uk-UA"/>
        </w:rPr>
      </w:pPr>
      <w:r w:rsidRPr="00A21047">
        <w:rPr>
          <w:rFonts w:ascii="Times New Roman" w:hAnsi="Times New Roman"/>
          <w:color w:val="000000"/>
          <w:sz w:val="28"/>
          <w:szCs w:val="28"/>
          <w:lang w:val="uk-UA"/>
        </w:rPr>
        <w:t xml:space="preserve">На онлайн-платформі «Дія.Бізнес» запрацювала Державна установа «Офіс з розвитку підприємництва та експорту» (далі – Офіс). </w:t>
      </w:r>
      <w:r w:rsidR="00A21047" w:rsidRPr="00A21047">
        <w:rPr>
          <w:rFonts w:ascii="Times New Roman" w:hAnsi="Times New Roman"/>
          <w:color w:val="353637"/>
          <w:sz w:val="28"/>
          <w:szCs w:val="28"/>
          <w:shd w:val="clear" w:color="auto" w:fill="FFFFFF"/>
          <w:lang w:val="uk-UA"/>
        </w:rPr>
        <w:t>В</w:t>
      </w:r>
      <w:r w:rsidRPr="00A21047">
        <w:rPr>
          <w:rFonts w:ascii="Times New Roman" w:hAnsi="Times New Roman"/>
          <w:color w:val="353637"/>
          <w:sz w:val="28"/>
          <w:szCs w:val="28"/>
          <w:shd w:val="clear" w:color="auto" w:fill="FFFFFF"/>
          <w:lang w:val="uk-UA"/>
        </w:rPr>
        <w:t xml:space="preserve">ідповідно </w:t>
      </w:r>
      <w:r w:rsidR="00A21047" w:rsidRPr="00A21047">
        <w:rPr>
          <w:rFonts w:ascii="Times New Roman" w:hAnsi="Times New Roman"/>
          <w:color w:val="353637"/>
          <w:sz w:val="28"/>
          <w:szCs w:val="28"/>
          <w:shd w:val="clear" w:color="auto" w:fill="FFFFFF"/>
          <w:lang w:val="uk-UA"/>
        </w:rPr>
        <w:t>до протокольного рішення Кабінету Міністрів України від 10 березня 2021 р</w:t>
      </w:r>
      <w:r w:rsidR="00A21047">
        <w:rPr>
          <w:rFonts w:ascii="Times New Roman" w:hAnsi="Times New Roman"/>
          <w:color w:val="353637"/>
          <w:sz w:val="28"/>
          <w:szCs w:val="28"/>
          <w:shd w:val="clear" w:color="auto" w:fill="FFFFFF"/>
          <w:lang w:val="uk-UA"/>
        </w:rPr>
        <w:t>оку</w:t>
      </w:r>
      <w:r w:rsidR="00A21047" w:rsidRPr="00A21047">
        <w:rPr>
          <w:rFonts w:ascii="Times New Roman" w:hAnsi="Times New Roman"/>
          <w:color w:val="353637"/>
          <w:sz w:val="28"/>
          <w:szCs w:val="28"/>
          <w:shd w:val="clear" w:color="auto" w:fill="FFFFFF"/>
          <w:lang w:val="uk-UA"/>
        </w:rPr>
        <w:t xml:space="preserve"> (витяг з протоколу № 32) </w:t>
      </w:r>
      <w:r w:rsidR="00A21047" w:rsidRPr="00A21047">
        <w:rPr>
          <w:rFonts w:ascii="Times New Roman" w:hAnsi="Times New Roman"/>
          <w:color w:val="353637"/>
          <w:sz w:val="28"/>
          <w:szCs w:val="28"/>
          <w:shd w:val="clear" w:color="auto" w:fill="FFFFFF"/>
          <w:lang w:val="uk-UA"/>
        </w:rPr>
        <w:t>Д</w:t>
      </w:r>
      <w:r w:rsidR="00A21047" w:rsidRPr="00A21047">
        <w:rPr>
          <w:rFonts w:ascii="Times New Roman" w:hAnsi="Times New Roman"/>
          <w:color w:val="353637"/>
          <w:sz w:val="28"/>
          <w:szCs w:val="28"/>
          <w:shd w:val="clear" w:color="auto" w:fill="FFFFFF"/>
          <w:lang w:val="uk-UA"/>
        </w:rPr>
        <w:t>ержавну установу «Офіс з просування експорту України» перейменовано на «Офіс з</w:t>
      </w:r>
      <w:r w:rsidR="00A21047" w:rsidRPr="00A21047">
        <w:rPr>
          <w:rFonts w:ascii="Times New Roman" w:hAnsi="Times New Roman"/>
          <w:color w:val="353637"/>
          <w:sz w:val="28"/>
          <w:szCs w:val="28"/>
          <w:shd w:val="clear" w:color="auto" w:fill="FFFFFF"/>
        </w:rPr>
        <w:t> </w:t>
      </w:r>
      <w:r w:rsidR="00A21047" w:rsidRPr="00A21047">
        <w:rPr>
          <w:rFonts w:ascii="Times New Roman" w:hAnsi="Times New Roman"/>
          <w:color w:val="353637"/>
          <w:sz w:val="28"/>
          <w:szCs w:val="28"/>
          <w:shd w:val="clear" w:color="auto" w:fill="FFFFFF"/>
          <w:lang w:val="uk-UA"/>
        </w:rPr>
        <w:t xml:space="preserve"> розвитку підприємництва та експорту»</w:t>
      </w:r>
      <w:r w:rsidR="00A21047" w:rsidRPr="00A21047">
        <w:rPr>
          <w:rFonts w:ascii="Times New Roman" w:hAnsi="Times New Roman"/>
          <w:color w:val="353637"/>
          <w:sz w:val="28"/>
          <w:szCs w:val="28"/>
          <w:shd w:val="clear" w:color="auto" w:fill="FFFFFF"/>
          <w:lang w:val="uk-UA"/>
        </w:rPr>
        <w:t>.</w:t>
      </w:r>
      <w:r w:rsidRPr="00A21047">
        <w:rPr>
          <w:rFonts w:ascii="Times New Roman" w:hAnsi="Times New Roman"/>
          <w:color w:val="353637"/>
          <w:sz w:val="28"/>
          <w:szCs w:val="28"/>
          <w:shd w:val="clear" w:color="auto" w:fill="FFFFFF"/>
        </w:rPr>
        <w:t> </w:t>
      </w:r>
    </w:p>
    <w:p w:rsidR="00677EB8" w:rsidRDefault="00FE282D" w:rsidP="00677EB8">
      <w:pPr>
        <w:ind w:firstLine="567"/>
        <w:jc w:val="both"/>
        <w:rPr>
          <w:rFonts w:ascii="Times New Roman" w:hAnsi="Times New Roman"/>
          <w:color w:val="353637"/>
          <w:sz w:val="28"/>
          <w:szCs w:val="28"/>
          <w:shd w:val="clear" w:color="auto" w:fill="FFFFFF"/>
          <w:lang w:val="uk-UA"/>
        </w:rPr>
      </w:pPr>
      <w:r w:rsidRPr="00FE282D">
        <w:rPr>
          <w:rFonts w:ascii="Times New Roman" w:hAnsi="Times New Roman"/>
          <w:color w:val="353637"/>
          <w:sz w:val="28"/>
          <w:szCs w:val="28"/>
          <w:shd w:val="clear" w:color="auto" w:fill="FFFFFF"/>
          <w:lang w:val="uk-UA"/>
        </w:rPr>
        <w:t xml:space="preserve">Метою діяльності </w:t>
      </w:r>
      <w:r>
        <w:rPr>
          <w:rFonts w:ascii="Times New Roman" w:hAnsi="Times New Roman"/>
          <w:color w:val="353637"/>
          <w:sz w:val="28"/>
          <w:szCs w:val="28"/>
          <w:shd w:val="clear" w:color="auto" w:fill="FFFFFF"/>
          <w:lang w:val="uk-UA"/>
        </w:rPr>
        <w:t>Офісу</w:t>
      </w:r>
      <w:r w:rsidRPr="00FE282D">
        <w:rPr>
          <w:rFonts w:ascii="Times New Roman" w:hAnsi="Times New Roman"/>
          <w:color w:val="353637"/>
          <w:sz w:val="28"/>
          <w:szCs w:val="28"/>
          <w:shd w:val="clear" w:color="auto" w:fill="FFFFFF"/>
          <w:lang w:val="uk-UA"/>
        </w:rPr>
        <w:t xml:space="preserve"> є сприяння розвитку та підтримка малого і середнього підприємництва, підтримка та просування експорту товарів, робіт та послуг українських виробників відповідно до програмних документів Кабінету Міністрів України, інших документів державного планування.</w:t>
      </w:r>
      <w:r w:rsidR="00677EB8">
        <w:rPr>
          <w:rFonts w:ascii="Times New Roman" w:hAnsi="Times New Roman"/>
          <w:color w:val="353637"/>
          <w:sz w:val="28"/>
          <w:szCs w:val="28"/>
          <w:shd w:val="clear" w:color="auto" w:fill="FFFFFF"/>
          <w:lang w:val="uk-UA"/>
        </w:rPr>
        <w:t xml:space="preserve"> </w:t>
      </w:r>
    </w:p>
    <w:p w:rsidR="00677EB8" w:rsidRPr="004A1C72" w:rsidRDefault="00677EB8" w:rsidP="00677EB8">
      <w:pPr>
        <w:ind w:firstLine="567"/>
        <w:jc w:val="both"/>
        <w:rPr>
          <w:rFonts w:ascii="Times New Roman" w:eastAsia="Times New Roman" w:hAnsi="Times New Roman"/>
          <w:color w:val="222222"/>
          <w:sz w:val="28"/>
          <w:szCs w:val="28"/>
          <w:lang w:val="uk-UA" w:eastAsia="uk-UA"/>
        </w:rPr>
      </w:pPr>
      <w:r w:rsidRPr="004A1C72">
        <w:rPr>
          <w:rFonts w:ascii="Times New Roman" w:eastAsia="Times New Roman" w:hAnsi="Times New Roman"/>
          <w:color w:val="222222"/>
          <w:sz w:val="28"/>
          <w:szCs w:val="28"/>
          <w:lang w:val="uk-UA" w:eastAsia="uk-UA"/>
        </w:rPr>
        <w:t xml:space="preserve">Серед основних </w:t>
      </w:r>
      <w:r w:rsidR="004A1C72" w:rsidRPr="004A1C72">
        <w:rPr>
          <w:rFonts w:ascii="Times New Roman" w:eastAsia="Times New Roman" w:hAnsi="Times New Roman"/>
          <w:color w:val="222222"/>
          <w:sz w:val="28"/>
          <w:szCs w:val="28"/>
          <w:lang w:val="uk-UA" w:eastAsia="uk-UA"/>
        </w:rPr>
        <w:t>стратегічних цілей Офісу</w:t>
      </w:r>
      <w:r w:rsidRPr="004A1C72">
        <w:rPr>
          <w:rFonts w:ascii="Times New Roman" w:eastAsia="Times New Roman" w:hAnsi="Times New Roman"/>
          <w:color w:val="222222"/>
          <w:sz w:val="28"/>
          <w:szCs w:val="28"/>
          <w:lang w:val="uk-UA" w:eastAsia="uk-UA"/>
        </w:rPr>
        <w:t>:</w:t>
      </w:r>
    </w:p>
    <w:p w:rsidR="00677EB8" w:rsidRPr="004A1C72" w:rsidRDefault="00677EB8" w:rsidP="00677EB8">
      <w:pPr>
        <w:shd w:val="clear" w:color="auto" w:fill="FFFFFF"/>
        <w:ind w:firstLine="567"/>
        <w:rPr>
          <w:rFonts w:ascii="Times New Roman" w:eastAsia="Times New Roman" w:hAnsi="Times New Roman"/>
          <w:color w:val="222222"/>
          <w:sz w:val="28"/>
          <w:szCs w:val="28"/>
          <w:lang w:val="uk-UA" w:eastAsia="uk-UA"/>
        </w:rPr>
      </w:pPr>
      <w:r w:rsidRPr="004A1C72">
        <w:rPr>
          <w:rFonts w:ascii="Times New Roman" w:eastAsia="Times New Roman" w:hAnsi="Times New Roman"/>
          <w:color w:val="222222"/>
          <w:sz w:val="28"/>
          <w:szCs w:val="28"/>
          <w:lang w:val="uk-UA" w:eastAsia="uk-UA"/>
        </w:rPr>
        <w:t>підтримка малого і середнього підприємництва;</w:t>
      </w:r>
    </w:p>
    <w:p w:rsidR="00677EB8" w:rsidRPr="004A1C72" w:rsidRDefault="00677EB8" w:rsidP="00677EB8">
      <w:pPr>
        <w:shd w:val="clear" w:color="auto" w:fill="FFFFFF"/>
        <w:ind w:firstLine="567"/>
        <w:rPr>
          <w:rFonts w:ascii="Times New Roman" w:eastAsia="Times New Roman" w:hAnsi="Times New Roman"/>
          <w:color w:val="222222"/>
          <w:sz w:val="28"/>
          <w:szCs w:val="28"/>
          <w:lang w:val="uk-UA" w:eastAsia="uk-UA"/>
        </w:rPr>
      </w:pPr>
      <w:r w:rsidRPr="004A1C72">
        <w:rPr>
          <w:rFonts w:ascii="Times New Roman" w:eastAsia="Times New Roman" w:hAnsi="Times New Roman"/>
          <w:color w:val="222222"/>
          <w:sz w:val="28"/>
          <w:szCs w:val="28"/>
          <w:lang w:val="uk-UA" w:eastAsia="uk-UA"/>
        </w:rPr>
        <w:t>допомога в налагодженні співробітництва та партнерства між українським та закордонним бізнесом;</w:t>
      </w:r>
    </w:p>
    <w:p w:rsidR="00677EB8" w:rsidRPr="004A1C72" w:rsidRDefault="00677EB8" w:rsidP="00677EB8">
      <w:pPr>
        <w:shd w:val="clear" w:color="auto" w:fill="FFFFFF"/>
        <w:ind w:firstLine="567"/>
        <w:rPr>
          <w:rFonts w:ascii="Times New Roman" w:eastAsia="Times New Roman" w:hAnsi="Times New Roman"/>
          <w:color w:val="222222"/>
          <w:sz w:val="28"/>
          <w:szCs w:val="28"/>
          <w:lang w:val="uk-UA" w:eastAsia="uk-UA"/>
        </w:rPr>
      </w:pPr>
      <w:r w:rsidRPr="004A1C72">
        <w:rPr>
          <w:rFonts w:ascii="Times New Roman" w:eastAsia="Times New Roman" w:hAnsi="Times New Roman"/>
          <w:color w:val="222222"/>
          <w:sz w:val="28"/>
          <w:szCs w:val="28"/>
          <w:lang w:val="uk-UA" w:eastAsia="uk-UA"/>
        </w:rPr>
        <w:t>промоція українських товарів та послуг за кордон;</w:t>
      </w:r>
    </w:p>
    <w:p w:rsidR="00677EB8" w:rsidRPr="004A1C72" w:rsidRDefault="00677EB8" w:rsidP="00677EB8">
      <w:pPr>
        <w:shd w:val="clear" w:color="auto" w:fill="FFFFFF"/>
        <w:ind w:firstLine="567"/>
        <w:rPr>
          <w:rFonts w:ascii="Times New Roman" w:eastAsia="Times New Roman" w:hAnsi="Times New Roman"/>
          <w:color w:val="222222"/>
          <w:sz w:val="28"/>
          <w:szCs w:val="28"/>
          <w:lang w:val="uk-UA" w:eastAsia="uk-UA"/>
        </w:rPr>
      </w:pPr>
      <w:r w:rsidRPr="004A1C72">
        <w:rPr>
          <w:rFonts w:ascii="Times New Roman" w:eastAsia="Times New Roman" w:hAnsi="Times New Roman"/>
          <w:color w:val="222222"/>
          <w:sz w:val="28"/>
          <w:szCs w:val="28"/>
          <w:lang w:val="uk-UA" w:eastAsia="uk-UA"/>
        </w:rPr>
        <w:t>розвиток експортних компетенцій українського бізнесу.</w:t>
      </w:r>
    </w:p>
    <w:p w:rsidR="00677EB8" w:rsidRPr="004A1C72" w:rsidRDefault="006E28DE" w:rsidP="00677EB8">
      <w:pPr>
        <w:shd w:val="clear" w:color="auto" w:fill="FFFFFF"/>
        <w:ind w:firstLine="567"/>
        <w:rPr>
          <w:rFonts w:ascii="Times New Roman" w:hAnsi="Times New Roman"/>
          <w:bCs/>
          <w:color w:val="222222"/>
          <w:sz w:val="28"/>
          <w:szCs w:val="28"/>
          <w:lang w:val="uk-UA"/>
        </w:rPr>
      </w:pPr>
      <w:r w:rsidRPr="004A1C72">
        <w:rPr>
          <w:rFonts w:ascii="Times New Roman" w:hAnsi="Times New Roman"/>
          <w:bCs/>
          <w:color w:val="222222"/>
          <w:sz w:val="28"/>
          <w:szCs w:val="28"/>
          <w:lang w:val="uk-UA"/>
        </w:rPr>
        <w:t xml:space="preserve">Офіс вже працює над </w:t>
      </w:r>
      <w:r w:rsidR="00677EB8" w:rsidRPr="004A1C72">
        <w:rPr>
          <w:rFonts w:ascii="Times New Roman" w:hAnsi="Times New Roman"/>
          <w:bCs/>
          <w:color w:val="222222"/>
          <w:sz w:val="28"/>
          <w:szCs w:val="28"/>
          <w:lang w:val="uk-UA"/>
        </w:rPr>
        <w:t>проєктами:</w:t>
      </w:r>
    </w:p>
    <w:p w:rsidR="00677EB8" w:rsidRPr="004A1C72" w:rsidRDefault="00677EB8" w:rsidP="00677EB8">
      <w:pPr>
        <w:shd w:val="clear" w:color="auto" w:fill="FFFFFF"/>
        <w:ind w:firstLine="567"/>
        <w:rPr>
          <w:rFonts w:ascii="Times New Roman" w:hAnsi="Times New Roman"/>
          <w:color w:val="000000" w:themeColor="text1"/>
          <w:sz w:val="28"/>
          <w:szCs w:val="28"/>
          <w:lang w:val="uk-UA"/>
        </w:rPr>
      </w:pPr>
      <w:r w:rsidRPr="004A1C72">
        <w:rPr>
          <w:rFonts w:ascii="Times New Roman" w:hAnsi="Times New Roman"/>
          <w:color w:val="222222"/>
          <w:sz w:val="28"/>
          <w:szCs w:val="28"/>
          <w:lang w:val="uk-UA"/>
        </w:rPr>
        <w:t xml:space="preserve">створення нових сервісів та можливостей для підприємців </w:t>
      </w:r>
      <w:r w:rsidRPr="004A1C72">
        <w:rPr>
          <w:rFonts w:ascii="Times New Roman" w:hAnsi="Times New Roman"/>
          <w:color w:val="000000" w:themeColor="text1"/>
          <w:sz w:val="28"/>
          <w:szCs w:val="28"/>
          <w:lang w:val="uk-UA"/>
        </w:rPr>
        <w:t>на </w:t>
      </w:r>
      <w:hyperlink r:id="rId7" w:tgtFrame="_blank" w:history="1">
        <w:r w:rsidRPr="004A1C72">
          <w:rPr>
            <w:rStyle w:val="ab"/>
            <w:rFonts w:ascii="Times New Roman" w:hAnsi="Times New Roman"/>
            <w:color w:val="000000" w:themeColor="text1"/>
            <w:sz w:val="28"/>
            <w:szCs w:val="28"/>
            <w:lang w:val="uk-UA"/>
          </w:rPr>
          <w:t>Дія.Бізнес</w:t>
        </w:r>
      </w:hyperlink>
      <w:r w:rsidRPr="004A1C72">
        <w:rPr>
          <w:rFonts w:ascii="Times New Roman" w:hAnsi="Times New Roman"/>
          <w:color w:val="000000" w:themeColor="text1"/>
          <w:sz w:val="28"/>
          <w:szCs w:val="28"/>
          <w:lang w:val="uk-UA"/>
        </w:rPr>
        <w:t>;</w:t>
      </w:r>
    </w:p>
    <w:p w:rsidR="00677EB8" w:rsidRPr="004A1C72" w:rsidRDefault="00677EB8" w:rsidP="00677EB8">
      <w:pPr>
        <w:shd w:val="clear" w:color="auto" w:fill="FFFFFF"/>
        <w:ind w:firstLine="567"/>
        <w:rPr>
          <w:rFonts w:ascii="Times New Roman" w:hAnsi="Times New Roman"/>
          <w:color w:val="000000" w:themeColor="text1"/>
          <w:sz w:val="28"/>
          <w:szCs w:val="28"/>
          <w:lang w:val="uk-UA"/>
        </w:rPr>
      </w:pPr>
      <w:r w:rsidRPr="004A1C72">
        <w:rPr>
          <w:rFonts w:ascii="Times New Roman" w:hAnsi="Times New Roman"/>
          <w:color w:val="000000" w:themeColor="text1"/>
          <w:sz w:val="28"/>
          <w:szCs w:val="28"/>
          <w:lang w:val="uk-UA"/>
        </w:rPr>
        <w:t>освітня програма для консультантів з експорту </w:t>
      </w:r>
      <w:hyperlink r:id="rId8" w:tgtFrame="_blank" w:history="1">
        <w:r w:rsidRPr="004A1C72">
          <w:rPr>
            <w:rStyle w:val="ab"/>
            <w:rFonts w:ascii="Times New Roman" w:hAnsi="Times New Roman"/>
            <w:color w:val="000000" w:themeColor="text1"/>
            <w:sz w:val="28"/>
            <w:szCs w:val="28"/>
            <w:lang w:val="uk-UA"/>
          </w:rPr>
          <w:t>Train the Trainers 2.0</w:t>
        </w:r>
      </w:hyperlink>
      <w:r w:rsidRPr="004A1C72">
        <w:rPr>
          <w:rFonts w:ascii="Times New Roman" w:hAnsi="Times New Roman"/>
          <w:color w:val="000000" w:themeColor="text1"/>
          <w:sz w:val="28"/>
          <w:szCs w:val="28"/>
          <w:lang w:val="uk-UA"/>
        </w:rPr>
        <w:t>;</w:t>
      </w:r>
    </w:p>
    <w:p w:rsidR="00677EB8" w:rsidRPr="004A1C72" w:rsidRDefault="00677EB8" w:rsidP="00677EB8">
      <w:pPr>
        <w:shd w:val="clear" w:color="auto" w:fill="FFFFFF"/>
        <w:ind w:firstLine="567"/>
        <w:rPr>
          <w:rFonts w:ascii="Times New Roman" w:hAnsi="Times New Roman"/>
          <w:color w:val="000000" w:themeColor="text1"/>
          <w:sz w:val="28"/>
          <w:szCs w:val="28"/>
          <w:lang w:val="uk-UA"/>
        </w:rPr>
      </w:pPr>
      <w:r w:rsidRPr="004A1C72">
        <w:rPr>
          <w:rFonts w:ascii="Times New Roman" w:hAnsi="Times New Roman"/>
          <w:color w:val="000000" w:themeColor="text1"/>
          <w:sz w:val="28"/>
          <w:szCs w:val="28"/>
          <w:lang w:val="uk-UA"/>
        </w:rPr>
        <w:t>освітня програма для компаній ІТ-сектору – </w:t>
      </w:r>
      <w:hyperlink r:id="rId9" w:tgtFrame="_blank" w:history="1">
        <w:r w:rsidRPr="004A1C72">
          <w:rPr>
            <w:rStyle w:val="ab"/>
            <w:rFonts w:ascii="Times New Roman" w:hAnsi="Times New Roman"/>
            <w:color w:val="000000" w:themeColor="text1"/>
            <w:sz w:val="28"/>
            <w:szCs w:val="28"/>
            <w:lang w:val="uk-UA"/>
          </w:rPr>
          <w:t>"Export Evolution IT"</w:t>
        </w:r>
      </w:hyperlink>
      <w:r w:rsidRPr="004A1C72">
        <w:rPr>
          <w:rFonts w:ascii="Times New Roman" w:hAnsi="Times New Roman"/>
          <w:color w:val="000000" w:themeColor="text1"/>
          <w:sz w:val="28"/>
          <w:szCs w:val="28"/>
          <w:lang w:val="uk-UA"/>
        </w:rPr>
        <w:t>;</w:t>
      </w:r>
    </w:p>
    <w:p w:rsidR="00677EB8" w:rsidRPr="004A1C72" w:rsidRDefault="00677EB8" w:rsidP="00677EB8">
      <w:pPr>
        <w:shd w:val="clear" w:color="auto" w:fill="FFFFFF"/>
        <w:ind w:firstLine="567"/>
        <w:rPr>
          <w:rFonts w:ascii="Times New Roman" w:hAnsi="Times New Roman"/>
          <w:color w:val="000000" w:themeColor="text1"/>
          <w:sz w:val="28"/>
          <w:szCs w:val="28"/>
          <w:lang w:val="uk-UA"/>
        </w:rPr>
      </w:pPr>
      <w:r w:rsidRPr="004A1C72">
        <w:rPr>
          <w:rFonts w:ascii="Times New Roman" w:hAnsi="Times New Roman"/>
          <w:color w:val="000000" w:themeColor="text1"/>
          <w:sz w:val="28"/>
          <w:szCs w:val="28"/>
          <w:lang w:val="uk-UA"/>
        </w:rPr>
        <w:t>торговельна </w:t>
      </w:r>
      <w:hyperlink r:id="rId10" w:tgtFrame="_blank" w:history="1">
        <w:r w:rsidRPr="004A1C72">
          <w:rPr>
            <w:rStyle w:val="ab"/>
            <w:rFonts w:ascii="Times New Roman" w:hAnsi="Times New Roman"/>
            <w:color w:val="000000" w:themeColor="text1"/>
            <w:sz w:val="28"/>
            <w:szCs w:val="28"/>
            <w:lang w:val="uk-UA"/>
          </w:rPr>
          <w:t>місія до Швеції</w:t>
        </w:r>
      </w:hyperlink>
      <w:r w:rsidRPr="004A1C72">
        <w:rPr>
          <w:rFonts w:ascii="Times New Roman" w:hAnsi="Times New Roman"/>
          <w:color w:val="000000" w:themeColor="text1"/>
          <w:sz w:val="28"/>
          <w:szCs w:val="28"/>
          <w:lang w:val="uk-UA"/>
        </w:rPr>
        <w:t> для представників IT-сектору;</w:t>
      </w:r>
    </w:p>
    <w:p w:rsidR="006E28DE" w:rsidRPr="004A1C72" w:rsidRDefault="00677EB8" w:rsidP="006E28DE">
      <w:pPr>
        <w:shd w:val="clear" w:color="auto" w:fill="FFFFFF"/>
        <w:ind w:firstLine="567"/>
        <w:rPr>
          <w:rFonts w:ascii="Times New Roman" w:hAnsi="Times New Roman"/>
          <w:color w:val="000000" w:themeColor="text1"/>
          <w:sz w:val="28"/>
          <w:szCs w:val="28"/>
          <w:lang w:val="uk-UA"/>
        </w:rPr>
      </w:pPr>
      <w:r w:rsidRPr="004A1C72">
        <w:rPr>
          <w:rFonts w:ascii="Times New Roman" w:hAnsi="Times New Roman"/>
          <w:color w:val="000000" w:themeColor="text1"/>
          <w:sz w:val="28"/>
          <w:szCs w:val="28"/>
          <w:lang w:val="uk-UA"/>
        </w:rPr>
        <w:t>міжнародний онлайн-проєкт для органічного сектору "</w:t>
      </w:r>
      <w:hyperlink r:id="rId11" w:tgtFrame="_blank" w:history="1">
        <w:r w:rsidRPr="004A1C72">
          <w:rPr>
            <w:rStyle w:val="ab"/>
            <w:rFonts w:ascii="Times New Roman" w:hAnsi="Times New Roman"/>
            <w:color w:val="000000" w:themeColor="text1"/>
            <w:sz w:val="28"/>
            <w:szCs w:val="28"/>
            <w:lang w:val="uk-UA"/>
          </w:rPr>
          <w:t>Ukrainian Organic Export Days 2021"</w:t>
        </w:r>
      </w:hyperlink>
      <w:r w:rsidR="006E28DE" w:rsidRPr="004A1C72">
        <w:rPr>
          <w:rFonts w:ascii="Times New Roman" w:hAnsi="Times New Roman"/>
          <w:color w:val="000000" w:themeColor="text1"/>
          <w:sz w:val="28"/>
          <w:szCs w:val="28"/>
          <w:lang w:val="uk-UA"/>
        </w:rPr>
        <w:t>.</w:t>
      </w:r>
    </w:p>
    <w:p w:rsidR="00677EB8" w:rsidRPr="004A1C72" w:rsidRDefault="006E28DE" w:rsidP="006E28DE">
      <w:pPr>
        <w:shd w:val="clear" w:color="auto" w:fill="FFFFFF"/>
        <w:ind w:firstLine="567"/>
        <w:jc w:val="both"/>
        <w:rPr>
          <w:rFonts w:ascii="Times New Roman" w:hAnsi="Times New Roman"/>
          <w:color w:val="000000" w:themeColor="text1"/>
          <w:sz w:val="28"/>
          <w:szCs w:val="28"/>
          <w:lang w:val="uk-UA"/>
        </w:rPr>
      </w:pPr>
      <w:r w:rsidRPr="004A1C72">
        <w:rPr>
          <w:rFonts w:ascii="Times New Roman" w:hAnsi="Times New Roman"/>
          <w:color w:val="000000" w:themeColor="text1"/>
          <w:sz w:val="28"/>
          <w:szCs w:val="28"/>
          <w:shd w:val="clear" w:color="auto" w:fill="FFFFFF"/>
          <w:lang w:val="uk-UA"/>
        </w:rPr>
        <w:t>У Мінцифри зазначають, що це далеко не весь перелік проєктів. Незабаром установа займатиметься різноманітними питаннями, які хвилюють малий та середній бізнес. Зокрема, допомагатимуть залучати інвестиції, впроваджувати інновації, надаватимуть юридичну підтримку, створять національну стратегію розвитку підприємництва тощо.</w:t>
      </w:r>
    </w:p>
    <w:p w:rsidR="00FE282D" w:rsidRPr="006E28DE" w:rsidRDefault="006E28DE" w:rsidP="006E28DE">
      <w:pPr>
        <w:pStyle w:val="af1"/>
        <w:spacing w:before="0" w:beforeAutospacing="0" w:after="0" w:afterAutospacing="0"/>
        <w:ind w:firstLine="426"/>
        <w:jc w:val="both"/>
        <w:rPr>
          <w:color w:val="000000" w:themeColor="text1"/>
          <w:sz w:val="28"/>
          <w:szCs w:val="28"/>
        </w:rPr>
      </w:pPr>
      <w:r>
        <w:rPr>
          <w:rStyle w:val="af2"/>
          <w:b w:val="0"/>
          <w:color w:val="000000"/>
          <w:sz w:val="28"/>
          <w:szCs w:val="28"/>
          <w:shd w:val="clear" w:color="auto" w:fill="FFFFFF"/>
          <w:lang w:val="uk-UA"/>
        </w:rPr>
        <w:t xml:space="preserve">  </w:t>
      </w:r>
      <w:r w:rsidRPr="006E28DE">
        <w:rPr>
          <w:rStyle w:val="af2"/>
          <w:b w:val="0"/>
          <w:color w:val="000000" w:themeColor="text1"/>
          <w:sz w:val="28"/>
          <w:szCs w:val="28"/>
          <w:shd w:val="clear" w:color="auto" w:fill="FFFFFF"/>
          <w:lang w:val="uk-UA"/>
        </w:rPr>
        <w:t xml:space="preserve">Більш детальну інформацію щодо роботи Офісу на онлайн-платформі можна знайти за посиланням: </w:t>
      </w:r>
      <w:hyperlink r:id="rId12" w:history="1">
        <w:r w:rsidRPr="006E28DE">
          <w:rPr>
            <w:rStyle w:val="ab"/>
            <w:color w:val="000000" w:themeColor="text1"/>
            <w:sz w:val="28"/>
            <w:szCs w:val="28"/>
          </w:rPr>
          <w:t>https://business.diia.gov.ua/eepo</w:t>
        </w:r>
      </w:hyperlink>
    </w:p>
    <w:p w:rsidR="006E28DE" w:rsidRDefault="006E28DE" w:rsidP="006E28DE">
      <w:pPr>
        <w:pStyle w:val="af1"/>
        <w:spacing w:before="0" w:beforeAutospacing="0" w:after="0" w:afterAutospacing="0"/>
        <w:ind w:firstLine="426"/>
      </w:pPr>
    </w:p>
    <w:sectPr w:rsidR="006E28DE" w:rsidSect="008578CD">
      <w:headerReference w:type="default" r:id="rId13"/>
      <w:pgSz w:w="11906" w:h="16838"/>
      <w:pgMar w:top="284" w:right="567"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621" w:rsidRDefault="005F7621" w:rsidP="00DE3D20">
      <w:r>
        <w:separator/>
      </w:r>
    </w:p>
  </w:endnote>
  <w:endnote w:type="continuationSeparator" w:id="0">
    <w:p w:rsidR="005F7621" w:rsidRDefault="005F7621" w:rsidP="00DE3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621" w:rsidRDefault="005F7621" w:rsidP="00DE3D20">
      <w:r>
        <w:separator/>
      </w:r>
    </w:p>
  </w:footnote>
  <w:footnote w:type="continuationSeparator" w:id="0">
    <w:p w:rsidR="005F7621" w:rsidRDefault="005F7621" w:rsidP="00DE3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590024"/>
      <w:docPartObj>
        <w:docPartGallery w:val="Page Numbers (Top of Page)"/>
        <w:docPartUnique/>
      </w:docPartObj>
    </w:sdtPr>
    <w:sdtEndPr>
      <w:rPr>
        <w:rFonts w:ascii="Times New Roman" w:hAnsi="Times New Roman"/>
      </w:rPr>
    </w:sdtEndPr>
    <w:sdtContent>
      <w:p w:rsidR="00DE3D20" w:rsidRPr="00DE3D20" w:rsidRDefault="00DE3D20">
        <w:pPr>
          <w:pStyle w:val="ac"/>
          <w:jc w:val="center"/>
          <w:rPr>
            <w:rFonts w:ascii="Times New Roman" w:hAnsi="Times New Roman"/>
          </w:rPr>
        </w:pPr>
        <w:r w:rsidRPr="00DE3D20">
          <w:rPr>
            <w:rFonts w:ascii="Times New Roman" w:hAnsi="Times New Roman"/>
          </w:rPr>
          <w:fldChar w:fldCharType="begin"/>
        </w:r>
        <w:r w:rsidRPr="00DE3D20">
          <w:rPr>
            <w:rFonts w:ascii="Times New Roman" w:hAnsi="Times New Roman"/>
          </w:rPr>
          <w:instrText>PAGE   \* MERGEFORMAT</w:instrText>
        </w:r>
        <w:r w:rsidRPr="00DE3D20">
          <w:rPr>
            <w:rFonts w:ascii="Times New Roman" w:hAnsi="Times New Roman"/>
          </w:rPr>
          <w:fldChar w:fldCharType="separate"/>
        </w:r>
        <w:r w:rsidR="006E28DE">
          <w:rPr>
            <w:rFonts w:ascii="Times New Roman" w:hAnsi="Times New Roman"/>
            <w:noProof/>
          </w:rPr>
          <w:t>2</w:t>
        </w:r>
        <w:r w:rsidRPr="00DE3D20">
          <w:rPr>
            <w:rFonts w:ascii="Times New Roman" w:hAnsi="Times New Roman"/>
          </w:rPr>
          <w:fldChar w:fldCharType="end"/>
        </w:r>
      </w:p>
    </w:sdtContent>
  </w:sdt>
  <w:p w:rsidR="00DE3D20" w:rsidRDefault="00DE3D2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36502"/>
    <w:multiLevelType w:val="multilevel"/>
    <w:tmpl w:val="9DAC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130F19"/>
    <w:multiLevelType w:val="multilevel"/>
    <w:tmpl w:val="CEA4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3E10FF"/>
    <w:multiLevelType w:val="multilevel"/>
    <w:tmpl w:val="97BC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2536E"/>
    <w:rsid w:val="00001493"/>
    <w:rsid w:val="000023D7"/>
    <w:rsid w:val="00004B4C"/>
    <w:rsid w:val="00022872"/>
    <w:rsid w:val="0003167C"/>
    <w:rsid w:val="00035B91"/>
    <w:rsid w:val="00044981"/>
    <w:rsid w:val="0006161A"/>
    <w:rsid w:val="000700B2"/>
    <w:rsid w:val="00081F9E"/>
    <w:rsid w:val="00093823"/>
    <w:rsid w:val="00093AA0"/>
    <w:rsid w:val="000A15FC"/>
    <w:rsid w:val="000A6DFD"/>
    <w:rsid w:val="000F25BB"/>
    <w:rsid w:val="001014F4"/>
    <w:rsid w:val="00112D34"/>
    <w:rsid w:val="00114DAC"/>
    <w:rsid w:val="0012571A"/>
    <w:rsid w:val="0013300A"/>
    <w:rsid w:val="00145FF7"/>
    <w:rsid w:val="00156C6F"/>
    <w:rsid w:val="00165CFF"/>
    <w:rsid w:val="00174AA7"/>
    <w:rsid w:val="00175F58"/>
    <w:rsid w:val="0017624C"/>
    <w:rsid w:val="001861DC"/>
    <w:rsid w:val="001A295C"/>
    <w:rsid w:val="001C4B07"/>
    <w:rsid w:val="001C56D0"/>
    <w:rsid w:val="00205FB8"/>
    <w:rsid w:val="00215EF5"/>
    <w:rsid w:val="002370EA"/>
    <w:rsid w:val="00246CC8"/>
    <w:rsid w:val="002524FA"/>
    <w:rsid w:val="002766F4"/>
    <w:rsid w:val="00277F98"/>
    <w:rsid w:val="00281667"/>
    <w:rsid w:val="00290C87"/>
    <w:rsid w:val="002C21E0"/>
    <w:rsid w:val="002C2E64"/>
    <w:rsid w:val="002C791D"/>
    <w:rsid w:val="002D2471"/>
    <w:rsid w:val="002E5420"/>
    <w:rsid w:val="002F0790"/>
    <w:rsid w:val="002F7AE2"/>
    <w:rsid w:val="003127B7"/>
    <w:rsid w:val="00313191"/>
    <w:rsid w:val="003341C5"/>
    <w:rsid w:val="0034605A"/>
    <w:rsid w:val="00350FB4"/>
    <w:rsid w:val="00370C8F"/>
    <w:rsid w:val="00371140"/>
    <w:rsid w:val="003774BD"/>
    <w:rsid w:val="003939AE"/>
    <w:rsid w:val="00394DD1"/>
    <w:rsid w:val="00396284"/>
    <w:rsid w:val="003B0160"/>
    <w:rsid w:val="003C2428"/>
    <w:rsid w:val="003D1C71"/>
    <w:rsid w:val="003D2181"/>
    <w:rsid w:val="00402B96"/>
    <w:rsid w:val="0041174E"/>
    <w:rsid w:val="0041619A"/>
    <w:rsid w:val="00417F5A"/>
    <w:rsid w:val="0044281C"/>
    <w:rsid w:val="00445948"/>
    <w:rsid w:val="00445EAB"/>
    <w:rsid w:val="00465203"/>
    <w:rsid w:val="004839E4"/>
    <w:rsid w:val="004936A7"/>
    <w:rsid w:val="00493CE2"/>
    <w:rsid w:val="00497DAE"/>
    <w:rsid w:val="004A1C72"/>
    <w:rsid w:val="004A2F8F"/>
    <w:rsid w:val="004A5B20"/>
    <w:rsid w:val="004D6BD6"/>
    <w:rsid w:val="004E624B"/>
    <w:rsid w:val="00501C83"/>
    <w:rsid w:val="0050355C"/>
    <w:rsid w:val="0051507B"/>
    <w:rsid w:val="00530FD6"/>
    <w:rsid w:val="0055342B"/>
    <w:rsid w:val="005560B8"/>
    <w:rsid w:val="00565FB8"/>
    <w:rsid w:val="00566A40"/>
    <w:rsid w:val="0057253E"/>
    <w:rsid w:val="005745F6"/>
    <w:rsid w:val="00581D88"/>
    <w:rsid w:val="00594767"/>
    <w:rsid w:val="005B0D65"/>
    <w:rsid w:val="005B2FF6"/>
    <w:rsid w:val="005D6431"/>
    <w:rsid w:val="005E3C80"/>
    <w:rsid w:val="005F50B6"/>
    <w:rsid w:val="005F7621"/>
    <w:rsid w:val="0061684C"/>
    <w:rsid w:val="00621CFC"/>
    <w:rsid w:val="00624069"/>
    <w:rsid w:val="006328E8"/>
    <w:rsid w:val="00663784"/>
    <w:rsid w:val="00664981"/>
    <w:rsid w:val="00667B85"/>
    <w:rsid w:val="00672DD3"/>
    <w:rsid w:val="00673E64"/>
    <w:rsid w:val="00676BCE"/>
    <w:rsid w:val="00677EB8"/>
    <w:rsid w:val="00690B27"/>
    <w:rsid w:val="00697191"/>
    <w:rsid w:val="006A4243"/>
    <w:rsid w:val="006B45D2"/>
    <w:rsid w:val="006D753F"/>
    <w:rsid w:val="006E200C"/>
    <w:rsid w:val="006E28DE"/>
    <w:rsid w:val="006E43E1"/>
    <w:rsid w:val="006E7449"/>
    <w:rsid w:val="006F62C0"/>
    <w:rsid w:val="0070486B"/>
    <w:rsid w:val="00707892"/>
    <w:rsid w:val="00713213"/>
    <w:rsid w:val="007172FA"/>
    <w:rsid w:val="007212A3"/>
    <w:rsid w:val="00730F2E"/>
    <w:rsid w:val="00735540"/>
    <w:rsid w:val="007608B2"/>
    <w:rsid w:val="00795DD0"/>
    <w:rsid w:val="007A521F"/>
    <w:rsid w:val="007B079B"/>
    <w:rsid w:val="007B5568"/>
    <w:rsid w:val="007C0B6E"/>
    <w:rsid w:val="007C6B2B"/>
    <w:rsid w:val="007D12CB"/>
    <w:rsid w:val="007D660E"/>
    <w:rsid w:val="00804EFF"/>
    <w:rsid w:val="00811FD7"/>
    <w:rsid w:val="00816587"/>
    <w:rsid w:val="0082049B"/>
    <w:rsid w:val="0082536E"/>
    <w:rsid w:val="00855DD8"/>
    <w:rsid w:val="008578CD"/>
    <w:rsid w:val="0086554C"/>
    <w:rsid w:val="00865D59"/>
    <w:rsid w:val="00891F9E"/>
    <w:rsid w:val="00893E15"/>
    <w:rsid w:val="008C1B87"/>
    <w:rsid w:val="008E6720"/>
    <w:rsid w:val="00900766"/>
    <w:rsid w:val="00901E00"/>
    <w:rsid w:val="00902008"/>
    <w:rsid w:val="009250B7"/>
    <w:rsid w:val="00925E96"/>
    <w:rsid w:val="009311B7"/>
    <w:rsid w:val="0093754A"/>
    <w:rsid w:val="00953D33"/>
    <w:rsid w:val="00983A2C"/>
    <w:rsid w:val="009A18BA"/>
    <w:rsid w:val="009A5859"/>
    <w:rsid w:val="009A77B1"/>
    <w:rsid w:val="009A7EB0"/>
    <w:rsid w:val="009B02B7"/>
    <w:rsid w:val="009B27B3"/>
    <w:rsid w:val="009C4DE9"/>
    <w:rsid w:val="009C6F43"/>
    <w:rsid w:val="009D13F9"/>
    <w:rsid w:val="009D406F"/>
    <w:rsid w:val="009D5B1B"/>
    <w:rsid w:val="009F1B58"/>
    <w:rsid w:val="009F5B50"/>
    <w:rsid w:val="009F6332"/>
    <w:rsid w:val="00A03C00"/>
    <w:rsid w:val="00A051F3"/>
    <w:rsid w:val="00A21047"/>
    <w:rsid w:val="00A27A05"/>
    <w:rsid w:val="00A342A2"/>
    <w:rsid w:val="00A44D73"/>
    <w:rsid w:val="00A45F3C"/>
    <w:rsid w:val="00A51A54"/>
    <w:rsid w:val="00A54304"/>
    <w:rsid w:val="00A57A10"/>
    <w:rsid w:val="00A90FFD"/>
    <w:rsid w:val="00A978F5"/>
    <w:rsid w:val="00AA24F8"/>
    <w:rsid w:val="00AA694C"/>
    <w:rsid w:val="00AA6A66"/>
    <w:rsid w:val="00AB5579"/>
    <w:rsid w:val="00AC3910"/>
    <w:rsid w:val="00AD7714"/>
    <w:rsid w:val="00AF6B7E"/>
    <w:rsid w:val="00B04B43"/>
    <w:rsid w:val="00B05319"/>
    <w:rsid w:val="00B35A70"/>
    <w:rsid w:val="00B45103"/>
    <w:rsid w:val="00B57FBE"/>
    <w:rsid w:val="00B64596"/>
    <w:rsid w:val="00B77EE2"/>
    <w:rsid w:val="00B8210D"/>
    <w:rsid w:val="00B850DD"/>
    <w:rsid w:val="00B96398"/>
    <w:rsid w:val="00BA4597"/>
    <w:rsid w:val="00BB4F5B"/>
    <w:rsid w:val="00BC7EC7"/>
    <w:rsid w:val="00BD2EF0"/>
    <w:rsid w:val="00BD7071"/>
    <w:rsid w:val="00BD71D0"/>
    <w:rsid w:val="00BE2989"/>
    <w:rsid w:val="00BF79EB"/>
    <w:rsid w:val="00C15203"/>
    <w:rsid w:val="00C1709A"/>
    <w:rsid w:val="00C233B8"/>
    <w:rsid w:val="00C25C90"/>
    <w:rsid w:val="00C36D9E"/>
    <w:rsid w:val="00C424D3"/>
    <w:rsid w:val="00C6478B"/>
    <w:rsid w:val="00CA022D"/>
    <w:rsid w:val="00CA62C1"/>
    <w:rsid w:val="00CA7526"/>
    <w:rsid w:val="00CB0F04"/>
    <w:rsid w:val="00CB78BB"/>
    <w:rsid w:val="00CC02FC"/>
    <w:rsid w:val="00CD089A"/>
    <w:rsid w:val="00CD60EF"/>
    <w:rsid w:val="00D025B2"/>
    <w:rsid w:val="00D043FE"/>
    <w:rsid w:val="00D05C8E"/>
    <w:rsid w:val="00D30C9E"/>
    <w:rsid w:val="00D366A1"/>
    <w:rsid w:val="00D41661"/>
    <w:rsid w:val="00D46F94"/>
    <w:rsid w:val="00D54DD2"/>
    <w:rsid w:val="00D5655A"/>
    <w:rsid w:val="00D67E5D"/>
    <w:rsid w:val="00D75734"/>
    <w:rsid w:val="00D813E0"/>
    <w:rsid w:val="00D90174"/>
    <w:rsid w:val="00DC306D"/>
    <w:rsid w:val="00DC3CD7"/>
    <w:rsid w:val="00DC6257"/>
    <w:rsid w:val="00DD378C"/>
    <w:rsid w:val="00DD6595"/>
    <w:rsid w:val="00DD6CD1"/>
    <w:rsid w:val="00DE3D20"/>
    <w:rsid w:val="00DF6DCD"/>
    <w:rsid w:val="00E20AAE"/>
    <w:rsid w:val="00E26813"/>
    <w:rsid w:val="00E32B40"/>
    <w:rsid w:val="00E37BBA"/>
    <w:rsid w:val="00E5572E"/>
    <w:rsid w:val="00E5672C"/>
    <w:rsid w:val="00E62A45"/>
    <w:rsid w:val="00E7397E"/>
    <w:rsid w:val="00E818BD"/>
    <w:rsid w:val="00E858D4"/>
    <w:rsid w:val="00E87B70"/>
    <w:rsid w:val="00E920EC"/>
    <w:rsid w:val="00E97629"/>
    <w:rsid w:val="00EA335C"/>
    <w:rsid w:val="00EC0B6E"/>
    <w:rsid w:val="00EE0D7D"/>
    <w:rsid w:val="00F11400"/>
    <w:rsid w:val="00F15C22"/>
    <w:rsid w:val="00F56423"/>
    <w:rsid w:val="00F67734"/>
    <w:rsid w:val="00F77261"/>
    <w:rsid w:val="00F86E3D"/>
    <w:rsid w:val="00F87BC1"/>
    <w:rsid w:val="00FA7952"/>
    <w:rsid w:val="00FA7E01"/>
    <w:rsid w:val="00FC0053"/>
    <w:rsid w:val="00FC10D7"/>
    <w:rsid w:val="00FE2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AB155E-FA6C-4F9F-A281-36B6408C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A05"/>
    <w:pPr>
      <w:spacing w:after="0" w:line="240" w:lineRule="auto"/>
    </w:pPr>
    <w:rPr>
      <w:rFonts w:ascii="Calibri" w:eastAsia="Calibri" w:hAnsi="Calibri" w:cs="Times New Roman"/>
    </w:rPr>
  </w:style>
  <w:style w:type="paragraph" w:styleId="3">
    <w:name w:val="heading 3"/>
    <w:basedOn w:val="a"/>
    <w:next w:val="a"/>
    <w:link w:val="30"/>
    <w:uiPriority w:val="9"/>
    <w:semiHidden/>
    <w:unhideWhenUsed/>
    <w:qFormat/>
    <w:rsid w:val="00677EB8"/>
    <w:pPr>
      <w:keepNext/>
      <w:keepLines/>
      <w:spacing w:before="40" w:line="259" w:lineRule="auto"/>
      <w:outlineLvl w:val="2"/>
    </w:pPr>
    <w:rPr>
      <w:rFonts w:asciiTheme="majorHAnsi" w:eastAsiaTheme="majorEastAsia" w:hAnsiTheme="majorHAnsi" w:cstheme="majorBidi"/>
      <w:color w:val="1F4D78" w:themeColor="accent1" w:themeShade="7F"/>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7449"/>
    <w:rPr>
      <w:rFonts w:ascii="Segoe UI" w:hAnsi="Segoe UI" w:cs="Segoe UI"/>
      <w:sz w:val="18"/>
      <w:szCs w:val="18"/>
    </w:rPr>
  </w:style>
  <w:style w:type="character" w:customStyle="1" w:styleId="a5">
    <w:name w:val="Текст выноски Знак"/>
    <w:basedOn w:val="a0"/>
    <w:link w:val="a4"/>
    <w:uiPriority w:val="99"/>
    <w:semiHidden/>
    <w:rsid w:val="006E7449"/>
    <w:rPr>
      <w:rFonts w:ascii="Segoe UI" w:hAnsi="Segoe UI" w:cs="Segoe UI"/>
      <w:sz w:val="18"/>
      <w:szCs w:val="18"/>
    </w:rPr>
  </w:style>
  <w:style w:type="character" w:styleId="a6">
    <w:name w:val="annotation reference"/>
    <w:basedOn w:val="a0"/>
    <w:uiPriority w:val="99"/>
    <w:semiHidden/>
    <w:unhideWhenUsed/>
    <w:rsid w:val="006E7449"/>
    <w:rPr>
      <w:sz w:val="16"/>
      <w:szCs w:val="16"/>
    </w:rPr>
  </w:style>
  <w:style w:type="paragraph" w:styleId="a7">
    <w:name w:val="annotation text"/>
    <w:basedOn w:val="a"/>
    <w:link w:val="a8"/>
    <w:uiPriority w:val="99"/>
    <w:semiHidden/>
    <w:unhideWhenUsed/>
    <w:rsid w:val="006E7449"/>
    <w:rPr>
      <w:sz w:val="20"/>
      <w:szCs w:val="20"/>
    </w:rPr>
  </w:style>
  <w:style w:type="character" w:customStyle="1" w:styleId="a8">
    <w:name w:val="Текст примечания Знак"/>
    <w:basedOn w:val="a0"/>
    <w:link w:val="a7"/>
    <w:uiPriority w:val="99"/>
    <w:semiHidden/>
    <w:rsid w:val="006E7449"/>
    <w:rPr>
      <w:sz w:val="20"/>
      <w:szCs w:val="20"/>
    </w:rPr>
  </w:style>
  <w:style w:type="paragraph" w:styleId="a9">
    <w:name w:val="annotation subject"/>
    <w:basedOn w:val="a7"/>
    <w:next w:val="a7"/>
    <w:link w:val="aa"/>
    <w:uiPriority w:val="99"/>
    <w:semiHidden/>
    <w:unhideWhenUsed/>
    <w:rsid w:val="006E7449"/>
    <w:rPr>
      <w:b/>
      <w:bCs/>
    </w:rPr>
  </w:style>
  <w:style w:type="character" w:customStyle="1" w:styleId="aa">
    <w:name w:val="Тема примечания Знак"/>
    <w:basedOn w:val="a8"/>
    <w:link w:val="a9"/>
    <w:uiPriority w:val="99"/>
    <w:semiHidden/>
    <w:rsid w:val="006E7449"/>
    <w:rPr>
      <w:b/>
      <w:bCs/>
      <w:sz w:val="20"/>
      <w:szCs w:val="20"/>
    </w:rPr>
  </w:style>
  <w:style w:type="character" w:styleId="ab">
    <w:name w:val="Hyperlink"/>
    <w:uiPriority w:val="99"/>
    <w:unhideWhenUsed/>
    <w:rsid w:val="00A51A54"/>
    <w:rPr>
      <w:color w:val="0000FF"/>
      <w:u w:val="single"/>
    </w:rPr>
  </w:style>
  <w:style w:type="character" w:customStyle="1" w:styleId="rvts9">
    <w:name w:val="rvts9"/>
    <w:rsid w:val="00A51A54"/>
  </w:style>
  <w:style w:type="character" w:customStyle="1" w:styleId="rvts0">
    <w:name w:val="rvts0"/>
    <w:rsid w:val="00A51A54"/>
  </w:style>
  <w:style w:type="paragraph" w:styleId="ac">
    <w:name w:val="header"/>
    <w:basedOn w:val="a"/>
    <w:link w:val="ad"/>
    <w:uiPriority w:val="99"/>
    <w:unhideWhenUsed/>
    <w:rsid w:val="00DE3D20"/>
    <w:pPr>
      <w:tabs>
        <w:tab w:val="center" w:pos="4677"/>
        <w:tab w:val="right" w:pos="9355"/>
      </w:tabs>
    </w:pPr>
  </w:style>
  <w:style w:type="character" w:customStyle="1" w:styleId="ad">
    <w:name w:val="Верхний колонтитул Знак"/>
    <w:basedOn w:val="a0"/>
    <w:link w:val="ac"/>
    <w:uiPriority w:val="99"/>
    <w:rsid w:val="00DE3D20"/>
  </w:style>
  <w:style w:type="paragraph" w:styleId="ae">
    <w:name w:val="footer"/>
    <w:basedOn w:val="a"/>
    <w:link w:val="af"/>
    <w:uiPriority w:val="99"/>
    <w:unhideWhenUsed/>
    <w:rsid w:val="00DE3D20"/>
    <w:pPr>
      <w:tabs>
        <w:tab w:val="center" w:pos="4677"/>
        <w:tab w:val="right" w:pos="9355"/>
      </w:tabs>
    </w:pPr>
  </w:style>
  <w:style w:type="character" w:customStyle="1" w:styleId="af">
    <w:name w:val="Нижний колонтитул Знак"/>
    <w:basedOn w:val="a0"/>
    <w:link w:val="ae"/>
    <w:uiPriority w:val="99"/>
    <w:rsid w:val="00DE3D20"/>
  </w:style>
  <w:style w:type="paragraph" w:styleId="af0">
    <w:name w:val="No Spacing"/>
    <w:uiPriority w:val="1"/>
    <w:qFormat/>
    <w:rsid w:val="00DE3D20"/>
    <w:pPr>
      <w:spacing w:after="0" w:line="240" w:lineRule="auto"/>
    </w:pPr>
  </w:style>
  <w:style w:type="paragraph" w:styleId="af1">
    <w:name w:val="Normal (Web)"/>
    <w:basedOn w:val="a"/>
    <w:uiPriority w:val="99"/>
    <w:unhideWhenUsed/>
    <w:rsid w:val="00A27A05"/>
    <w:pPr>
      <w:spacing w:before="100" w:beforeAutospacing="1" w:after="100" w:afterAutospacing="1"/>
    </w:pPr>
    <w:rPr>
      <w:rFonts w:ascii="Times New Roman" w:eastAsia="Times New Roman" w:hAnsi="Times New Roman"/>
      <w:sz w:val="24"/>
      <w:szCs w:val="24"/>
      <w:lang w:eastAsia="ru-RU"/>
    </w:rPr>
  </w:style>
  <w:style w:type="character" w:styleId="af2">
    <w:name w:val="Strong"/>
    <w:uiPriority w:val="22"/>
    <w:qFormat/>
    <w:rsid w:val="00A27A05"/>
    <w:rPr>
      <w:b/>
      <w:bCs/>
    </w:rPr>
  </w:style>
  <w:style w:type="character" w:customStyle="1" w:styleId="30">
    <w:name w:val="Заголовок 3 Знак"/>
    <w:basedOn w:val="a0"/>
    <w:link w:val="3"/>
    <w:uiPriority w:val="9"/>
    <w:semiHidden/>
    <w:rsid w:val="00677EB8"/>
    <w:rPr>
      <w:rFonts w:asciiTheme="majorHAnsi" w:eastAsiaTheme="majorEastAsia" w:hAnsiTheme="majorHAnsi" w:cstheme="majorBidi"/>
      <w:color w:val="1F4D78" w:themeColor="accent1" w:themeShade="7F"/>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ort.gov.ua/education/177-train_the_trainers_2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usiness.diia.gov.ua/" TargetMode="External"/><Relationship Id="rId12" Type="http://schemas.openxmlformats.org/officeDocument/2006/relationships/hyperlink" Target="https://business.diia.gov.ua/eep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port.gov.ua/event/314-ukrainian_organic_export_days_20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xport.gov.ua/event/309-torgovelna_misiia_do_shvetsii_dlia_predstavnikiv_it-sektoru" TargetMode="External"/><Relationship Id="rId4" Type="http://schemas.openxmlformats.org/officeDocument/2006/relationships/webSettings" Target="webSettings.xml"/><Relationship Id="rId9" Type="http://schemas.openxmlformats.org/officeDocument/2006/relationships/hyperlink" Target="https://export.gov.ua/education/175-export_evolution_i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4011</TotalTime>
  <Pages>1</Pages>
  <Words>1536</Words>
  <Characters>877</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1user</dc:creator>
  <cp:lastModifiedBy>Пользователь</cp:lastModifiedBy>
  <cp:revision>154</cp:revision>
  <cp:lastPrinted>2021-10-21T11:21:00Z</cp:lastPrinted>
  <dcterms:created xsi:type="dcterms:W3CDTF">2019-05-10T08:05:00Z</dcterms:created>
  <dcterms:modified xsi:type="dcterms:W3CDTF">2021-10-21T13:03:00Z</dcterms:modified>
</cp:coreProperties>
</file>