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A05" w:rsidRDefault="00A27A05" w:rsidP="00A27A05">
      <w:pPr>
        <w:ind w:left="5670" w:hanging="283"/>
        <w:rPr>
          <w:rFonts w:ascii="Times New Roman" w:hAnsi="Times New Roman"/>
          <w:sz w:val="27"/>
          <w:szCs w:val="27"/>
          <w:lang w:val="uk-UA"/>
        </w:rPr>
      </w:pPr>
    </w:p>
    <w:p w:rsidR="00A27A05" w:rsidRPr="005B6C4D" w:rsidRDefault="00A27A05" w:rsidP="00A27A05">
      <w:pPr>
        <w:ind w:left="5670" w:hanging="283"/>
        <w:rPr>
          <w:rFonts w:ascii="Times New Roman" w:hAnsi="Times New Roman"/>
          <w:sz w:val="27"/>
          <w:szCs w:val="27"/>
          <w:lang w:val="uk-UA"/>
        </w:rPr>
      </w:pPr>
      <w:r w:rsidRPr="005B6C4D">
        <w:rPr>
          <w:rFonts w:ascii="Times New Roman" w:hAnsi="Times New Roman"/>
          <w:sz w:val="27"/>
          <w:szCs w:val="27"/>
          <w:lang w:val="uk-UA"/>
        </w:rPr>
        <w:t>Додаток до листа Департаменту</w:t>
      </w:r>
    </w:p>
    <w:p w:rsidR="00A27A05" w:rsidRPr="005B6C4D" w:rsidRDefault="00A27A05" w:rsidP="00A27A05">
      <w:pPr>
        <w:ind w:left="5387"/>
        <w:rPr>
          <w:rFonts w:ascii="Times New Roman" w:hAnsi="Times New Roman"/>
          <w:sz w:val="27"/>
          <w:szCs w:val="27"/>
          <w:lang w:val="uk-UA"/>
        </w:rPr>
      </w:pPr>
      <w:r w:rsidRPr="005B6C4D">
        <w:rPr>
          <w:rFonts w:ascii="Times New Roman" w:hAnsi="Times New Roman"/>
          <w:sz w:val="27"/>
          <w:szCs w:val="27"/>
          <w:lang w:val="uk-UA"/>
        </w:rPr>
        <w:t>економічного розвитку та зовнішньоекономічної діяльності Луганської обласної</w:t>
      </w:r>
    </w:p>
    <w:p w:rsidR="00A27A05" w:rsidRPr="005B6C4D" w:rsidRDefault="00A27A05" w:rsidP="00A27A05">
      <w:pPr>
        <w:ind w:left="5670" w:hanging="283"/>
        <w:rPr>
          <w:rFonts w:ascii="Times New Roman" w:hAnsi="Times New Roman"/>
          <w:sz w:val="27"/>
          <w:szCs w:val="27"/>
          <w:lang w:val="uk-UA"/>
        </w:rPr>
      </w:pPr>
      <w:r w:rsidRPr="005B6C4D">
        <w:rPr>
          <w:rFonts w:ascii="Times New Roman" w:hAnsi="Times New Roman"/>
          <w:sz w:val="27"/>
          <w:szCs w:val="27"/>
          <w:lang w:val="uk-UA"/>
        </w:rPr>
        <w:t>державної адміністрації</w:t>
      </w:r>
    </w:p>
    <w:p w:rsidR="00A27A05" w:rsidRPr="005B6C4D" w:rsidRDefault="00A27A05" w:rsidP="00A27A05">
      <w:pPr>
        <w:ind w:left="5670" w:hanging="283"/>
        <w:rPr>
          <w:sz w:val="27"/>
          <w:szCs w:val="27"/>
          <w:lang w:val="uk-UA"/>
        </w:rPr>
      </w:pPr>
      <w:r w:rsidRPr="005B6C4D">
        <w:rPr>
          <w:rFonts w:ascii="Times New Roman" w:hAnsi="Times New Roman"/>
          <w:sz w:val="27"/>
          <w:szCs w:val="27"/>
          <w:lang w:val="uk-UA"/>
        </w:rPr>
        <w:t>___________ № _____________</w:t>
      </w:r>
    </w:p>
    <w:p w:rsidR="00A27A05" w:rsidRPr="006B769A" w:rsidRDefault="00A27A05" w:rsidP="00A27A05">
      <w:pPr>
        <w:shd w:val="clear" w:color="auto" w:fill="FFFFFF"/>
        <w:jc w:val="center"/>
        <w:rPr>
          <w:rFonts w:ascii="Times New Roman" w:hAnsi="Times New Roman"/>
          <w:b/>
          <w:color w:val="000000"/>
          <w:lang w:val="uk-UA"/>
        </w:rPr>
      </w:pPr>
    </w:p>
    <w:p w:rsidR="00A27A05" w:rsidRDefault="00A27A05" w:rsidP="00A27A05">
      <w:pPr>
        <w:shd w:val="clear" w:color="auto" w:fill="FFFFFF"/>
        <w:jc w:val="center"/>
        <w:rPr>
          <w:rFonts w:ascii="Times New Roman" w:hAnsi="Times New Roman"/>
          <w:b/>
          <w:color w:val="000000"/>
          <w:sz w:val="27"/>
          <w:szCs w:val="27"/>
          <w:lang w:val="uk-UA"/>
        </w:rPr>
      </w:pPr>
    </w:p>
    <w:p w:rsidR="00A27A05" w:rsidRPr="0009533C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b/>
          <w:bCs/>
          <w:color w:val="000000"/>
          <w:kern w:val="36"/>
          <w:sz w:val="28"/>
          <w:szCs w:val="28"/>
          <w:lang w:val="uk-UA" w:eastAsia="uk-UA"/>
        </w:rPr>
      </w:pPr>
      <w:r w:rsidRPr="0009533C">
        <w:rPr>
          <w:b/>
          <w:bCs/>
          <w:color w:val="000000"/>
          <w:kern w:val="36"/>
          <w:sz w:val="28"/>
          <w:szCs w:val="28"/>
          <w:lang w:val="uk-UA" w:eastAsia="uk-UA"/>
        </w:rPr>
        <w:t>До уваги бізнесу! У грудні 2020 року було проведено списання податкового боргу платник</w:t>
      </w:r>
      <w:r>
        <w:rPr>
          <w:b/>
          <w:bCs/>
          <w:color w:val="000000"/>
          <w:kern w:val="36"/>
          <w:sz w:val="28"/>
          <w:szCs w:val="28"/>
          <w:lang w:val="uk-UA" w:eastAsia="uk-UA"/>
        </w:rPr>
        <w:t>ам</w:t>
      </w:r>
      <w:r w:rsidRPr="0009533C">
        <w:rPr>
          <w:b/>
          <w:bCs/>
          <w:color w:val="000000"/>
          <w:kern w:val="36"/>
          <w:sz w:val="28"/>
          <w:szCs w:val="28"/>
          <w:lang w:val="uk-UA" w:eastAsia="uk-UA"/>
        </w:rPr>
        <w:t xml:space="preserve"> податків</w:t>
      </w:r>
    </w:p>
    <w:p w:rsidR="00A27A05" w:rsidRPr="00535CF0" w:rsidRDefault="00A27A05" w:rsidP="00A27A05">
      <w:pPr>
        <w:pStyle w:val="af1"/>
        <w:spacing w:before="0" w:beforeAutospacing="0" w:after="0" w:afterAutospacing="0"/>
        <w:ind w:firstLine="426"/>
        <w:jc w:val="both"/>
        <w:rPr>
          <w:rStyle w:val="af2"/>
          <w:b w:val="0"/>
          <w:color w:val="000000"/>
          <w:sz w:val="27"/>
          <w:szCs w:val="27"/>
          <w:shd w:val="clear" w:color="auto" w:fill="FFFFFF"/>
          <w:lang w:val="uk-UA"/>
        </w:rPr>
      </w:pPr>
    </w:p>
    <w:p w:rsidR="00A27A05" w:rsidRPr="00535CF0" w:rsidRDefault="00A27A05" w:rsidP="00A27A05">
      <w:pPr>
        <w:pStyle w:val="af0"/>
        <w:ind w:firstLine="567"/>
        <w:jc w:val="both"/>
        <w:rPr>
          <w:rFonts w:ascii="Times New Roman" w:hAnsi="Times New Roman"/>
          <w:sz w:val="27"/>
          <w:szCs w:val="27"/>
          <w:lang w:val="uk-UA"/>
        </w:rPr>
      </w:pPr>
      <w:r w:rsidRPr="00535CF0">
        <w:rPr>
          <w:rFonts w:ascii="Times New Roman" w:hAnsi="Times New Roman"/>
          <w:sz w:val="27"/>
          <w:szCs w:val="27"/>
          <w:lang w:val="uk-UA"/>
        </w:rPr>
        <w:t xml:space="preserve">Верховною Радою України прийнято Закон України від 04 грудня                     2020 року № 1072-ІХ «Про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заходів, запроваджених з метою запобігання поширенню на території України гострої респіраторної хвороби </w:t>
      </w:r>
      <w:r w:rsidRPr="00535CF0">
        <w:rPr>
          <w:rFonts w:ascii="Times New Roman" w:hAnsi="Times New Roman"/>
          <w:sz w:val="27"/>
          <w:szCs w:val="27"/>
          <w:lang w:val="en-US"/>
        </w:rPr>
        <w:t>COVID</w:t>
      </w:r>
      <w:r w:rsidRPr="00535CF0">
        <w:rPr>
          <w:rFonts w:ascii="Times New Roman" w:hAnsi="Times New Roman"/>
          <w:sz w:val="27"/>
          <w:szCs w:val="27"/>
          <w:lang w:val="uk-UA"/>
        </w:rPr>
        <w:t xml:space="preserve">-19, спричиненої коронавірусом </w:t>
      </w:r>
      <w:r w:rsidRPr="00535CF0">
        <w:rPr>
          <w:rFonts w:ascii="Times New Roman" w:hAnsi="Times New Roman"/>
          <w:sz w:val="27"/>
          <w:szCs w:val="27"/>
          <w:lang w:val="en-US"/>
        </w:rPr>
        <w:t>SARS</w:t>
      </w:r>
      <w:r w:rsidRPr="00535CF0">
        <w:rPr>
          <w:rFonts w:ascii="Times New Roman" w:hAnsi="Times New Roman"/>
          <w:sz w:val="27"/>
          <w:szCs w:val="27"/>
          <w:lang w:val="uk-UA"/>
        </w:rPr>
        <w:t>-</w:t>
      </w:r>
      <w:r w:rsidRPr="00535CF0">
        <w:rPr>
          <w:rFonts w:ascii="Times New Roman" w:hAnsi="Times New Roman"/>
          <w:sz w:val="27"/>
          <w:szCs w:val="27"/>
          <w:lang w:val="en-US"/>
        </w:rPr>
        <w:t>CoV</w:t>
      </w:r>
      <w:r w:rsidRPr="00535CF0">
        <w:rPr>
          <w:rFonts w:ascii="Times New Roman" w:hAnsi="Times New Roman"/>
          <w:sz w:val="27"/>
          <w:szCs w:val="27"/>
          <w:lang w:val="uk-UA"/>
        </w:rPr>
        <w:t xml:space="preserve">-2», який 08.12.2020 підписано Президентом України та 09.12.2020 опубліковано в офіційному виданні «Голос України» № 228. </w:t>
      </w:r>
    </w:p>
    <w:p w:rsidR="00A27A05" w:rsidRPr="00535CF0" w:rsidRDefault="00A27A05" w:rsidP="00A27A05">
      <w:pPr>
        <w:ind w:firstLine="567"/>
        <w:jc w:val="both"/>
        <w:textAlignment w:val="baseline"/>
        <w:rPr>
          <w:rFonts w:ascii="Times New Roman" w:hAnsi="Times New Roman"/>
          <w:sz w:val="27"/>
          <w:szCs w:val="27"/>
          <w:lang w:val="uk-UA"/>
        </w:rPr>
      </w:pPr>
      <w:r w:rsidRPr="00535CF0"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 xml:space="preserve">Головним управлінням ДПС у Луганській області на виконання                      пункту </w:t>
      </w:r>
      <w:r w:rsidRPr="00C563DF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2</w:t>
      </w:r>
      <w:r w:rsidRPr="00C563DF">
        <w:rPr>
          <w:rFonts w:ascii="Times New Roman" w:hAnsi="Times New Roman"/>
          <w:color w:val="000000"/>
          <w:sz w:val="27"/>
          <w:szCs w:val="27"/>
          <w:shd w:val="clear" w:color="auto" w:fill="FFFFFF"/>
          <w:vertAlign w:val="superscript"/>
        </w:rPr>
        <w:t>4</w:t>
      </w:r>
      <w:r w:rsidRPr="00535CF0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 </w:t>
      </w:r>
      <w:r w:rsidRPr="00535CF0"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 xml:space="preserve">підрозділу 10 </w:t>
      </w:r>
      <w:r w:rsidRPr="00535CF0">
        <w:rPr>
          <w:rFonts w:ascii="Times New Roman" w:hAnsi="Times New Roman"/>
          <w:sz w:val="27"/>
          <w:szCs w:val="27"/>
          <w:lang w:val="uk-UA"/>
        </w:rPr>
        <w:t>розділу ХХ Податкового кодексу України платникам податків у грудні 2020 року було проведено списання податкового боргу, сукупний розмір якого за всіма податками та зборами не перевищує                         3060 гривень (включно), що за даними інформаційно-телекомунікаційної системи ДПС (далі – ІТС ДПС) обліковувався станом на 1 листопада 2020 року та залишився непогашеним на дату списання такого боргу.</w:t>
      </w:r>
    </w:p>
    <w:p w:rsidR="00A27A05" w:rsidRPr="00535CF0" w:rsidRDefault="00A27A05" w:rsidP="00A27A05">
      <w:pPr>
        <w:ind w:firstLine="567"/>
        <w:jc w:val="both"/>
        <w:textAlignment w:val="baseline"/>
        <w:rPr>
          <w:rFonts w:ascii="Times New Roman" w:hAnsi="Times New Roman"/>
          <w:sz w:val="27"/>
          <w:szCs w:val="27"/>
          <w:lang w:val="uk-UA"/>
        </w:rPr>
      </w:pPr>
      <w:r w:rsidRPr="00535CF0">
        <w:rPr>
          <w:rFonts w:ascii="Times New Roman" w:hAnsi="Times New Roman"/>
          <w:sz w:val="27"/>
          <w:szCs w:val="27"/>
          <w:lang w:val="uk-UA"/>
        </w:rPr>
        <w:t>Списання податкового боргу було здійснено засобами ІТС ДПС в автоматичному режимі та одночасно усім платникам податків за визначеними Податковим кодексом України критеріями.</w:t>
      </w:r>
    </w:p>
    <w:p w:rsidR="00A27A05" w:rsidRPr="00535CF0" w:rsidRDefault="00A27A05" w:rsidP="00A27A05">
      <w:pPr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</w:pPr>
      <w:r w:rsidRPr="00535CF0">
        <w:rPr>
          <w:rFonts w:ascii="Times New Roman" w:hAnsi="Times New Roman"/>
          <w:sz w:val="27"/>
          <w:szCs w:val="27"/>
          <w:lang w:val="uk-UA"/>
        </w:rPr>
        <w:t xml:space="preserve">За інформацією </w:t>
      </w:r>
      <w:r w:rsidRPr="00535CF0"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>Головного управління ДПС у Луганській області на території Луган</w:t>
      </w:r>
      <w:r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 xml:space="preserve">щини, </w:t>
      </w:r>
      <w:r w:rsidRPr="00535CF0"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>підконтрольній</w:t>
      </w:r>
      <w:r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 xml:space="preserve"> уряду України</w:t>
      </w:r>
      <w:r w:rsidRPr="00535CF0"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 xml:space="preserve"> списано податковий борг                     67992 суб’єктам господарювання на загальну суму 19,3 млн грн.</w:t>
      </w:r>
    </w:p>
    <w:p w:rsidR="00A27A05" w:rsidRDefault="00A27A05" w:rsidP="00A27A05">
      <w:pPr>
        <w:ind w:firstLine="567"/>
        <w:jc w:val="both"/>
        <w:textAlignment w:val="baseline"/>
        <w:rPr>
          <w:rFonts w:ascii="Times New Roman" w:hAnsi="Times New Roman"/>
          <w:color w:val="333333"/>
          <w:sz w:val="27"/>
          <w:szCs w:val="27"/>
          <w:shd w:val="clear" w:color="auto" w:fill="FFFFFF"/>
          <w:lang w:val="uk-UA"/>
        </w:rPr>
      </w:pPr>
      <w:r w:rsidRPr="00535CF0"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>Повний перелік платників податків Луганської області, яким проведено списання податкового боргу відповідно до пункту</w:t>
      </w:r>
      <w:r w:rsidRPr="00535CF0">
        <w:rPr>
          <w:rFonts w:ascii="Times New Roman" w:hAnsi="Times New Roman"/>
          <w:color w:val="333333"/>
          <w:sz w:val="27"/>
          <w:szCs w:val="27"/>
          <w:shd w:val="clear" w:color="auto" w:fill="FFFFFF"/>
          <w:lang w:val="uk-UA"/>
        </w:rPr>
        <w:t xml:space="preserve"> </w:t>
      </w:r>
      <w:r w:rsidRPr="00C563DF">
        <w:rPr>
          <w:rFonts w:ascii="Times New Roman" w:hAnsi="Times New Roman"/>
          <w:color w:val="000000"/>
          <w:sz w:val="27"/>
          <w:szCs w:val="27"/>
          <w:shd w:val="clear" w:color="auto" w:fill="FFFFFF"/>
          <w:lang w:val="uk-UA"/>
        </w:rPr>
        <w:t>2</w:t>
      </w:r>
      <w:r w:rsidRPr="00C563DF">
        <w:rPr>
          <w:rFonts w:ascii="Times New Roman" w:hAnsi="Times New Roman"/>
          <w:color w:val="000000"/>
          <w:sz w:val="27"/>
          <w:szCs w:val="27"/>
          <w:shd w:val="clear" w:color="auto" w:fill="FFFFFF"/>
          <w:vertAlign w:val="superscript"/>
          <w:lang w:val="uk-UA"/>
        </w:rPr>
        <w:t>4</w:t>
      </w:r>
      <w:r w:rsidRPr="00C563DF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 </w:t>
      </w:r>
      <w:r w:rsidRPr="00535CF0">
        <w:rPr>
          <w:rFonts w:ascii="Times New Roman" w:hAnsi="Times New Roman"/>
          <w:color w:val="333333"/>
          <w:sz w:val="27"/>
          <w:szCs w:val="27"/>
          <w:shd w:val="clear" w:color="auto" w:fill="FFFFFF"/>
          <w:lang w:val="uk-UA"/>
        </w:rPr>
        <w:t>підрозділу</w:t>
      </w:r>
      <w:r w:rsidRPr="00535CF0">
        <w:rPr>
          <w:rFonts w:ascii="Times New Roman" w:hAnsi="Times New Roman"/>
          <w:color w:val="333333"/>
          <w:sz w:val="27"/>
          <w:szCs w:val="27"/>
          <w:shd w:val="clear" w:color="auto" w:fill="FFFFFF"/>
        </w:rPr>
        <w:t> </w:t>
      </w:r>
      <w:r w:rsidRPr="00535CF0">
        <w:rPr>
          <w:rFonts w:ascii="Times New Roman" w:hAnsi="Times New Roman"/>
          <w:color w:val="333333"/>
          <w:sz w:val="27"/>
          <w:szCs w:val="27"/>
          <w:shd w:val="clear" w:color="auto" w:fill="FFFFFF"/>
          <w:lang w:val="uk-UA"/>
        </w:rPr>
        <w:t>10 розділу</w:t>
      </w:r>
      <w:r w:rsidRPr="00535CF0">
        <w:rPr>
          <w:rFonts w:ascii="Times New Roman" w:hAnsi="Times New Roman"/>
          <w:color w:val="333333"/>
          <w:sz w:val="27"/>
          <w:szCs w:val="27"/>
          <w:shd w:val="clear" w:color="auto" w:fill="FFFFFF"/>
        </w:rPr>
        <w:t> </w:t>
      </w:r>
      <w:r w:rsidRPr="00535CF0">
        <w:rPr>
          <w:rFonts w:ascii="Times New Roman" w:hAnsi="Times New Roman"/>
          <w:color w:val="333333"/>
          <w:sz w:val="27"/>
          <w:szCs w:val="27"/>
          <w:shd w:val="clear" w:color="auto" w:fill="FFFFFF"/>
          <w:lang w:val="uk-UA"/>
        </w:rPr>
        <w:t>ХХ Податкового кодексу України розміщено на офіційному сайті Головного управління ДПС у Луганській області за посиланням:</w:t>
      </w:r>
    </w:p>
    <w:p w:rsidR="00A27A05" w:rsidRPr="00C563DF" w:rsidRDefault="00A27A05" w:rsidP="00A27A05">
      <w:pPr>
        <w:jc w:val="both"/>
        <w:textAlignment w:val="baseline"/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</w:pPr>
      <w:hyperlink r:id="rId6" w:history="1"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https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://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lg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.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tax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.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gov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.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ua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/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media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-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ark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/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news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-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ark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  <w:lang w:val="uk-UA"/>
          </w:rPr>
          <w:t>/454614.</w:t>
        </w:r>
        <w:r w:rsidRPr="00C563DF">
          <w:rPr>
            <w:rStyle w:val="ab"/>
            <w:rFonts w:ascii="Times New Roman" w:hAnsi="Times New Roman"/>
            <w:color w:val="000000"/>
            <w:sz w:val="27"/>
            <w:szCs w:val="27"/>
          </w:rPr>
          <w:t>html</w:t>
        </w:r>
      </w:hyperlink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color w:val="000000"/>
          <w:sz w:val="27"/>
          <w:szCs w:val="27"/>
          <w:lang w:val="uk-UA"/>
        </w:rPr>
      </w:pPr>
    </w:p>
    <w:p w:rsidR="00A27A05" w:rsidRPr="00663350" w:rsidRDefault="00A27A05" w:rsidP="00A27A05">
      <w:pPr>
        <w:pStyle w:val="af1"/>
        <w:spacing w:before="0" w:beforeAutospacing="0" w:after="0" w:afterAutospacing="0"/>
        <w:ind w:firstLine="426"/>
        <w:jc w:val="center"/>
        <w:rPr>
          <w:b/>
          <w:color w:val="000000"/>
          <w:sz w:val="28"/>
          <w:szCs w:val="28"/>
          <w:lang w:val="uk-UA"/>
        </w:rPr>
      </w:pPr>
      <w:r w:rsidRPr="00663350">
        <w:rPr>
          <w:b/>
          <w:color w:val="000000"/>
          <w:sz w:val="28"/>
          <w:szCs w:val="28"/>
          <w:lang w:val="uk-UA"/>
        </w:rPr>
        <w:t>Увага! Списання податкового боргу за заявою платника податків</w:t>
      </w:r>
    </w:p>
    <w:p w:rsidR="00A27A05" w:rsidRPr="00663350" w:rsidRDefault="00A27A05" w:rsidP="00A27A05">
      <w:pPr>
        <w:pStyle w:val="af1"/>
        <w:spacing w:before="0" w:beforeAutospacing="0" w:after="0" w:afterAutospacing="0"/>
        <w:ind w:firstLine="426"/>
        <w:rPr>
          <w:b/>
          <w:color w:val="000000"/>
          <w:sz w:val="28"/>
          <w:szCs w:val="28"/>
          <w:lang w:val="uk-UA"/>
        </w:rPr>
      </w:pP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Головне управління ДПС у Луганській області  інформує, що  Законом України від 04 грудня 2020 року № 1072-</w:t>
      </w:r>
      <w:r w:rsidRPr="00663350">
        <w:rPr>
          <w:rFonts w:ascii="Times New Roman" w:hAnsi="Times New Roman"/>
          <w:sz w:val="27"/>
          <w:szCs w:val="27"/>
          <w:lang w:val="en-US"/>
        </w:rPr>
        <w:t>IX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 «Про внесення змін  до Податкового кодексу України та інших законів України щодо соціальної підтримки  платників податків на період здійснення обмежувальних  протиепідемічних заходів, запроваджених з метою запобігання  поширення на території України гострої респіраторної хвороби  </w:t>
      </w:r>
      <w:r w:rsidRPr="00663350">
        <w:rPr>
          <w:rFonts w:ascii="Times New Roman" w:hAnsi="Times New Roman"/>
          <w:sz w:val="27"/>
          <w:szCs w:val="27"/>
          <w:lang w:val="en-US"/>
        </w:rPr>
        <w:t>COVID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-19,  спричиненої коронавірусом  </w:t>
      </w:r>
      <w:r w:rsidRPr="00663350">
        <w:rPr>
          <w:rFonts w:ascii="Times New Roman" w:hAnsi="Times New Roman"/>
          <w:sz w:val="27"/>
          <w:szCs w:val="27"/>
          <w:lang w:val="en-US"/>
        </w:rPr>
        <w:t>SARS</w:t>
      </w:r>
      <w:r w:rsidRPr="00663350">
        <w:rPr>
          <w:rFonts w:ascii="Times New Roman" w:hAnsi="Times New Roman"/>
          <w:sz w:val="27"/>
          <w:szCs w:val="27"/>
          <w:lang w:val="uk-UA"/>
        </w:rPr>
        <w:t>-</w:t>
      </w:r>
      <w:r w:rsidRPr="00663350">
        <w:rPr>
          <w:rFonts w:ascii="Times New Roman" w:hAnsi="Times New Roman"/>
          <w:sz w:val="27"/>
          <w:szCs w:val="27"/>
          <w:lang w:val="en-US"/>
        </w:rPr>
        <w:t>CoV</w:t>
      </w:r>
      <w:r w:rsidRPr="00663350">
        <w:rPr>
          <w:rFonts w:ascii="Times New Roman" w:hAnsi="Times New Roman"/>
          <w:sz w:val="27"/>
          <w:szCs w:val="27"/>
          <w:lang w:val="uk-UA"/>
        </w:rPr>
        <w:t>-2»  підрозділ 10 розділу ХХ Податкового кодексу України  доповнено пунктом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 (далі –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>) такого змісту: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«2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. У разі погашення у повному обсязі  грошовими коштами платниками податків протягом шести  місяців з дня набрання чинності Законом України «Про внесення змін до Податкового кодексу України та інших законів України  щодо додаткової підтримки платників податків на період здійснення  обмежувальних протиепідемічних заходів, запроваджених з метою запобігання поширенню на території України гострої респіраторної хвороби  </w:t>
      </w:r>
      <w:r w:rsidRPr="00663350">
        <w:rPr>
          <w:rFonts w:ascii="Times New Roman" w:hAnsi="Times New Roman"/>
          <w:sz w:val="27"/>
          <w:szCs w:val="27"/>
          <w:lang w:val="en-US"/>
        </w:rPr>
        <w:t>COVID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-19,  спричиненої коронавірусом  </w:t>
      </w:r>
      <w:r w:rsidRPr="00663350">
        <w:rPr>
          <w:rFonts w:ascii="Times New Roman" w:hAnsi="Times New Roman"/>
          <w:sz w:val="27"/>
          <w:szCs w:val="27"/>
          <w:lang w:val="en-US"/>
        </w:rPr>
        <w:t>SARS</w:t>
      </w:r>
      <w:r w:rsidRPr="00663350">
        <w:rPr>
          <w:rFonts w:ascii="Times New Roman" w:hAnsi="Times New Roman"/>
          <w:sz w:val="27"/>
          <w:szCs w:val="27"/>
          <w:lang w:val="uk-UA"/>
        </w:rPr>
        <w:t>-</w:t>
      </w:r>
      <w:r w:rsidRPr="00663350">
        <w:rPr>
          <w:rFonts w:ascii="Times New Roman" w:hAnsi="Times New Roman"/>
          <w:sz w:val="27"/>
          <w:szCs w:val="27"/>
          <w:lang w:val="en-US"/>
        </w:rPr>
        <w:t>CoV</w:t>
      </w:r>
      <w:r w:rsidRPr="00663350">
        <w:rPr>
          <w:rFonts w:ascii="Times New Roman" w:hAnsi="Times New Roman"/>
          <w:sz w:val="27"/>
          <w:szCs w:val="27"/>
          <w:lang w:val="uk-UA"/>
        </w:rPr>
        <w:t>-2» суми податкового боргу (без штрафних санкцій, пені, крім несплачених процентів за користування розстроченням/відстроченням) (далі – основна сума податкового боргу), що виник станом на 1 листопада 2020 року, та за умови сплати поточних податкових зобов`язань у поточному обсязі, штрафні санкції і пеня, що залишилися несплаченими на дату повної сплати такого податкового боргу,  підлягають списанню у порядку, визначеному для списання безнадійного податкового боргу, за заявою платника податків</w:t>
      </w:r>
      <w:r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5C01AF">
        <w:rPr>
          <w:rFonts w:ascii="Times New Roman" w:hAnsi="Times New Roman"/>
          <w:i/>
          <w:sz w:val="27"/>
          <w:szCs w:val="27"/>
          <w:u w:val="single"/>
          <w:lang w:val="uk-UA"/>
        </w:rPr>
        <w:t>(додається)</w:t>
      </w:r>
      <w:r w:rsidRPr="00663350">
        <w:rPr>
          <w:rFonts w:ascii="Times New Roman" w:hAnsi="Times New Roman"/>
          <w:sz w:val="27"/>
          <w:szCs w:val="27"/>
          <w:lang w:val="uk-UA"/>
        </w:rPr>
        <w:t>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Положення цього пункту  не застосовуються щодо: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великих платників податків, що  відповідають критеріям, визначеним підпунктом 14.1.24 пункту 14.1 статті 14 Кодексу;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осіб, на яких поширюються судові процедури, визначені Кодексом України з процедур банкрутства;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осіб, відносно яких наявні судові рішення, що набрали законної сили, якими розстрочено(відстрочено) стягнення податкового боргу;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банків, на які поширюються  норми Закону України «Про систему гарантування вкладників фізичних осіб»;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осіб, які мають податковий борг з митних платежів;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осіб, які мають заборгованість зі сплати санкцій за порушення законодавства у сфері зовнішньо - економічної  діяльності та пені.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Згідно з пунктом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 штрафні санкції і пеня, що  залишилися несплаченими на дату повної сплати основної  суми податкового боргу, підлягають списанню у порядку, визначеному для списання безнадійного податкового боргу, за заявою платника податків».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Разом з тим, платнику надається право виконати вимоги пункту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 протягом шести місяців з дня набрання чинності цим пунктом.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 xml:space="preserve">З метою належної організації роботи податкових органів щодо моніторингу та своєчасного реагування на виконання чи порушення платником  податків вимог </w:t>
      </w:r>
      <w:r w:rsidRPr="00663350">
        <w:rPr>
          <w:rFonts w:ascii="Times New Roman" w:hAnsi="Times New Roman"/>
          <w:sz w:val="27"/>
          <w:szCs w:val="27"/>
          <w:lang w:val="uk-UA"/>
        </w:rPr>
        <w:lastRenderedPageBreak/>
        <w:t>пункту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 пропонується Примірна форма заяви (додається), у  якій платник податків одночасно повідомляє, зокрема, про намір прийняти участь у процедурі до п.2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>, просить списати штрафи та/або пеню, що  обліковувалися станом на 01.11.2020 і залишилися несплаченими станом на дату повної сплати основної суми податкового боргу; а також штрафні санкції і пеню, що підлягають застосуванню та нарахуванню у зв</w:t>
      </w:r>
      <w:r w:rsidRPr="00663350">
        <w:rPr>
          <w:rFonts w:ascii="Times New Roman" w:hAnsi="Times New Roman"/>
          <w:sz w:val="27"/>
          <w:szCs w:val="27"/>
        </w:rPr>
        <w:t>`</w:t>
      </w:r>
      <w:r w:rsidRPr="00663350">
        <w:rPr>
          <w:rFonts w:ascii="Times New Roman" w:hAnsi="Times New Roman"/>
          <w:sz w:val="27"/>
          <w:szCs w:val="27"/>
          <w:lang w:val="uk-UA"/>
        </w:rPr>
        <w:t>язку зі сплатою такого податкового боргу, не застосовувати та не нараховувати, а нараховані відкоригувати до нульових показників.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До заяви платник має додати докази виконання ним вимог пункту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 з 01.11.2020 по дату подання заяви (включно).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Заяву платника має бути оформленою датою не раніше дати набрання  чинності пунктом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 xml:space="preserve">3 </w:t>
      </w:r>
      <w:r w:rsidRPr="00663350">
        <w:rPr>
          <w:rFonts w:ascii="Times New Roman" w:hAnsi="Times New Roman"/>
          <w:sz w:val="27"/>
          <w:szCs w:val="27"/>
          <w:lang w:val="uk-UA"/>
        </w:rPr>
        <w:t>(10.12.2020) та не пізніше дати закінчення шестимісячного строку, що надається платнику  для сплати основної суми податкового боргу, який обліковувався станом на 01.11.2020 (09.06.2021).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З метою недопущення випадків списання сум штрафів та/або пені без виконання платником умови щодо сплати основної суми  податкового боргу та  поточних податкових зобов</w:t>
      </w:r>
      <w:r w:rsidRPr="00663350">
        <w:rPr>
          <w:rFonts w:ascii="Times New Roman" w:hAnsi="Times New Roman"/>
          <w:sz w:val="27"/>
          <w:szCs w:val="27"/>
        </w:rPr>
        <w:t>`</w:t>
      </w:r>
      <w:r w:rsidRPr="00663350">
        <w:rPr>
          <w:rFonts w:ascii="Times New Roman" w:hAnsi="Times New Roman"/>
          <w:sz w:val="27"/>
          <w:szCs w:val="27"/>
          <w:lang w:val="uk-UA"/>
        </w:rPr>
        <w:t>язань, а також з метою надання платникам податків можливості скористатися процедурою, передбаченою пунктом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>, лише по одному чи декількох обраних ним платежам та у межах достатньої суми коштів, яку має платник податків, заяви платником податків мають подаватися по кожному платежу (з урахуванням відкритих ІКП) окремо.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При цьому участь у процедурі, визначеній пунктом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>, будуть приймати лише платежі, по яким законодавством та податковим обліком передбачається нарахування та сплата поточних податкових зобов</w:t>
      </w:r>
      <w:r w:rsidRPr="00663350">
        <w:rPr>
          <w:rFonts w:ascii="Times New Roman" w:hAnsi="Times New Roman"/>
          <w:sz w:val="27"/>
          <w:szCs w:val="27"/>
        </w:rPr>
        <w:t>`</w:t>
      </w:r>
      <w:r w:rsidRPr="00663350">
        <w:rPr>
          <w:rFonts w:ascii="Times New Roman" w:hAnsi="Times New Roman"/>
          <w:sz w:val="27"/>
          <w:szCs w:val="27"/>
          <w:lang w:val="uk-UA"/>
        </w:rPr>
        <w:t>язань (по деклараціях, розрахунках, по сумі донарахувань з основної суми платежу згідно з податковими повідомленнями-рішеннями).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Неподаткові платежі, а також платежі, за якими передбачається нарахування лише штрафних (фінансових) санкцій та/або пені та не передбачається нарахування податкових зобов`язань, не приймають участь  у процедурі визначеній пунктом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>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Заяви подаються платником до Головного управління ДПС за місцем адміністрування відповідного платежу (з урахуванням відкритих  ІКП). У разі, коли платник податків має намір скористатися процедурою, визначеною пунктом 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>, по декількох платежах, які адмініструються у різних головних управліннях   ДПС, від має подавати заяви до кожного такого Головного управління ДПС  окремо.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Заяви, оформлені платниками без зазначення необхідної інформації, та/або без урахування наведених вище вимог, задоволенню  не підлягають.</w:t>
      </w:r>
    </w:p>
    <w:p w:rsidR="00A27A05" w:rsidRPr="00663350" w:rsidRDefault="00A27A05" w:rsidP="00A27A05">
      <w:pPr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  <w:r w:rsidRPr="00663350">
        <w:rPr>
          <w:rFonts w:ascii="Times New Roman" w:hAnsi="Times New Roman"/>
          <w:sz w:val="27"/>
          <w:szCs w:val="27"/>
          <w:lang w:val="uk-UA"/>
        </w:rPr>
        <w:t>Про відмову у застосуванні п.2</w:t>
      </w:r>
      <w:r w:rsidRPr="00663350">
        <w:rPr>
          <w:rFonts w:ascii="Times New Roman" w:hAnsi="Times New Roman"/>
          <w:sz w:val="27"/>
          <w:szCs w:val="27"/>
          <w:vertAlign w:val="superscript"/>
          <w:lang w:val="uk-UA"/>
        </w:rPr>
        <w:t>3</w:t>
      </w:r>
      <w:r w:rsidRPr="00663350">
        <w:rPr>
          <w:rFonts w:ascii="Times New Roman" w:hAnsi="Times New Roman"/>
          <w:sz w:val="27"/>
          <w:szCs w:val="27"/>
          <w:lang w:val="uk-UA"/>
        </w:rPr>
        <w:t xml:space="preserve">  платнику  буде повідомлено протягом п</w:t>
      </w:r>
      <w:r w:rsidRPr="00663350">
        <w:rPr>
          <w:rFonts w:ascii="Times New Roman" w:hAnsi="Times New Roman"/>
          <w:sz w:val="27"/>
          <w:szCs w:val="27"/>
        </w:rPr>
        <w:t>`</w:t>
      </w:r>
      <w:r w:rsidRPr="00663350">
        <w:rPr>
          <w:rFonts w:ascii="Times New Roman" w:hAnsi="Times New Roman"/>
          <w:sz w:val="27"/>
          <w:szCs w:val="27"/>
          <w:lang w:val="uk-UA"/>
        </w:rPr>
        <w:t>яти днів з дати реєстрації заяви.</w:t>
      </w:r>
    </w:p>
    <w:p w:rsidR="00A27A05" w:rsidRDefault="00A27A05" w:rsidP="00A27A05">
      <w:pPr>
        <w:pStyle w:val="af1"/>
        <w:spacing w:before="0" w:beforeAutospacing="0" w:after="0" w:afterAutospacing="0"/>
        <w:ind w:firstLine="426"/>
        <w:rPr>
          <w:color w:val="000000"/>
          <w:sz w:val="27"/>
          <w:szCs w:val="27"/>
          <w:lang w:val="uk-UA"/>
        </w:rPr>
      </w:pPr>
    </w:p>
    <w:p w:rsidR="00A27A05" w:rsidRPr="00663350" w:rsidRDefault="00A27A05" w:rsidP="00A27A05">
      <w:pPr>
        <w:pStyle w:val="af1"/>
        <w:spacing w:before="0" w:beforeAutospacing="0" w:after="0" w:afterAutospacing="0"/>
        <w:ind w:firstLine="426"/>
        <w:rPr>
          <w:color w:val="000000"/>
          <w:sz w:val="27"/>
          <w:szCs w:val="27"/>
          <w:lang w:val="uk-UA"/>
        </w:rPr>
      </w:pPr>
      <w:bookmarkStart w:id="0" w:name="_GoBack"/>
      <w:r w:rsidRPr="00663350">
        <w:rPr>
          <w:noProof/>
          <w:lang w:val="uk-UA" w:eastAsia="uk-UA"/>
        </w:rPr>
        <w:lastRenderedPageBreak/>
        <w:drawing>
          <wp:inline distT="0" distB="0" distL="0" distR="0">
            <wp:extent cx="61379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11B7" w:rsidRPr="00A27A05" w:rsidRDefault="00D67E5D" w:rsidP="00A27A05">
      <w:r w:rsidRPr="00A27A05">
        <w:lastRenderedPageBreak/>
        <w:t xml:space="preserve"> </w:t>
      </w:r>
    </w:p>
    <w:sectPr w:rsidR="009311B7" w:rsidRPr="00A27A05" w:rsidSect="008578CD">
      <w:headerReference w:type="default" r:id="rId8"/>
      <w:pgSz w:w="11906" w:h="16838"/>
      <w:pgMar w:top="284" w:right="567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4F4" w:rsidRDefault="001014F4" w:rsidP="00DE3D20">
      <w:r>
        <w:separator/>
      </w:r>
    </w:p>
  </w:endnote>
  <w:endnote w:type="continuationSeparator" w:id="0">
    <w:p w:rsidR="001014F4" w:rsidRDefault="001014F4" w:rsidP="00DE3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4F4" w:rsidRDefault="001014F4" w:rsidP="00DE3D20">
      <w:r>
        <w:separator/>
      </w:r>
    </w:p>
  </w:footnote>
  <w:footnote w:type="continuationSeparator" w:id="0">
    <w:p w:rsidR="001014F4" w:rsidRDefault="001014F4" w:rsidP="00DE3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459002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DE3D20" w:rsidRPr="00DE3D20" w:rsidRDefault="00DE3D20">
        <w:pPr>
          <w:pStyle w:val="ac"/>
          <w:jc w:val="center"/>
          <w:rPr>
            <w:rFonts w:ascii="Times New Roman" w:hAnsi="Times New Roman"/>
          </w:rPr>
        </w:pPr>
        <w:r w:rsidRPr="00DE3D20">
          <w:rPr>
            <w:rFonts w:ascii="Times New Roman" w:hAnsi="Times New Roman"/>
          </w:rPr>
          <w:fldChar w:fldCharType="begin"/>
        </w:r>
        <w:r w:rsidRPr="00DE3D20">
          <w:rPr>
            <w:rFonts w:ascii="Times New Roman" w:hAnsi="Times New Roman"/>
          </w:rPr>
          <w:instrText>PAGE   \* MERGEFORMAT</w:instrText>
        </w:r>
        <w:r w:rsidRPr="00DE3D20">
          <w:rPr>
            <w:rFonts w:ascii="Times New Roman" w:hAnsi="Times New Roman"/>
          </w:rPr>
          <w:fldChar w:fldCharType="separate"/>
        </w:r>
        <w:r w:rsidR="00A27A05">
          <w:rPr>
            <w:rFonts w:ascii="Times New Roman" w:hAnsi="Times New Roman"/>
            <w:noProof/>
          </w:rPr>
          <w:t>5</w:t>
        </w:r>
        <w:r w:rsidRPr="00DE3D20">
          <w:rPr>
            <w:rFonts w:ascii="Times New Roman" w:hAnsi="Times New Roman"/>
          </w:rPr>
          <w:fldChar w:fldCharType="end"/>
        </w:r>
      </w:p>
    </w:sdtContent>
  </w:sdt>
  <w:p w:rsidR="00DE3D20" w:rsidRDefault="00DE3D2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36E"/>
    <w:rsid w:val="00001493"/>
    <w:rsid w:val="000023D7"/>
    <w:rsid w:val="00004B4C"/>
    <w:rsid w:val="00022872"/>
    <w:rsid w:val="0003167C"/>
    <w:rsid w:val="00035B91"/>
    <w:rsid w:val="00044981"/>
    <w:rsid w:val="0006161A"/>
    <w:rsid w:val="000700B2"/>
    <w:rsid w:val="00081F9E"/>
    <w:rsid w:val="00093823"/>
    <w:rsid w:val="00093AA0"/>
    <w:rsid w:val="000A15FC"/>
    <w:rsid w:val="000A6DFD"/>
    <w:rsid w:val="001014F4"/>
    <w:rsid w:val="00112D34"/>
    <w:rsid w:val="00114DAC"/>
    <w:rsid w:val="0013300A"/>
    <w:rsid w:val="00145FF7"/>
    <w:rsid w:val="00156C6F"/>
    <w:rsid w:val="00165CFF"/>
    <w:rsid w:val="00174AA7"/>
    <w:rsid w:val="00175F58"/>
    <w:rsid w:val="0017624C"/>
    <w:rsid w:val="001861DC"/>
    <w:rsid w:val="001A295C"/>
    <w:rsid w:val="001C4B07"/>
    <w:rsid w:val="001C56D0"/>
    <w:rsid w:val="00205FB8"/>
    <w:rsid w:val="00215EF5"/>
    <w:rsid w:val="002370EA"/>
    <w:rsid w:val="002524FA"/>
    <w:rsid w:val="002766F4"/>
    <w:rsid w:val="00277F98"/>
    <w:rsid w:val="00281667"/>
    <w:rsid w:val="00290C87"/>
    <w:rsid w:val="002C21E0"/>
    <w:rsid w:val="002C2E64"/>
    <w:rsid w:val="002C791D"/>
    <w:rsid w:val="002D2471"/>
    <w:rsid w:val="002E5420"/>
    <w:rsid w:val="002F0790"/>
    <w:rsid w:val="003127B7"/>
    <w:rsid w:val="00313191"/>
    <w:rsid w:val="003341C5"/>
    <w:rsid w:val="0034605A"/>
    <w:rsid w:val="00370C8F"/>
    <w:rsid w:val="00371140"/>
    <w:rsid w:val="003774BD"/>
    <w:rsid w:val="00394DD1"/>
    <w:rsid w:val="00396284"/>
    <w:rsid w:val="003B0160"/>
    <w:rsid w:val="003C2428"/>
    <w:rsid w:val="003D1C71"/>
    <w:rsid w:val="003D2181"/>
    <w:rsid w:val="00402B96"/>
    <w:rsid w:val="0041619A"/>
    <w:rsid w:val="00417F5A"/>
    <w:rsid w:val="0044281C"/>
    <w:rsid w:val="00445948"/>
    <w:rsid w:val="00445EAB"/>
    <w:rsid w:val="00465203"/>
    <w:rsid w:val="004839E4"/>
    <w:rsid w:val="004936A7"/>
    <w:rsid w:val="00493CE2"/>
    <w:rsid w:val="00497DAE"/>
    <w:rsid w:val="004A5B20"/>
    <w:rsid w:val="004D6BD6"/>
    <w:rsid w:val="004E624B"/>
    <w:rsid w:val="0050355C"/>
    <w:rsid w:val="0051507B"/>
    <w:rsid w:val="00530FD6"/>
    <w:rsid w:val="0055342B"/>
    <w:rsid w:val="005560B8"/>
    <w:rsid w:val="00565FB8"/>
    <w:rsid w:val="00566A40"/>
    <w:rsid w:val="0057253E"/>
    <w:rsid w:val="005745F6"/>
    <w:rsid w:val="00581D88"/>
    <w:rsid w:val="00594767"/>
    <w:rsid w:val="005B0D65"/>
    <w:rsid w:val="005B2FF6"/>
    <w:rsid w:val="005D6431"/>
    <w:rsid w:val="005E3C80"/>
    <w:rsid w:val="005F50B6"/>
    <w:rsid w:val="0061684C"/>
    <w:rsid w:val="00624069"/>
    <w:rsid w:val="00663784"/>
    <w:rsid w:val="00664981"/>
    <w:rsid w:val="00667B85"/>
    <w:rsid w:val="00672DD3"/>
    <w:rsid w:val="00673E64"/>
    <w:rsid w:val="00676BCE"/>
    <w:rsid w:val="00690B27"/>
    <w:rsid w:val="00697191"/>
    <w:rsid w:val="006A4243"/>
    <w:rsid w:val="006B45D2"/>
    <w:rsid w:val="006D753F"/>
    <w:rsid w:val="006E200C"/>
    <w:rsid w:val="006E43E1"/>
    <w:rsid w:val="006E7449"/>
    <w:rsid w:val="006F62C0"/>
    <w:rsid w:val="0070486B"/>
    <w:rsid w:val="00707892"/>
    <w:rsid w:val="00713213"/>
    <w:rsid w:val="007172FA"/>
    <w:rsid w:val="007212A3"/>
    <w:rsid w:val="00730F2E"/>
    <w:rsid w:val="00735540"/>
    <w:rsid w:val="007608B2"/>
    <w:rsid w:val="00795DD0"/>
    <w:rsid w:val="007A521F"/>
    <w:rsid w:val="007B079B"/>
    <w:rsid w:val="007B5568"/>
    <w:rsid w:val="007C0B6E"/>
    <w:rsid w:val="007D12CB"/>
    <w:rsid w:val="007D660E"/>
    <w:rsid w:val="00804EFF"/>
    <w:rsid w:val="00816587"/>
    <w:rsid w:val="0082049B"/>
    <w:rsid w:val="0082536E"/>
    <w:rsid w:val="00855DD8"/>
    <w:rsid w:val="008578CD"/>
    <w:rsid w:val="00865D59"/>
    <w:rsid w:val="00891F9E"/>
    <w:rsid w:val="00893E15"/>
    <w:rsid w:val="008C1B87"/>
    <w:rsid w:val="008E6720"/>
    <w:rsid w:val="00900766"/>
    <w:rsid w:val="00901E00"/>
    <w:rsid w:val="00902008"/>
    <w:rsid w:val="009250B7"/>
    <w:rsid w:val="00925E96"/>
    <w:rsid w:val="009311B7"/>
    <w:rsid w:val="0093754A"/>
    <w:rsid w:val="00953D33"/>
    <w:rsid w:val="00983A2C"/>
    <w:rsid w:val="009A18BA"/>
    <w:rsid w:val="009A5859"/>
    <w:rsid w:val="009A77B1"/>
    <w:rsid w:val="009A7EB0"/>
    <w:rsid w:val="009B02B7"/>
    <w:rsid w:val="009C4DE9"/>
    <w:rsid w:val="009C6F43"/>
    <w:rsid w:val="009D13F9"/>
    <w:rsid w:val="009D406F"/>
    <w:rsid w:val="009D5B1B"/>
    <w:rsid w:val="009F1B58"/>
    <w:rsid w:val="009F5B50"/>
    <w:rsid w:val="00A03C00"/>
    <w:rsid w:val="00A051F3"/>
    <w:rsid w:val="00A27A05"/>
    <w:rsid w:val="00A342A2"/>
    <w:rsid w:val="00A44D73"/>
    <w:rsid w:val="00A45F3C"/>
    <w:rsid w:val="00A51A54"/>
    <w:rsid w:val="00A54304"/>
    <w:rsid w:val="00A57A10"/>
    <w:rsid w:val="00A90FFD"/>
    <w:rsid w:val="00A978F5"/>
    <w:rsid w:val="00AA24F8"/>
    <w:rsid w:val="00AA694C"/>
    <w:rsid w:val="00AA6A66"/>
    <w:rsid w:val="00AB5579"/>
    <w:rsid w:val="00AC3910"/>
    <w:rsid w:val="00AD7714"/>
    <w:rsid w:val="00AF6B7E"/>
    <w:rsid w:val="00B04B43"/>
    <w:rsid w:val="00B05319"/>
    <w:rsid w:val="00B35A70"/>
    <w:rsid w:val="00B45103"/>
    <w:rsid w:val="00B57FBE"/>
    <w:rsid w:val="00B64596"/>
    <w:rsid w:val="00B77EE2"/>
    <w:rsid w:val="00B850DD"/>
    <w:rsid w:val="00B96398"/>
    <w:rsid w:val="00BA4597"/>
    <w:rsid w:val="00BB4F5B"/>
    <w:rsid w:val="00BD2EF0"/>
    <w:rsid w:val="00BD7071"/>
    <w:rsid w:val="00BD71D0"/>
    <w:rsid w:val="00BE2989"/>
    <w:rsid w:val="00BF79EB"/>
    <w:rsid w:val="00C15203"/>
    <w:rsid w:val="00C1709A"/>
    <w:rsid w:val="00C233B8"/>
    <w:rsid w:val="00C25C90"/>
    <w:rsid w:val="00C36D9E"/>
    <w:rsid w:val="00C424D3"/>
    <w:rsid w:val="00CA022D"/>
    <w:rsid w:val="00CA62C1"/>
    <w:rsid w:val="00CA7526"/>
    <w:rsid w:val="00CB0F04"/>
    <w:rsid w:val="00CB78BB"/>
    <w:rsid w:val="00CC02FC"/>
    <w:rsid w:val="00CD60EF"/>
    <w:rsid w:val="00D025B2"/>
    <w:rsid w:val="00D043FE"/>
    <w:rsid w:val="00D05C8E"/>
    <w:rsid w:val="00D30C9E"/>
    <w:rsid w:val="00D366A1"/>
    <w:rsid w:val="00D41661"/>
    <w:rsid w:val="00D46F94"/>
    <w:rsid w:val="00D67E5D"/>
    <w:rsid w:val="00D75734"/>
    <w:rsid w:val="00D813E0"/>
    <w:rsid w:val="00D90174"/>
    <w:rsid w:val="00DC306D"/>
    <w:rsid w:val="00DC3CD7"/>
    <w:rsid w:val="00DC6257"/>
    <w:rsid w:val="00DD378C"/>
    <w:rsid w:val="00DD6595"/>
    <w:rsid w:val="00DD6CD1"/>
    <w:rsid w:val="00DE3D20"/>
    <w:rsid w:val="00DF6DCD"/>
    <w:rsid w:val="00E20AAE"/>
    <w:rsid w:val="00E26813"/>
    <w:rsid w:val="00E32B40"/>
    <w:rsid w:val="00E37BBA"/>
    <w:rsid w:val="00E5572E"/>
    <w:rsid w:val="00E5672C"/>
    <w:rsid w:val="00E62A45"/>
    <w:rsid w:val="00E7397E"/>
    <w:rsid w:val="00E818BD"/>
    <w:rsid w:val="00E858D4"/>
    <w:rsid w:val="00E920EC"/>
    <w:rsid w:val="00E97629"/>
    <w:rsid w:val="00EA335C"/>
    <w:rsid w:val="00EC0B6E"/>
    <w:rsid w:val="00EE0D7D"/>
    <w:rsid w:val="00F11400"/>
    <w:rsid w:val="00F15C22"/>
    <w:rsid w:val="00F67734"/>
    <w:rsid w:val="00F77261"/>
    <w:rsid w:val="00F86E3D"/>
    <w:rsid w:val="00F87BC1"/>
    <w:rsid w:val="00FA7952"/>
    <w:rsid w:val="00FA7E01"/>
    <w:rsid w:val="00FC0053"/>
    <w:rsid w:val="00FC1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B155E-FA6C-4F9F-A281-36B6408C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A05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744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7449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6E744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7449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E744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744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7449"/>
    <w:rPr>
      <w:b/>
      <w:bCs/>
      <w:sz w:val="20"/>
      <w:szCs w:val="20"/>
    </w:rPr>
  </w:style>
  <w:style w:type="character" w:styleId="ab">
    <w:name w:val="Hyperlink"/>
    <w:unhideWhenUsed/>
    <w:rsid w:val="00A51A54"/>
    <w:rPr>
      <w:color w:val="0000FF"/>
      <w:u w:val="single"/>
    </w:rPr>
  </w:style>
  <w:style w:type="character" w:customStyle="1" w:styleId="rvts9">
    <w:name w:val="rvts9"/>
    <w:rsid w:val="00A51A54"/>
  </w:style>
  <w:style w:type="character" w:customStyle="1" w:styleId="rvts0">
    <w:name w:val="rvts0"/>
    <w:rsid w:val="00A51A54"/>
  </w:style>
  <w:style w:type="paragraph" w:styleId="ac">
    <w:name w:val="header"/>
    <w:basedOn w:val="a"/>
    <w:link w:val="ad"/>
    <w:uiPriority w:val="99"/>
    <w:unhideWhenUsed/>
    <w:rsid w:val="00DE3D2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E3D20"/>
  </w:style>
  <w:style w:type="paragraph" w:styleId="ae">
    <w:name w:val="footer"/>
    <w:basedOn w:val="a"/>
    <w:link w:val="af"/>
    <w:uiPriority w:val="99"/>
    <w:unhideWhenUsed/>
    <w:rsid w:val="00DE3D2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E3D20"/>
  </w:style>
  <w:style w:type="paragraph" w:styleId="af0">
    <w:name w:val="No Spacing"/>
    <w:uiPriority w:val="1"/>
    <w:qFormat/>
    <w:rsid w:val="00DE3D20"/>
    <w:pPr>
      <w:spacing w:after="0" w:line="240" w:lineRule="auto"/>
    </w:pPr>
  </w:style>
  <w:style w:type="paragraph" w:styleId="af1">
    <w:name w:val="Normal (Web)"/>
    <w:basedOn w:val="a"/>
    <w:uiPriority w:val="99"/>
    <w:unhideWhenUsed/>
    <w:rsid w:val="00A27A0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A27A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g.tax.gov.ua/media-ark/news-ark/454614.htm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3907</TotalTime>
  <Pages>5</Pages>
  <Words>4754</Words>
  <Characters>2710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1user</dc:creator>
  <cp:lastModifiedBy>Пользователь</cp:lastModifiedBy>
  <cp:revision>138</cp:revision>
  <cp:lastPrinted>2020-11-20T09:37:00Z</cp:lastPrinted>
  <dcterms:created xsi:type="dcterms:W3CDTF">2019-05-10T08:05:00Z</dcterms:created>
  <dcterms:modified xsi:type="dcterms:W3CDTF">2021-03-01T07:54:00Z</dcterms:modified>
</cp:coreProperties>
</file>