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CC" w:rsidRDefault="008D387F" w:rsidP="00151AC0">
      <w:pPr>
        <w:pStyle w:val="32"/>
        <w:keepNext/>
        <w:keepLines/>
        <w:shd w:val="clear" w:color="auto" w:fill="auto"/>
        <w:ind w:firstLine="142"/>
        <w:jc w:val="center"/>
        <w:rPr>
          <w:lang w:val="uk-UA"/>
        </w:rPr>
      </w:pPr>
      <w:bookmarkStart w:id="0" w:name="bookmark2"/>
      <w:r>
        <w:rPr>
          <w:lang w:val="uk-UA"/>
        </w:rPr>
        <w:t>Звітна інформація</w:t>
      </w:r>
    </w:p>
    <w:p w:rsidR="00600CD1" w:rsidRPr="008D387F" w:rsidRDefault="002303D4" w:rsidP="001A5DCC">
      <w:pPr>
        <w:pStyle w:val="32"/>
        <w:keepNext/>
        <w:keepLines/>
        <w:shd w:val="clear" w:color="auto" w:fill="auto"/>
        <w:ind w:firstLine="142"/>
        <w:jc w:val="center"/>
        <w:rPr>
          <w:lang w:val="uk-UA"/>
        </w:rPr>
      </w:pPr>
      <w:r>
        <w:rPr>
          <w:lang w:val="uk-UA"/>
        </w:rPr>
        <w:t>про виконання</w:t>
      </w:r>
      <w:r w:rsidR="001A5DCC">
        <w:rPr>
          <w:lang w:val="uk-UA"/>
        </w:rPr>
        <w:t xml:space="preserve"> </w:t>
      </w:r>
      <w:bookmarkStart w:id="1" w:name="bookmark3"/>
      <w:bookmarkEnd w:id="0"/>
      <w:r w:rsidR="00E76A75" w:rsidRPr="008D387F">
        <w:rPr>
          <w:lang w:val="uk-UA"/>
        </w:rPr>
        <w:t xml:space="preserve">антикорупційної </w:t>
      </w:r>
      <w:r w:rsidR="008D387F" w:rsidRPr="008D387F">
        <w:rPr>
          <w:lang w:val="uk-UA"/>
        </w:rPr>
        <w:t xml:space="preserve">програми на 2017 рік </w:t>
      </w:r>
      <w:bookmarkEnd w:id="1"/>
      <w:r w:rsidR="008D387F" w:rsidRPr="008D387F">
        <w:rPr>
          <w:lang w:val="uk-UA"/>
        </w:rPr>
        <w:t>та реалізації визначених у ній заходів</w:t>
      </w:r>
    </w:p>
    <w:p w:rsidR="002303D4" w:rsidRPr="008D387F" w:rsidRDefault="002303D4" w:rsidP="002303D4">
      <w:pPr>
        <w:pStyle w:val="32"/>
        <w:keepNext/>
        <w:keepLines/>
        <w:shd w:val="clear" w:color="auto" w:fill="auto"/>
        <w:jc w:val="center"/>
        <w:rPr>
          <w:lang w:val="uk-UA"/>
        </w:rPr>
      </w:pPr>
      <w:r w:rsidRPr="008D387F">
        <w:rPr>
          <w:lang w:val="uk-UA"/>
        </w:rPr>
        <w:t>Департаментом житлово-комунального господарства Луганської обласної державної адміністрації</w:t>
      </w:r>
    </w:p>
    <w:p w:rsidR="002303D4" w:rsidRDefault="00805668" w:rsidP="002303D4">
      <w:pPr>
        <w:pStyle w:val="32"/>
        <w:keepNext/>
        <w:keepLines/>
        <w:shd w:val="clear" w:color="auto" w:fill="auto"/>
        <w:jc w:val="center"/>
        <w:rPr>
          <w:lang w:val="uk-UA"/>
        </w:rPr>
      </w:pPr>
      <w:r w:rsidRPr="008D387F">
        <w:rPr>
          <w:lang w:val="uk-UA"/>
        </w:rPr>
        <w:t xml:space="preserve">              </w:t>
      </w:r>
    </w:p>
    <w:tbl>
      <w:tblPr>
        <w:tblStyle w:val="a9"/>
        <w:tblW w:w="0" w:type="auto"/>
        <w:tblLook w:val="04A0"/>
      </w:tblPr>
      <w:tblGrid>
        <w:gridCol w:w="534"/>
        <w:gridCol w:w="3827"/>
        <w:gridCol w:w="1417"/>
        <w:gridCol w:w="4395"/>
        <w:gridCol w:w="4678"/>
      </w:tblGrid>
      <w:tr w:rsidR="008D387F" w:rsidRPr="00FE692C" w:rsidTr="00736F8C">
        <w:tc>
          <w:tcPr>
            <w:tcW w:w="534" w:type="dxa"/>
          </w:tcPr>
          <w:p w:rsidR="008D387F" w:rsidRPr="00FE692C" w:rsidRDefault="008D387F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FE692C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827" w:type="dxa"/>
          </w:tcPr>
          <w:p w:rsidR="008D387F" w:rsidRPr="00FE692C" w:rsidRDefault="008D387F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FE692C">
              <w:rPr>
                <w:sz w:val="24"/>
                <w:szCs w:val="24"/>
                <w:lang w:val="uk-UA"/>
              </w:rPr>
              <w:t>Найменування заходу, зазначеного у антикорупційній програмі</w:t>
            </w:r>
          </w:p>
        </w:tc>
        <w:tc>
          <w:tcPr>
            <w:tcW w:w="1417" w:type="dxa"/>
          </w:tcPr>
          <w:p w:rsidR="008D387F" w:rsidRPr="00FE692C" w:rsidRDefault="00FE692C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FE692C">
              <w:rPr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4395" w:type="dxa"/>
          </w:tcPr>
          <w:p w:rsidR="008D387F" w:rsidRPr="00FE692C" w:rsidRDefault="00FE692C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FE692C">
              <w:rPr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4678" w:type="dxa"/>
          </w:tcPr>
          <w:p w:rsidR="008D387F" w:rsidRPr="00FE692C" w:rsidRDefault="00FE692C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FE692C">
              <w:rPr>
                <w:sz w:val="24"/>
                <w:szCs w:val="24"/>
                <w:lang w:val="uk-UA"/>
              </w:rPr>
              <w:t>Стан виконання</w:t>
            </w:r>
          </w:p>
        </w:tc>
      </w:tr>
      <w:tr w:rsidR="00736F8C" w:rsidRPr="00D14D4A" w:rsidTr="00736F8C">
        <w:tc>
          <w:tcPr>
            <w:tcW w:w="14851" w:type="dxa"/>
            <w:gridSpan w:val="5"/>
          </w:tcPr>
          <w:p w:rsidR="00736F8C" w:rsidRPr="00D14D4A" w:rsidRDefault="00736F8C" w:rsidP="00F94ABE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4D4A">
              <w:rPr>
                <w:sz w:val="24"/>
                <w:szCs w:val="24"/>
                <w:lang w:val="uk-UA"/>
              </w:rPr>
              <w:t>І. Створення доброчесної публічної служби та поліпшення умов доступу до інформації про діяльність органів державної влади та органів місцевого самоврядування</w:t>
            </w:r>
          </w:p>
        </w:tc>
      </w:tr>
      <w:tr w:rsidR="00736F8C" w:rsidRPr="00D14D4A" w:rsidTr="00736F8C">
        <w:tc>
          <w:tcPr>
            <w:tcW w:w="534" w:type="dxa"/>
          </w:tcPr>
          <w:p w:rsidR="00736F8C" w:rsidRPr="00D14D4A" w:rsidRDefault="00736F8C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17" w:type="dxa"/>
            <w:gridSpan w:val="4"/>
          </w:tcPr>
          <w:p w:rsidR="00736F8C" w:rsidRPr="00D14D4A" w:rsidRDefault="00736F8C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14D4A">
              <w:rPr>
                <w:sz w:val="24"/>
                <w:szCs w:val="24"/>
                <w:lang w:val="uk-UA"/>
              </w:rPr>
              <w:t>1. Організація забезпечення доброчесності на публічній службі</w:t>
            </w:r>
          </w:p>
        </w:tc>
      </w:tr>
      <w:tr w:rsidR="00736F8C" w:rsidRPr="00D14D4A" w:rsidTr="00736F8C">
        <w:tc>
          <w:tcPr>
            <w:tcW w:w="534" w:type="dxa"/>
          </w:tcPr>
          <w:p w:rsidR="00736F8C" w:rsidRPr="00D14D4A" w:rsidRDefault="00736F8C" w:rsidP="00736F8C">
            <w:pPr>
              <w:pStyle w:val="32"/>
              <w:keepNext/>
              <w:keepLines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1)</w:t>
            </w:r>
          </w:p>
        </w:tc>
        <w:tc>
          <w:tcPr>
            <w:tcW w:w="3827" w:type="dxa"/>
          </w:tcPr>
          <w:p w:rsidR="00736F8C" w:rsidRPr="00D14D4A" w:rsidRDefault="00736F8C" w:rsidP="00736F8C">
            <w:pPr>
              <w:pStyle w:val="12"/>
              <w:shd w:val="clear" w:color="auto" w:fill="auto"/>
              <w:spacing w:line="22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проведення роз'яснювальної роботи серед осіб, уповноважених на виконання функцій держави та органів місцевого самоврядування, щодо заборон і обмежень, установлених антикорупційним законодавством, щодо відповідальності за корупційні правопорушення та правопорушення, пов'язані з корупцією, моделей поведінки у тих чи інших ситуаціях з можливими корупційними ризиками</w:t>
            </w:r>
          </w:p>
        </w:tc>
        <w:tc>
          <w:tcPr>
            <w:tcW w:w="1417" w:type="dxa"/>
          </w:tcPr>
          <w:p w:rsidR="00736F8C" w:rsidRPr="00D14D4A" w:rsidRDefault="00736F8C" w:rsidP="00736F8C">
            <w:pPr>
              <w:pStyle w:val="12"/>
              <w:shd w:val="clear" w:color="auto" w:fill="auto"/>
              <w:spacing w:line="226" w:lineRule="exact"/>
              <w:jc w:val="center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2016-2017 роки</w:t>
            </w:r>
          </w:p>
        </w:tc>
        <w:tc>
          <w:tcPr>
            <w:tcW w:w="4395" w:type="dxa"/>
          </w:tcPr>
          <w:p w:rsidR="00736F8C" w:rsidRPr="00D14D4A" w:rsidRDefault="00736F8C" w:rsidP="009C1571">
            <w:pPr>
              <w:pStyle w:val="12"/>
              <w:shd w:val="clear" w:color="auto" w:fill="auto"/>
              <w:spacing w:line="226" w:lineRule="exact"/>
              <w:ind w:left="10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сектор з питань запобігання та виявлення корупції апарату обласної держадміністрації, структурні підрозділи облдержадміністрації, райдержадміністрації, органи місцевого самоврядування (за згодою), спеціально уповноважені суб'єкти у сфері протидії корупції (за згодою), територіальні підрозділи центральних органів виконавчої влади, міністерств і відомств (далі - територіальні підрозділи, за згодою)</w:t>
            </w:r>
          </w:p>
        </w:tc>
        <w:tc>
          <w:tcPr>
            <w:tcW w:w="4678" w:type="dxa"/>
          </w:tcPr>
          <w:p w:rsidR="00736F8C" w:rsidRPr="00D14D4A" w:rsidRDefault="00736F8C" w:rsidP="003459A0">
            <w:pPr>
              <w:pStyle w:val="12"/>
              <w:shd w:val="clear" w:color="auto" w:fill="auto"/>
              <w:spacing w:line="221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Проведена роз’яснювальна роботи серед працівників Департаменту та особами, які вперше признач</w:t>
            </w:r>
            <w:r w:rsidR="003459A0" w:rsidRPr="00D14D4A">
              <w:rPr>
                <w:sz w:val="20"/>
                <w:szCs w:val="20"/>
                <w:lang w:val="uk-UA"/>
              </w:rPr>
              <w:t>аються</w:t>
            </w:r>
            <w:r w:rsidRPr="00D14D4A">
              <w:rPr>
                <w:sz w:val="20"/>
                <w:szCs w:val="20"/>
                <w:lang w:val="uk-UA"/>
              </w:rPr>
              <w:t xml:space="preserve"> на державну службу</w:t>
            </w:r>
          </w:p>
        </w:tc>
      </w:tr>
      <w:tr w:rsidR="00736F8C" w:rsidRPr="00D14D4A" w:rsidTr="00736F8C">
        <w:tc>
          <w:tcPr>
            <w:tcW w:w="534" w:type="dxa"/>
          </w:tcPr>
          <w:p w:rsidR="00736F8C" w:rsidRPr="00D14D4A" w:rsidRDefault="00736F8C" w:rsidP="00736F8C">
            <w:pPr>
              <w:pStyle w:val="32"/>
              <w:keepNext/>
              <w:keepLines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2)</w:t>
            </w:r>
          </w:p>
        </w:tc>
        <w:tc>
          <w:tcPr>
            <w:tcW w:w="3827" w:type="dxa"/>
          </w:tcPr>
          <w:p w:rsidR="003459A0" w:rsidRPr="00D14D4A" w:rsidRDefault="003459A0" w:rsidP="003459A0">
            <w:pPr>
              <w:pStyle w:val="12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 </w:t>
            </w:r>
            <w:r w:rsidR="00736F8C" w:rsidRPr="00D14D4A">
              <w:rPr>
                <w:sz w:val="20"/>
                <w:szCs w:val="20"/>
                <w:lang w:val="uk-UA"/>
              </w:rPr>
              <w:t xml:space="preserve"> забезпечення розроблення внутрішніх</w:t>
            </w:r>
          </w:p>
          <w:p w:rsidR="003459A0" w:rsidRPr="00D14D4A" w:rsidRDefault="00736F8C" w:rsidP="003459A0">
            <w:pPr>
              <w:pStyle w:val="12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 </w:t>
            </w:r>
            <w:r w:rsidR="003459A0" w:rsidRPr="00D14D4A">
              <w:rPr>
                <w:sz w:val="20"/>
                <w:szCs w:val="20"/>
                <w:lang w:val="uk-UA"/>
              </w:rPr>
              <w:t xml:space="preserve"> </w:t>
            </w:r>
            <w:r w:rsidRPr="00D14D4A">
              <w:rPr>
                <w:sz w:val="20"/>
                <w:szCs w:val="20"/>
                <w:lang w:val="uk-UA"/>
              </w:rPr>
              <w:t xml:space="preserve">планів щодо запобігання і протидії </w:t>
            </w:r>
          </w:p>
          <w:p w:rsidR="00736F8C" w:rsidRPr="00D14D4A" w:rsidRDefault="003459A0" w:rsidP="003459A0">
            <w:pPr>
              <w:pStyle w:val="12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 </w:t>
            </w:r>
            <w:r w:rsidR="00736F8C" w:rsidRPr="00D14D4A">
              <w:rPr>
                <w:sz w:val="20"/>
                <w:szCs w:val="20"/>
                <w:lang w:val="uk-UA"/>
              </w:rPr>
              <w:t>корупції в органах державної влади та органах місцевого самоврядування</w:t>
            </w:r>
          </w:p>
        </w:tc>
        <w:tc>
          <w:tcPr>
            <w:tcW w:w="1417" w:type="dxa"/>
          </w:tcPr>
          <w:p w:rsidR="00736F8C" w:rsidRPr="00D14D4A" w:rsidRDefault="00736F8C" w:rsidP="00736F8C">
            <w:pPr>
              <w:pStyle w:val="12"/>
              <w:shd w:val="clear" w:color="auto" w:fill="auto"/>
              <w:spacing w:line="226" w:lineRule="exact"/>
              <w:jc w:val="center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2016-2017 роки</w:t>
            </w:r>
          </w:p>
        </w:tc>
        <w:tc>
          <w:tcPr>
            <w:tcW w:w="4395" w:type="dxa"/>
          </w:tcPr>
          <w:p w:rsidR="00736F8C" w:rsidRPr="00D14D4A" w:rsidRDefault="00736F8C" w:rsidP="00736F8C">
            <w:pPr>
              <w:pStyle w:val="12"/>
              <w:shd w:val="clear" w:color="auto" w:fill="auto"/>
              <w:spacing w:line="230" w:lineRule="exact"/>
              <w:ind w:left="10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апарат, структурні підрозділи облдержадміністрації, райдержадміністрації, органи місцевого самоврядування (за згодою), територіальні підрозділи (за згодою)</w:t>
            </w:r>
          </w:p>
        </w:tc>
        <w:tc>
          <w:tcPr>
            <w:tcW w:w="4678" w:type="dxa"/>
          </w:tcPr>
          <w:p w:rsidR="00736F8C" w:rsidRPr="00D14D4A" w:rsidRDefault="00736F8C" w:rsidP="00736F8C">
            <w:pPr>
              <w:pStyle w:val="12"/>
              <w:shd w:val="clear" w:color="auto" w:fill="auto"/>
              <w:spacing w:line="230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Розроблено та затверджено «План заходів щодо запобігання і протидії корупції в Департаменті житлово-комунального господарства Луганської ОДА на 2016 рік» </w:t>
            </w:r>
          </w:p>
        </w:tc>
      </w:tr>
      <w:tr w:rsidR="00736F8C" w:rsidRPr="00D14D4A" w:rsidTr="00736F8C">
        <w:tc>
          <w:tcPr>
            <w:tcW w:w="534" w:type="dxa"/>
          </w:tcPr>
          <w:p w:rsidR="00736F8C" w:rsidRPr="00D14D4A" w:rsidRDefault="00736F8C" w:rsidP="00736F8C">
            <w:pPr>
              <w:pStyle w:val="32"/>
              <w:keepNext/>
              <w:keepLines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3)</w:t>
            </w:r>
          </w:p>
        </w:tc>
        <w:tc>
          <w:tcPr>
            <w:tcW w:w="3827" w:type="dxa"/>
          </w:tcPr>
          <w:p w:rsidR="00736F8C" w:rsidRPr="00D14D4A" w:rsidRDefault="00736F8C" w:rsidP="00736F8C">
            <w:pPr>
              <w:pStyle w:val="12"/>
              <w:shd w:val="clear" w:color="auto" w:fill="auto"/>
              <w:spacing w:line="22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своєчасне інформування спеціально уповноважених суб'єктів у сфері протидії корупції про можливе вчинення особами, уповноваженими на виконання функцій держави або органів місцевого самоврядування, корупційних правопорушень або правопорушень, пов'язаних з корупцією</w:t>
            </w:r>
          </w:p>
        </w:tc>
        <w:tc>
          <w:tcPr>
            <w:tcW w:w="1417" w:type="dxa"/>
          </w:tcPr>
          <w:p w:rsidR="00736F8C" w:rsidRPr="00D14D4A" w:rsidRDefault="00736F8C" w:rsidP="00736F8C">
            <w:pPr>
              <w:pStyle w:val="12"/>
              <w:shd w:val="clear" w:color="auto" w:fill="auto"/>
              <w:spacing w:line="226" w:lineRule="exact"/>
              <w:jc w:val="center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2016-2017 роки</w:t>
            </w:r>
          </w:p>
        </w:tc>
        <w:tc>
          <w:tcPr>
            <w:tcW w:w="4395" w:type="dxa"/>
          </w:tcPr>
          <w:p w:rsidR="00736F8C" w:rsidRPr="00D14D4A" w:rsidRDefault="00736F8C" w:rsidP="00736F8C">
            <w:pPr>
              <w:pStyle w:val="12"/>
              <w:shd w:val="clear" w:color="auto" w:fill="auto"/>
              <w:spacing w:line="221" w:lineRule="exact"/>
              <w:ind w:left="10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апарат, структурні підрозділи облдержадміністрації, райдержадміністрації, органи місцевого самоврядування (за згодою), територіальні підрозділи (за згодою)</w:t>
            </w:r>
          </w:p>
        </w:tc>
        <w:tc>
          <w:tcPr>
            <w:tcW w:w="4678" w:type="dxa"/>
          </w:tcPr>
          <w:p w:rsidR="00736F8C" w:rsidRPr="00D14D4A" w:rsidRDefault="00736F8C" w:rsidP="00736F8C">
            <w:pPr>
              <w:pStyle w:val="12"/>
              <w:shd w:val="clear" w:color="auto" w:fill="auto"/>
              <w:spacing w:line="221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Корупційних правопорушень у звітному періоді не виявлено</w:t>
            </w:r>
          </w:p>
        </w:tc>
      </w:tr>
      <w:tr w:rsidR="00AD567E" w:rsidRPr="00FE692C" w:rsidTr="006C3FF1">
        <w:trPr>
          <w:trHeight w:val="2128"/>
        </w:trPr>
        <w:tc>
          <w:tcPr>
            <w:tcW w:w="534" w:type="dxa"/>
          </w:tcPr>
          <w:p w:rsidR="00AD567E" w:rsidRPr="00D14D4A" w:rsidRDefault="00AD567E" w:rsidP="00AD567E">
            <w:pPr>
              <w:pStyle w:val="32"/>
              <w:keepNext/>
              <w:keepLines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lastRenderedPageBreak/>
              <w:t>5)</w:t>
            </w:r>
          </w:p>
        </w:tc>
        <w:tc>
          <w:tcPr>
            <w:tcW w:w="3827" w:type="dxa"/>
          </w:tcPr>
          <w:p w:rsidR="00AD567E" w:rsidRPr="00D14D4A" w:rsidRDefault="00AD567E" w:rsidP="003459A0">
            <w:pPr>
              <w:pStyle w:val="12"/>
              <w:shd w:val="clear" w:color="auto" w:fill="auto"/>
              <w:spacing w:line="226" w:lineRule="exact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 забезпечення належного функціонування в обласній і районних державних адміністраціях та органах місцевого самоврядування (міст обласного значення) електронного документообігу та вжиття заходів із поступового впровадження у цих органах електронного цифрового підпису</w:t>
            </w:r>
          </w:p>
        </w:tc>
        <w:tc>
          <w:tcPr>
            <w:tcW w:w="1417" w:type="dxa"/>
          </w:tcPr>
          <w:p w:rsidR="00AD567E" w:rsidRPr="00D14D4A" w:rsidRDefault="00AD567E" w:rsidP="00AD567E">
            <w:pPr>
              <w:pStyle w:val="12"/>
              <w:shd w:val="clear" w:color="auto" w:fill="auto"/>
              <w:spacing w:line="226" w:lineRule="exact"/>
              <w:ind w:right="260"/>
              <w:jc w:val="righ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2016-2017 роки</w:t>
            </w:r>
          </w:p>
        </w:tc>
        <w:tc>
          <w:tcPr>
            <w:tcW w:w="4395" w:type="dxa"/>
          </w:tcPr>
          <w:p w:rsidR="00AD567E" w:rsidRPr="00D14D4A" w:rsidRDefault="00AD567E" w:rsidP="00AD567E">
            <w:pPr>
              <w:pStyle w:val="12"/>
              <w:shd w:val="clear" w:color="auto" w:fill="auto"/>
              <w:spacing w:line="21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Департамент масових комунікацій облдержадміністрації, структурні підрозділи облдержадміністрації, райдержадміністрації, органи місцевого самоврядування (міст обласного значення) (за згодою)</w:t>
            </w:r>
          </w:p>
        </w:tc>
        <w:tc>
          <w:tcPr>
            <w:tcW w:w="4678" w:type="dxa"/>
          </w:tcPr>
          <w:p w:rsidR="00AD567E" w:rsidRPr="00D14D4A" w:rsidRDefault="00AD567E" w:rsidP="00AD567E">
            <w:pPr>
              <w:pStyle w:val="12"/>
              <w:shd w:val="clear" w:color="auto" w:fill="auto"/>
              <w:spacing w:line="21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Електронний цифровий підпис запроваджено для всіх державних службовців категорії «Б» і «В»</w:t>
            </w:r>
            <w:r w:rsidR="009572EC" w:rsidRPr="00D14D4A">
              <w:rPr>
                <w:sz w:val="20"/>
                <w:szCs w:val="20"/>
                <w:lang w:val="uk-UA"/>
              </w:rPr>
              <w:t>.</w:t>
            </w:r>
          </w:p>
          <w:p w:rsidR="00D14D4A" w:rsidRPr="00D14D4A" w:rsidRDefault="009572EC" w:rsidP="00AD567E">
            <w:pPr>
              <w:pStyle w:val="12"/>
              <w:shd w:val="clear" w:color="auto" w:fill="auto"/>
              <w:spacing w:line="21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Подання </w:t>
            </w:r>
            <w:r w:rsidR="00D14D4A" w:rsidRPr="00D14D4A">
              <w:rPr>
                <w:sz w:val="20"/>
                <w:szCs w:val="20"/>
                <w:lang w:val="uk-UA"/>
              </w:rPr>
              <w:t xml:space="preserve">бухгалтерської </w:t>
            </w:r>
            <w:r w:rsidRPr="00D14D4A">
              <w:rPr>
                <w:sz w:val="20"/>
                <w:szCs w:val="20"/>
                <w:lang w:val="uk-UA"/>
              </w:rPr>
              <w:t>звітності здійснюється за допомогою комп’ютерної програми «М.Е.Doc</w:t>
            </w:r>
            <w:r w:rsidR="00D14D4A" w:rsidRPr="00D14D4A">
              <w:rPr>
                <w:sz w:val="20"/>
                <w:szCs w:val="20"/>
                <w:lang w:val="uk-UA"/>
              </w:rPr>
              <w:t>».</w:t>
            </w:r>
          </w:p>
          <w:p w:rsidR="009572EC" w:rsidRPr="00D14D4A" w:rsidRDefault="00D14D4A" w:rsidP="00AD567E">
            <w:pPr>
              <w:pStyle w:val="12"/>
              <w:shd w:val="clear" w:color="auto" w:fill="auto"/>
              <w:spacing w:line="21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З Державною казначейською службою здійснюється дистанційне розрахункове обслуговування </w:t>
            </w:r>
            <w:r w:rsidR="009572EC" w:rsidRPr="00D14D4A">
              <w:rPr>
                <w:sz w:val="20"/>
                <w:szCs w:val="20"/>
                <w:lang w:val="uk-UA"/>
              </w:rPr>
              <w:t xml:space="preserve"> </w:t>
            </w:r>
            <w:r w:rsidRPr="00D14D4A">
              <w:rPr>
                <w:sz w:val="20"/>
                <w:szCs w:val="20"/>
                <w:lang w:val="uk-UA"/>
              </w:rPr>
              <w:t>з використанням програмно-технічного комплексу «Клієнт Казначейства – Казначейство»</w:t>
            </w:r>
          </w:p>
          <w:p w:rsidR="00AD567E" w:rsidRPr="00D14D4A" w:rsidRDefault="00AD567E" w:rsidP="00AD567E">
            <w:pPr>
              <w:pStyle w:val="12"/>
              <w:shd w:val="clear" w:color="auto" w:fill="auto"/>
              <w:spacing w:line="21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1A5DCC" w:rsidRPr="00FE692C" w:rsidTr="00D03188">
        <w:tc>
          <w:tcPr>
            <w:tcW w:w="534" w:type="dxa"/>
          </w:tcPr>
          <w:p w:rsidR="001A5DCC" w:rsidRPr="00FE692C" w:rsidRDefault="001A5DCC" w:rsidP="00F94ABE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17" w:type="dxa"/>
            <w:gridSpan w:val="4"/>
          </w:tcPr>
          <w:p w:rsidR="001A5DCC" w:rsidRPr="001A5DCC" w:rsidRDefault="001A5DCC" w:rsidP="00F94ABE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A5DCC">
              <w:rPr>
                <w:sz w:val="24"/>
                <w:szCs w:val="24"/>
                <w:lang w:val="uk-UA"/>
              </w:rPr>
              <w:t>2.</w:t>
            </w:r>
            <w:r w:rsidRPr="009572EC">
              <w:rPr>
                <w:sz w:val="24"/>
                <w:szCs w:val="24"/>
                <w:lang w:val="uk-UA"/>
              </w:rPr>
              <w:t xml:space="preserve">Відкритість діяльності органів державної влади та органів місцевого самоврядування, у тому числі колегіальних органів, що </w:t>
            </w:r>
            <w:r w:rsidRPr="001A5DCC">
              <w:rPr>
                <w:sz w:val="24"/>
                <w:szCs w:val="24"/>
              </w:rPr>
              <w:t xml:space="preserve">ними </w:t>
            </w:r>
            <w:proofErr w:type="spellStart"/>
            <w:r w:rsidRPr="001A5DCC">
              <w:rPr>
                <w:sz w:val="24"/>
                <w:szCs w:val="24"/>
              </w:rPr>
              <w:t>утворені</w:t>
            </w:r>
            <w:proofErr w:type="spellEnd"/>
          </w:p>
        </w:tc>
      </w:tr>
      <w:tr w:rsidR="001A5DCC" w:rsidRPr="00D14D4A" w:rsidTr="00736F8C">
        <w:tc>
          <w:tcPr>
            <w:tcW w:w="534" w:type="dxa"/>
          </w:tcPr>
          <w:p w:rsidR="001A5DCC" w:rsidRPr="00D14D4A" w:rsidRDefault="001A5DCC" w:rsidP="001A5DCC">
            <w:pPr>
              <w:pStyle w:val="32"/>
              <w:keepNext/>
              <w:keepLines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1)</w:t>
            </w:r>
          </w:p>
        </w:tc>
        <w:tc>
          <w:tcPr>
            <w:tcW w:w="3827" w:type="dxa"/>
          </w:tcPr>
          <w:p w:rsidR="001A5DCC" w:rsidRPr="00D14D4A" w:rsidRDefault="001A5DCC" w:rsidP="001A5DCC">
            <w:pPr>
              <w:pStyle w:val="12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 проведення аналізу та дієвого контролю за практичною реалізацією положень Закону України «Про доступ до публічної інформації»</w:t>
            </w:r>
          </w:p>
        </w:tc>
        <w:tc>
          <w:tcPr>
            <w:tcW w:w="1417" w:type="dxa"/>
          </w:tcPr>
          <w:p w:rsidR="001A5DCC" w:rsidRPr="00D14D4A" w:rsidRDefault="001A5DCC" w:rsidP="001A5DCC">
            <w:pPr>
              <w:pStyle w:val="12"/>
              <w:shd w:val="clear" w:color="auto" w:fill="auto"/>
              <w:spacing w:line="230" w:lineRule="exact"/>
              <w:ind w:right="260"/>
              <w:jc w:val="righ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2016-2017 роки</w:t>
            </w:r>
          </w:p>
        </w:tc>
        <w:tc>
          <w:tcPr>
            <w:tcW w:w="4395" w:type="dxa"/>
          </w:tcPr>
          <w:p w:rsidR="001A5DCC" w:rsidRPr="00D14D4A" w:rsidRDefault="001A5DCC" w:rsidP="001A5DCC">
            <w:pPr>
              <w:pStyle w:val="12"/>
              <w:shd w:val="clear" w:color="auto" w:fill="auto"/>
              <w:spacing w:line="230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Департамент масових комунікацій облдержадміністрації, райдержадміністрації, виконавчі комітети міських рад (за згодою)</w:t>
            </w:r>
          </w:p>
        </w:tc>
        <w:tc>
          <w:tcPr>
            <w:tcW w:w="4678" w:type="dxa"/>
          </w:tcPr>
          <w:p w:rsidR="001A5DCC" w:rsidRPr="00D14D4A" w:rsidRDefault="001A5DCC" w:rsidP="001A5DCC">
            <w:pPr>
              <w:pStyle w:val="12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Інформація розміщена на офіційному </w:t>
            </w:r>
            <w:proofErr w:type="spellStart"/>
            <w:r w:rsidRPr="00D14D4A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D14D4A">
              <w:rPr>
                <w:sz w:val="20"/>
                <w:szCs w:val="20"/>
                <w:lang w:val="uk-UA"/>
              </w:rPr>
              <w:t xml:space="preserve"> Департаменту</w:t>
            </w:r>
          </w:p>
        </w:tc>
      </w:tr>
      <w:tr w:rsidR="001A5DCC" w:rsidRPr="00D14D4A" w:rsidTr="00736F8C">
        <w:tc>
          <w:tcPr>
            <w:tcW w:w="534" w:type="dxa"/>
          </w:tcPr>
          <w:p w:rsidR="001A5DCC" w:rsidRPr="00D14D4A" w:rsidRDefault="001A5DCC" w:rsidP="001A5DCC">
            <w:pPr>
              <w:pStyle w:val="32"/>
              <w:keepNext/>
              <w:keepLines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2)</w:t>
            </w:r>
          </w:p>
        </w:tc>
        <w:tc>
          <w:tcPr>
            <w:tcW w:w="3827" w:type="dxa"/>
          </w:tcPr>
          <w:p w:rsidR="001A5DCC" w:rsidRPr="00D14D4A" w:rsidRDefault="001A5DCC" w:rsidP="001A5DCC">
            <w:pPr>
              <w:pStyle w:val="12"/>
              <w:shd w:val="clear" w:color="auto" w:fill="auto"/>
              <w:spacing w:line="22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забезпечення участі представників громадськості у роботі всіх колегіальних органів на правах їх членів або учасників</w:t>
            </w:r>
          </w:p>
        </w:tc>
        <w:tc>
          <w:tcPr>
            <w:tcW w:w="1417" w:type="dxa"/>
          </w:tcPr>
          <w:p w:rsidR="001A5DCC" w:rsidRPr="00D14D4A" w:rsidRDefault="001A5DCC" w:rsidP="001A5DCC">
            <w:pPr>
              <w:pStyle w:val="12"/>
              <w:shd w:val="clear" w:color="auto" w:fill="auto"/>
              <w:spacing w:line="230" w:lineRule="exact"/>
              <w:ind w:right="260"/>
              <w:jc w:val="righ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2016-2017 роки</w:t>
            </w:r>
          </w:p>
        </w:tc>
        <w:tc>
          <w:tcPr>
            <w:tcW w:w="4395" w:type="dxa"/>
          </w:tcPr>
          <w:p w:rsidR="001A5DCC" w:rsidRPr="00D14D4A" w:rsidRDefault="001A5DCC" w:rsidP="001A5DCC">
            <w:pPr>
              <w:pStyle w:val="12"/>
              <w:shd w:val="clear" w:color="auto" w:fill="auto"/>
              <w:spacing w:line="230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апарат, структурні підрозділи облдержадміністрації, райдержадміністрації, органи місцевого самоврядування (за згодою), юридичні особи публічного права, що належать до сфери їх управління (за згодою), територіальні підрозділи (за згодою)</w:t>
            </w:r>
          </w:p>
        </w:tc>
        <w:tc>
          <w:tcPr>
            <w:tcW w:w="4678" w:type="dxa"/>
          </w:tcPr>
          <w:p w:rsidR="001A5DCC" w:rsidRPr="00D14D4A" w:rsidRDefault="001A5DCC" w:rsidP="001A5DCC">
            <w:pPr>
              <w:pStyle w:val="12"/>
              <w:shd w:val="clear" w:color="auto" w:fill="auto"/>
              <w:spacing w:line="221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Інформація розміщена на офіційному </w:t>
            </w:r>
            <w:proofErr w:type="spellStart"/>
            <w:r w:rsidRPr="00D14D4A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D14D4A">
              <w:rPr>
                <w:sz w:val="20"/>
                <w:szCs w:val="20"/>
                <w:lang w:val="uk-UA"/>
              </w:rPr>
              <w:t xml:space="preserve"> Департаменту</w:t>
            </w:r>
          </w:p>
        </w:tc>
      </w:tr>
      <w:tr w:rsidR="001A5DCC" w:rsidRPr="00D14D4A" w:rsidTr="00736F8C">
        <w:tc>
          <w:tcPr>
            <w:tcW w:w="534" w:type="dxa"/>
          </w:tcPr>
          <w:p w:rsidR="001A5DCC" w:rsidRPr="00D14D4A" w:rsidRDefault="001A5DCC" w:rsidP="001A5DCC">
            <w:pPr>
              <w:pStyle w:val="32"/>
              <w:keepNext/>
              <w:keepLines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3)</w:t>
            </w:r>
          </w:p>
        </w:tc>
        <w:tc>
          <w:tcPr>
            <w:tcW w:w="3827" w:type="dxa"/>
          </w:tcPr>
          <w:p w:rsidR="001A5DCC" w:rsidRPr="00D14D4A" w:rsidRDefault="001A5DCC" w:rsidP="001A5DCC">
            <w:pPr>
              <w:pStyle w:val="12"/>
              <w:shd w:val="clear" w:color="auto" w:fill="auto"/>
              <w:spacing w:line="230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оприлюднення на офіційних </w:t>
            </w:r>
            <w:proofErr w:type="spellStart"/>
            <w:r w:rsidRPr="00D14D4A">
              <w:rPr>
                <w:sz w:val="20"/>
                <w:szCs w:val="20"/>
                <w:lang w:val="uk-UA"/>
              </w:rPr>
              <w:t>веб-сайтах</w:t>
            </w:r>
            <w:proofErr w:type="spellEnd"/>
            <w:r w:rsidRPr="00D14D4A">
              <w:rPr>
                <w:sz w:val="20"/>
                <w:szCs w:val="20"/>
                <w:lang w:val="uk-UA"/>
              </w:rPr>
              <w:t xml:space="preserve"> місцевих органів виконавчої влади та органів місцевого самоврядування інформації про результати роботи та прийняті рішення колегіальними органами</w:t>
            </w:r>
          </w:p>
        </w:tc>
        <w:tc>
          <w:tcPr>
            <w:tcW w:w="1417" w:type="dxa"/>
          </w:tcPr>
          <w:p w:rsidR="001A5DCC" w:rsidRPr="00D14D4A" w:rsidRDefault="001A5DCC" w:rsidP="001A5DCC">
            <w:pPr>
              <w:pStyle w:val="12"/>
              <w:shd w:val="clear" w:color="auto" w:fill="auto"/>
              <w:spacing w:line="230" w:lineRule="exact"/>
              <w:ind w:right="260"/>
              <w:jc w:val="righ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2016-2017 роки</w:t>
            </w:r>
          </w:p>
        </w:tc>
        <w:tc>
          <w:tcPr>
            <w:tcW w:w="4395" w:type="dxa"/>
          </w:tcPr>
          <w:p w:rsidR="001A5DCC" w:rsidRPr="00D14D4A" w:rsidRDefault="001A5DCC" w:rsidP="001A5DCC">
            <w:pPr>
              <w:pStyle w:val="12"/>
              <w:shd w:val="clear" w:color="auto" w:fill="auto"/>
              <w:spacing w:line="230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апарат, структурні підрозділи облдержадміністрації, райдержадміністрації, органи місцевого самоврядування (за згодою), територіальні підрозділи (за згодою)</w:t>
            </w:r>
          </w:p>
        </w:tc>
        <w:tc>
          <w:tcPr>
            <w:tcW w:w="4678" w:type="dxa"/>
          </w:tcPr>
          <w:p w:rsidR="001A5DCC" w:rsidRPr="00D14D4A" w:rsidRDefault="00A014E4" w:rsidP="00A014E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uk-UA"/>
              </w:rPr>
            </w:pPr>
            <w:r w:rsidRPr="00D14D4A">
              <w:rPr>
                <w:b w:val="0"/>
                <w:sz w:val="20"/>
                <w:szCs w:val="20"/>
                <w:lang w:val="uk-UA"/>
              </w:rPr>
              <w:t xml:space="preserve">Інформація розміщена на офіційному </w:t>
            </w:r>
            <w:proofErr w:type="spellStart"/>
            <w:r w:rsidRPr="00D14D4A">
              <w:rPr>
                <w:b w:val="0"/>
                <w:sz w:val="20"/>
                <w:szCs w:val="20"/>
                <w:lang w:val="uk-UA"/>
              </w:rPr>
              <w:t>веб-сайті</w:t>
            </w:r>
            <w:proofErr w:type="spellEnd"/>
            <w:r w:rsidRPr="00D14D4A">
              <w:rPr>
                <w:b w:val="0"/>
                <w:sz w:val="20"/>
                <w:szCs w:val="20"/>
                <w:lang w:val="uk-UA"/>
              </w:rPr>
              <w:t xml:space="preserve"> Департаменту</w:t>
            </w:r>
          </w:p>
        </w:tc>
      </w:tr>
      <w:tr w:rsidR="001A5DCC" w:rsidRPr="00D14D4A" w:rsidTr="00736F8C">
        <w:tc>
          <w:tcPr>
            <w:tcW w:w="534" w:type="dxa"/>
          </w:tcPr>
          <w:p w:rsidR="001A5DCC" w:rsidRPr="00D14D4A" w:rsidRDefault="001A5DCC" w:rsidP="001A5DCC">
            <w:pPr>
              <w:pStyle w:val="32"/>
              <w:keepNext/>
              <w:keepLines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4)</w:t>
            </w:r>
          </w:p>
        </w:tc>
        <w:tc>
          <w:tcPr>
            <w:tcW w:w="3827" w:type="dxa"/>
          </w:tcPr>
          <w:p w:rsidR="001A5DCC" w:rsidRPr="00D14D4A" w:rsidRDefault="001A5DCC" w:rsidP="001A5DCC">
            <w:pPr>
              <w:pStyle w:val="12"/>
              <w:shd w:val="clear" w:color="auto" w:fill="auto"/>
              <w:spacing w:line="22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забезпечення безперешкодного доступу до інформації про кошториси місцевих органів виконавчої влади, місцевих рад, їх виконавчих комітетів та звітів про їх використання, у тому числі шляхом розміщення відповідної інформації на власних офіційних </w:t>
            </w:r>
            <w:proofErr w:type="spellStart"/>
            <w:r w:rsidRPr="00D14D4A">
              <w:rPr>
                <w:sz w:val="20"/>
                <w:szCs w:val="20"/>
                <w:lang w:val="uk-UA"/>
              </w:rPr>
              <w:t>веб-сайтах</w:t>
            </w:r>
            <w:proofErr w:type="spellEnd"/>
          </w:p>
        </w:tc>
        <w:tc>
          <w:tcPr>
            <w:tcW w:w="1417" w:type="dxa"/>
          </w:tcPr>
          <w:p w:rsidR="001A5DCC" w:rsidRPr="00D14D4A" w:rsidRDefault="001A5DCC" w:rsidP="001A5DCC">
            <w:pPr>
              <w:pStyle w:val="12"/>
              <w:shd w:val="clear" w:color="auto" w:fill="auto"/>
              <w:spacing w:line="230" w:lineRule="exact"/>
              <w:ind w:right="260"/>
              <w:jc w:val="righ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2016-2017 роки</w:t>
            </w:r>
          </w:p>
        </w:tc>
        <w:tc>
          <w:tcPr>
            <w:tcW w:w="4395" w:type="dxa"/>
          </w:tcPr>
          <w:p w:rsidR="001A5DCC" w:rsidRPr="00D14D4A" w:rsidRDefault="001A5DCC" w:rsidP="001A5DCC">
            <w:pPr>
              <w:pStyle w:val="12"/>
              <w:shd w:val="clear" w:color="auto" w:fill="auto"/>
              <w:spacing w:line="230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апарат, структурні підрозділи облдержадміністрації, райдержадміністрації, органи місцевого самоврядування (за згодою)</w:t>
            </w:r>
          </w:p>
        </w:tc>
        <w:tc>
          <w:tcPr>
            <w:tcW w:w="4678" w:type="dxa"/>
          </w:tcPr>
          <w:p w:rsidR="001A5DCC" w:rsidRPr="00D14D4A" w:rsidRDefault="001A5DCC" w:rsidP="001A5DCC">
            <w:pPr>
              <w:pStyle w:val="12"/>
              <w:shd w:val="clear" w:color="auto" w:fill="auto"/>
              <w:spacing w:line="22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Кошторис на утримання Департаменту розміщено на офіційному </w:t>
            </w:r>
            <w:proofErr w:type="spellStart"/>
            <w:r w:rsidRPr="00D14D4A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D14D4A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1A5DCC" w:rsidRPr="00D14D4A" w:rsidTr="00317A37">
        <w:tc>
          <w:tcPr>
            <w:tcW w:w="14851" w:type="dxa"/>
            <w:gridSpan w:val="5"/>
          </w:tcPr>
          <w:p w:rsidR="00B8040B" w:rsidRPr="00D14D4A" w:rsidRDefault="00B8040B" w:rsidP="00F94ABE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rStyle w:val="41"/>
                <w:b/>
                <w:sz w:val="24"/>
                <w:szCs w:val="24"/>
                <w:lang w:val="uk-UA"/>
              </w:rPr>
            </w:pPr>
          </w:p>
          <w:p w:rsidR="001A5DCC" w:rsidRPr="00D14D4A" w:rsidRDefault="001A5DCC" w:rsidP="00F94ABE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14D4A">
              <w:rPr>
                <w:rStyle w:val="41"/>
                <w:b/>
                <w:sz w:val="24"/>
                <w:szCs w:val="24"/>
                <w:lang w:val="uk-UA"/>
              </w:rPr>
              <w:t>II.</w:t>
            </w:r>
            <w:r w:rsidRPr="00D14D4A">
              <w:rPr>
                <w:sz w:val="24"/>
                <w:szCs w:val="24"/>
                <w:lang w:val="uk-UA"/>
              </w:rPr>
              <w:t xml:space="preserve"> Запобігання корупційним проявам у сферах, де вони найбільш поширені</w:t>
            </w:r>
          </w:p>
        </w:tc>
      </w:tr>
      <w:tr w:rsidR="00F47E31" w:rsidRPr="00D14D4A" w:rsidTr="00DE11F7">
        <w:tc>
          <w:tcPr>
            <w:tcW w:w="534" w:type="dxa"/>
          </w:tcPr>
          <w:p w:rsidR="00F47E31" w:rsidRPr="00D14D4A" w:rsidRDefault="00F47E31" w:rsidP="00F94ABE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17" w:type="dxa"/>
            <w:gridSpan w:val="4"/>
          </w:tcPr>
          <w:p w:rsidR="00B8040B" w:rsidRPr="00D14D4A" w:rsidRDefault="00B8040B" w:rsidP="00F94ABE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47E31" w:rsidRPr="00D14D4A" w:rsidRDefault="006C3FF1" w:rsidP="00F94ABE">
            <w:pPr>
              <w:pStyle w:val="1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14D4A">
              <w:rPr>
                <w:b/>
                <w:sz w:val="24"/>
                <w:szCs w:val="24"/>
                <w:lang w:val="uk-UA"/>
              </w:rPr>
              <w:t xml:space="preserve">3. </w:t>
            </w:r>
            <w:r w:rsidR="00E9132B" w:rsidRPr="00D14D4A">
              <w:rPr>
                <w:b/>
                <w:sz w:val="24"/>
                <w:szCs w:val="24"/>
                <w:lang w:val="uk-UA"/>
              </w:rPr>
              <w:t>Запобігання корупційним правопорушенням під час організації та проведення державних закупівель</w:t>
            </w:r>
          </w:p>
        </w:tc>
      </w:tr>
      <w:tr w:rsidR="006C3FF1" w:rsidRPr="00D14D4A" w:rsidTr="00736F8C">
        <w:tc>
          <w:tcPr>
            <w:tcW w:w="534" w:type="dxa"/>
          </w:tcPr>
          <w:p w:rsidR="006C3FF1" w:rsidRPr="00D14D4A" w:rsidRDefault="00232CB9" w:rsidP="006C3FF1">
            <w:pPr>
              <w:pStyle w:val="32"/>
              <w:keepNext/>
              <w:keepLines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3</w:t>
            </w:r>
            <w:r w:rsidR="006C3FF1" w:rsidRPr="00D14D4A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827" w:type="dxa"/>
          </w:tcPr>
          <w:p w:rsidR="006C3FF1" w:rsidRPr="00D14D4A" w:rsidRDefault="006C3FF1" w:rsidP="006C3FF1">
            <w:pPr>
              <w:pStyle w:val="12"/>
              <w:shd w:val="clear" w:color="auto" w:fill="auto"/>
              <w:spacing w:line="22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забезпечення розміщення на офіційних </w:t>
            </w:r>
            <w:proofErr w:type="spellStart"/>
            <w:r w:rsidRPr="00D14D4A">
              <w:rPr>
                <w:sz w:val="20"/>
                <w:szCs w:val="20"/>
                <w:lang w:val="uk-UA"/>
              </w:rPr>
              <w:t>веб-сайтах</w:t>
            </w:r>
            <w:proofErr w:type="spellEnd"/>
            <w:r w:rsidRPr="00D14D4A">
              <w:rPr>
                <w:sz w:val="20"/>
                <w:szCs w:val="20"/>
                <w:lang w:val="uk-UA"/>
              </w:rPr>
              <w:t xml:space="preserve"> органів державної влади та органів місцевого самоврядування, юридичних осіб публічного права</w:t>
            </w:r>
            <w:r w:rsidRPr="00D14D4A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D14D4A">
              <w:rPr>
                <w:rStyle w:val="a7"/>
                <w:i w:val="0"/>
                <w:sz w:val="20"/>
                <w:szCs w:val="20"/>
                <w:lang w:val="uk-UA"/>
              </w:rPr>
              <w:t>що належать до</w:t>
            </w:r>
            <w:r w:rsidRPr="00D14D4A">
              <w:rPr>
                <w:i/>
                <w:sz w:val="20"/>
                <w:szCs w:val="20"/>
                <w:lang w:val="uk-UA"/>
              </w:rPr>
              <w:t xml:space="preserve"> с</w:t>
            </w:r>
            <w:r w:rsidRPr="00D14D4A">
              <w:rPr>
                <w:sz w:val="20"/>
                <w:szCs w:val="20"/>
                <w:lang w:val="uk-UA"/>
              </w:rPr>
              <w:t xml:space="preserve">фери їх управління, </w:t>
            </w:r>
            <w:r w:rsidRPr="00D14D4A">
              <w:rPr>
                <w:sz w:val="20"/>
                <w:szCs w:val="20"/>
                <w:lang w:val="uk-UA"/>
              </w:rPr>
              <w:lastRenderedPageBreak/>
              <w:t>інформації про державні закупівлі (річний план закупівель, оголошення, договори, звіти тощо), що ними проводяться</w:t>
            </w:r>
          </w:p>
        </w:tc>
        <w:tc>
          <w:tcPr>
            <w:tcW w:w="1417" w:type="dxa"/>
          </w:tcPr>
          <w:p w:rsidR="006C3FF1" w:rsidRPr="00D14D4A" w:rsidRDefault="006C3FF1" w:rsidP="006C3FF1">
            <w:pPr>
              <w:pStyle w:val="12"/>
              <w:shd w:val="clear" w:color="auto" w:fill="auto"/>
              <w:spacing w:line="230" w:lineRule="exact"/>
              <w:ind w:right="260"/>
              <w:jc w:val="righ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lastRenderedPageBreak/>
              <w:t>2016-2017 роки</w:t>
            </w:r>
          </w:p>
        </w:tc>
        <w:tc>
          <w:tcPr>
            <w:tcW w:w="4395" w:type="dxa"/>
          </w:tcPr>
          <w:p w:rsidR="006C3FF1" w:rsidRPr="00D14D4A" w:rsidRDefault="006C3FF1" w:rsidP="006C3FF1">
            <w:pPr>
              <w:pStyle w:val="12"/>
              <w:shd w:val="clear" w:color="auto" w:fill="auto"/>
              <w:spacing w:line="22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апарат, структурні підрозділи облдержадміністрації, райдержадміністрації, органи місцевого самоврядування (за згодою), юридичні особи публічного права, що належать до сфери їх управління (за згодою)</w:t>
            </w:r>
          </w:p>
        </w:tc>
        <w:tc>
          <w:tcPr>
            <w:tcW w:w="4678" w:type="dxa"/>
          </w:tcPr>
          <w:p w:rsidR="006C3FF1" w:rsidRPr="00D14D4A" w:rsidRDefault="006C3FF1" w:rsidP="006C3FF1">
            <w:pPr>
              <w:pStyle w:val="12"/>
              <w:shd w:val="clear" w:color="auto" w:fill="auto"/>
              <w:spacing w:line="230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Річний план закупівель сформовано та </w:t>
            </w:r>
            <w:proofErr w:type="spellStart"/>
            <w:r w:rsidRPr="00D14D4A">
              <w:rPr>
                <w:sz w:val="20"/>
                <w:szCs w:val="20"/>
                <w:lang w:val="uk-UA"/>
              </w:rPr>
              <w:t>оприлюднено</w:t>
            </w:r>
            <w:proofErr w:type="spellEnd"/>
            <w:r w:rsidRPr="00D14D4A">
              <w:rPr>
                <w:sz w:val="20"/>
                <w:szCs w:val="20"/>
                <w:lang w:val="uk-UA"/>
              </w:rPr>
              <w:t xml:space="preserve"> на електронному майданчику та на сайті Департаменту.</w:t>
            </w:r>
          </w:p>
          <w:p w:rsidR="006C3FF1" w:rsidRPr="00D14D4A" w:rsidRDefault="004D7F2E" w:rsidP="006C3FF1">
            <w:pPr>
              <w:pStyle w:val="12"/>
              <w:shd w:val="clear" w:color="auto" w:fill="auto"/>
              <w:spacing w:line="230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В </w:t>
            </w:r>
            <w:r w:rsidR="006C3FF1" w:rsidRPr="00D14D4A">
              <w:rPr>
                <w:sz w:val="20"/>
                <w:szCs w:val="20"/>
                <w:lang w:val="uk-UA"/>
              </w:rPr>
              <w:t>2017 ро</w:t>
            </w:r>
            <w:r w:rsidRPr="00D14D4A">
              <w:rPr>
                <w:sz w:val="20"/>
                <w:szCs w:val="20"/>
                <w:lang w:val="uk-UA"/>
              </w:rPr>
              <w:t>ці Департаментом</w:t>
            </w:r>
            <w:r w:rsidR="006C3FF1" w:rsidRPr="00D14D4A">
              <w:rPr>
                <w:sz w:val="20"/>
                <w:szCs w:val="20"/>
                <w:lang w:val="uk-UA"/>
              </w:rPr>
              <w:t xml:space="preserve"> здійснювалися закупівлі з використанням електронної системи </w:t>
            </w:r>
            <w:proofErr w:type="spellStart"/>
            <w:r w:rsidR="006C3FF1" w:rsidRPr="00D14D4A">
              <w:rPr>
                <w:sz w:val="20"/>
                <w:szCs w:val="20"/>
                <w:lang w:val="uk-UA"/>
              </w:rPr>
              <w:lastRenderedPageBreak/>
              <w:t>Prozorro</w:t>
            </w:r>
            <w:proofErr w:type="spellEnd"/>
            <w:r w:rsidR="006C3FF1" w:rsidRPr="00D14D4A">
              <w:rPr>
                <w:sz w:val="20"/>
                <w:szCs w:val="20"/>
                <w:lang w:val="uk-UA"/>
              </w:rPr>
              <w:t>.</w:t>
            </w:r>
          </w:p>
          <w:p w:rsidR="006C3FF1" w:rsidRPr="00D14D4A" w:rsidRDefault="004D7F2E" w:rsidP="006C3FF1">
            <w:pPr>
              <w:pStyle w:val="12"/>
              <w:shd w:val="clear" w:color="auto" w:fill="auto"/>
              <w:spacing w:line="230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Проведено 37 заходів  на загальну суму 45864,595 тис грн.(відкриті торги та звіт </w:t>
            </w:r>
            <w:proofErr w:type="spellStart"/>
            <w:r w:rsidRPr="00D14D4A">
              <w:rPr>
                <w:sz w:val="20"/>
                <w:szCs w:val="20"/>
                <w:lang w:val="uk-UA"/>
              </w:rPr>
              <w:t>проукладені</w:t>
            </w:r>
            <w:proofErr w:type="spellEnd"/>
            <w:r w:rsidRPr="00D14D4A">
              <w:rPr>
                <w:sz w:val="20"/>
                <w:szCs w:val="20"/>
                <w:lang w:val="uk-UA"/>
              </w:rPr>
              <w:t xml:space="preserve"> договори) за рахунок коштів обласного бюджету , обласного фонду охорони навколишнього природного середовища і залишків коштів місцевих бюджетів населених пунктів Луганської області, на території яких органи державної влади тимчасово не здійснюють свої повноваження.</w:t>
            </w:r>
          </w:p>
        </w:tc>
      </w:tr>
      <w:tr w:rsidR="006C3FF1" w:rsidRPr="00D14D4A" w:rsidTr="00736F8C">
        <w:tc>
          <w:tcPr>
            <w:tcW w:w="534" w:type="dxa"/>
          </w:tcPr>
          <w:p w:rsidR="006C3FF1" w:rsidRPr="00D14D4A" w:rsidRDefault="00232CB9" w:rsidP="006C3FF1">
            <w:pPr>
              <w:pStyle w:val="32"/>
              <w:keepNext/>
              <w:keepLines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lastRenderedPageBreak/>
              <w:t>4</w:t>
            </w:r>
            <w:r w:rsidR="006C3FF1" w:rsidRPr="00D14D4A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827" w:type="dxa"/>
          </w:tcPr>
          <w:p w:rsidR="006C3FF1" w:rsidRPr="00D14D4A" w:rsidRDefault="006C3FF1" w:rsidP="006C3FF1">
            <w:pPr>
              <w:pStyle w:val="12"/>
              <w:shd w:val="clear" w:color="auto" w:fill="auto"/>
              <w:spacing w:line="22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 забезпечення проведення моніторингу застосування Закону України «Про публічні  закупівлі» із залученням громадськості та бізнесу</w:t>
            </w:r>
          </w:p>
        </w:tc>
        <w:tc>
          <w:tcPr>
            <w:tcW w:w="1417" w:type="dxa"/>
          </w:tcPr>
          <w:p w:rsidR="006C3FF1" w:rsidRPr="00D14D4A" w:rsidRDefault="006C3FF1" w:rsidP="006C3FF1">
            <w:pPr>
              <w:pStyle w:val="12"/>
              <w:shd w:val="clear" w:color="auto" w:fill="auto"/>
              <w:spacing w:line="230" w:lineRule="exact"/>
              <w:ind w:right="260"/>
              <w:jc w:val="righ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2016-2017 роки</w:t>
            </w:r>
          </w:p>
        </w:tc>
        <w:tc>
          <w:tcPr>
            <w:tcW w:w="4395" w:type="dxa"/>
          </w:tcPr>
          <w:p w:rsidR="006C3FF1" w:rsidRPr="00D14D4A" w:rsidRDefault="006C3FF1" w:rsidP="006C3FF1">
            <w:pPr>
              <w:pStyle w:val="12"/>
              <w:shd w:val="clear" w:color="auto" w:fill="auto"/>
              <w:spacing w:line="22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структурні підрозділи облдержадміністрації, райдержадміністрації, органи місцевого самоврядування (за згодою)</w:t>
            </w:r>
          </w:p>
        </w:tc>
        <w:tc>
          <w:tcPr>
            <w:tcW w:w="4678" w:type="dxa"/>
          </w:tcPr>
          <w:p w:rsidR="006C3FF1" w:rsidRPr="00D14D4A" w:rsidRDefault="006C3FF1" w:rsidP="006C3FF1">
            <w:pPr>
              <w:pStyle w:val="12"/>
              <w:shd w:val="clear" w:color="auto" w:fill="auto"/>
              <w:spacing w:line="22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У звітному періоді  проведено моніторинг цін на ринку державних закупівель</w:t>
            </w:r>
          </w:p>
        </w:tc>
      </w:tr>
      <w:tr w:rsidR="00232CB9" w:rsidRPr="00FE692C" w:rsidTr="001305EB">
        <w:tc>
          <w:tcPr>
            <w:tcW w:w="534" w:type="dxa"/>
          </w:tcPr>
          <w:p w:rsidR="00232CB9" w:rsidRPr="00FE692C" w:rsidRDefault="00232CB9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17" w:type="dxa"/>
            <w:gridSpan w:val="4"/>
          </w:tcPr>
          <w:p w:rsidR="00232CB9" w:rsidRPr="00FE692C" w:rsidRDefault="002B4D50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 Запобігання корупційним правопорушенням під час надання адміністративних послуг</w:t>
            </w:r>
          </w:p>
        </w:tc>
      </w:tr>
      <w:tr w:rsidR="00232CB9" w:rsidRPr="00151AC0" w:rsidTr="00736F8C">
        <w:tc>
          <w:tcPr>
            <w:tcW w:w="534" w:type="dxa"/>
          </w:tcPr>
          <w:p w:rsidR="00232CB9" w:rsidRPr="00FE692C" w:rsidRDefault="00232CB9" w:rsidP="005168AE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2B4D50" w:rsidRDefault="002B4D50" w:rsidP="005168AE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забезпечення належного функціонування в області центрів надання адміністративних послуг та вжиття заходів щодо видачі усіх дозвільних документів виключно у таких центрах , у тому числі шляхом відсутності контакту заявника із особами, які приймають відповідне рішення</w:t>
            </w:r>
          </w:p>
          <w:p w:rsidR="002B4D50" w:rsidRDefault="002B4D50" w:rsidP="005168AE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uk-UA"/>
              </w:rPr>
            </w:pPr>
          </w:p>
          <w:p w:rsidR="00232CB9" w:rsidRPr="002B4D50" w:rsidRDefault="002B4D50" w:rsidP="005168AE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232CB9" w:rsidRPr="002B4D50" w:rsidRDefault="002B4D50" w:rsidP="005168AE">
            <w:pPr>
              <w:pStyle w:val="32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B4D50">
              <w:rPr>
                <w:b w:val="0"/>
                <w:sz w:val="20"/>
                <w:szCs w:val="20"/>
              </w:rPr>
              <w:t>2016-2017 роки</w:t>
            </w:r>
          </w:p>
        </w:tc>
        <w:tc>
          <w:tcPr>
            <w:tcW w:w="4395" w:type="dxa"/>
          </w:tcPr>
          <w:p w:rsidR="00232CB9" w:rsidRPr="005168AE" w:rsidRDefault="002B4D50" w:rsidP="005168AE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uk-UA"/>
              </w:rPr>
            </w:pPr>
            <w:r w:rsidRPr="005168AE">
              <w:rPr>
                <w:b w:val="0"/>
                <w:sz w:val="20"/>
                <w:szCs w:val="20"/>
                <w:lang w:val="uk-UA"/>
              </w:rPr>
              <w:t xml:space="preserve">районні державні адміністрації, виконавчі комітети </w:t>
            </w:r>
            <w:r w:rsidR="005168AE" w:rsidRPr="005168AE">
              <w:rPr>
                <w:b w:val="0"/>
                <w:sz w:val="20"/>
                <w:szCs w:val="20"/>
                <w:lang w:val="uk-UA"/>
              </w:rPr>
              <w:t>міських рад (за згодою)</w:t>
            </w:r>
          </w:p>
        </w:tc>
        <w:tc>
          <w:tcPr>
            <w:tcW w:w="4678" w:type="dxa"/>
          </w:tcPr>
          <w:p w:rsidR="00232CB9" w:rsidRPr="005168AE" w:rsidRDefault="005168AE" w:rsidP="005168AE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uk-UA"/>
              </w:rPr>
            </w:pPr>
            <w:r w:rsidRPr="005168AE">
              <w:rPr>
                <w:b w:val="0"/>
                <w:sz w:val="20"/>
                <w:szCs w:val="20"/>
                <w:lang w:val="uk-UA"/>
              </w:rPr>
              <w:t>У 2017</w:t>
            </w:r>
            <w:r w:rsidR="00C21603">
              <w:rPr>
                <w:b w:val="0"/>
                <w:sz w:val="20"/>
                <w:szCs w:val="20"/>
                <w:lang w:val="uk-UA"/>
              </w:rPr>
              <w:t xml:space="preserve"> році видано 14 ліцензій на </w:t>
            </w:r>
            <w:r>
              <w:rPr>
                <w:b w:val="0"/>
                <w:sz w:val="20"/>
                <w:szCs w:val="20"/>
                <w:lang w:val="uk-UA"/>
              </w:rPr>
              <w:t xml:space="preserve">провадження господарської діяльності з виробництва та транспортування теплової енергії, централізованого водопостачання та водовідведення на підставі розпоряджень голови облдержадміністрації – керівника обласної військово-цивільної адміністрації та відповідно до вимог </w:t>
            </w:r>
            <w:r w:rsidR="00C21603">
              <w:rPr>
                <w:b w:val="0"/>
                <w:sz w:val="20"/>
                <w:szCs w:val="20"/>
                <w:lang w:val="uk-UA"/>
              </w:rPr>
              <w:t xml:space="preserve"> Закону України «Про ліцензування видів господарської діяльності», Переліку органів ліцензування</w:t>
            </w:r>
            <w:r w:rsidR="009572EC">
              <w:rPr>
                <w:b w:val="0"/>
                <w:sz w:val="20"/>
                <w:szCs w:val="20"/>
                <w:lang w:val="uk-UA"/>
              </w:rPr>
              <w:t>, затверджених ПКМУ 05.08.2015 № 609</w:t>
            </w:r>
          </w:p>
        </w:tc>
      </w:tr>
      <w:tr w:rsidR="00981484" w:rsidRPr="00D14D4A" w:rsidTr="00CC6765">
        <w:tc>
          <w:tcPr>
            <w:tcW w:w="14851" w:type="dxa"/>
            <w:gridSpan w:val="5"/>
          </w:tcPr>
          <w:p w:rsidR="00F94ABE" w:rsidRPr="00D14D4A" w:rsidRDefault="00F94ABE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  <w:p w:rsidR="00981484" w:rsidRPr="00D14D4A" w:rsidRDefault="00981484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14D4A">
              <w:rPr>
                <w:sz w:val="24"/>
                <w:szCs w:val="24"/>
                <w:lang w:val="uk-UA"/>
              </w:rPr>
              <w:t>ІІІ. Удосконалення антикорупційної експертизи</w:t>
            </w:r>
          </w:p>
        </w:tc>
      </w:tr>
      <w:tr w:rsidR="00981484" w:rsidRPr="00151AC0" w:rsidTr="00F613EC">
        <w:tc>
          <w:tcPr>
            <w:tcW w:w="534" w:type="dxa"/>
          </w:tcPr>
          <w:p w:rsidR="00981484" w:rsidRPr="00D14D4A" w:rsidRDefault="00981484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17" w:type="dxa"/>
            <w:gridSpan w:val="4"/>
          </w:tcPr>
          <w:p w:rsidR="00F94ABE" w:rsidRPr="00D14D4A" w:rsidRDefault="00F94ABE" w:rsidP="00981484">
            <w:pPr>
              <w:pStyle w:val="12"/>
              <w:shd w:val="clear" w:color="auto" w:fill="auto"/>
              <w:spacing w:line="226" w:lineRule="exact"/>
              <w:ind w:left="120"/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981484" w:rsidRPr="00D14D4A" w:rsidRDefault="00981484" w:rsidP="00981484">
            <w:pPr>
              <w:pStyle w:val="12"/>
              <w:shd w:val="clear" w:color="auto" w:fill="auto"/>
              <w:spacing w:line="226" w:lineRule="exact"/>
              <w:ind w:left="120"/>
              <w:jc w:val="left"/>
              <w:rPr>
                <w:b/>
                <w:sz w:val="24"/>
                <w:szCs w:val="24"/>
                <w:lang w:val="uk-UA"/>
              </w:rPr>
            </w:pPr>
            <w:r w:rsidRPr="00D14D4A">
              <w:rPr>
                <w:b/>
                <w:sz w:val="24"/>
                <w:szCs w:val="24"/>
                <w:lang w:val="uk-UA"/>
              </w:rPr>
              <w:t>1. Проведення  громадськістю антикорупційної  експертизи проектів документів нормативного та ненормативного характеру (розпоряджень, наказів, рішень), що видаються (приймаються) головами місцевих держадміністрацій, керівниками структурних підрозділів місцевих держадміністрацій, органами місцевого самоврядування</w:t>
            </w:r>
          </w:p>
        </w:tc>
      </w:tr>
      <w:tr w:rsidR="00981484" w:rsidRPr="00D14D4A" w:rsidTr="00736F8C">
        <w:tc>
          <w:tcPr>
            <w:tcW w:w="534" w:type="dxa"/>
          </w:tcPr>
          <w:p w:rsidR="00981484" w:rsidRPr="00D14D4A" w:rsidRDefault="00981484" w:rsidP="00981484">
            <w:pPr>
              <w:pStyle w:val="32"/>
              <w:keepNext/>
              <w:keepLines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1)</w:t>
            </w:r>
          </w:p>
        </w:tc>
        <w:tc>
          <w:tcPr>
            <w:tcW w:w="3827" w:type="dxa"/>
          </w:tcPr>
          <w:p w:rsidR="00981484" w:rsidRPr="00D14D4A" w:rsidRDefault="00981484" w:rsidP="00981484">
            <w:pPr>
              <w:pStyle w:val="12"/>
              <w:shd w:val="clear" w:color="auto" w:fill="auto"/>
              <w:spacing w:line="221" w:lineRule="exact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 надання допомоги громадській раді при обласній державній адміністрації в проведенні громадської антикорупційної експертизи відповідних проектів документів</w:t>
            </w:r>
          </w:p>
        </w:tc>
        <w:tc>
          <w:tcPr>
            <w:tcW w:w="1417" w:type="dxa"/>
          </w:tcPr>
          <w:p w:rsidR="00981484" w:rsidRPr="00D14D4A" w:rsidRDefault="00981484" w:rsidP="00981484">
            <w:pPr>
              <w:pStyle w:val="12"/>
              <w:shd w:val="clear" w:color="auto" w:fill="auto"/>
              <w:spacing w:line="230" w:lineRule="exact"/>
              <w:ind w:right="260"/>
              <w:jc w:val="righ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2016-2017 роки</w:t>
            </w:r>
          </w:p>
        </w:tc>
        <w:tc>
          <w:tcPr>
            <w:tcW w:w="4395" w:type="dxa"/>
          </w:tcPr>
          <w:p w:rsidR="00981484" w:rsidRPr="00D14D4A" w:rsidRDefault="00981484" w:rsidP="00981484">
            <w:pPr>
              <w:pStyle w:val="12"/>
              <w:shd w:val="clear" w:color="auto" w:fill="auto"/>
              <w:spacing w:line="221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апарат, структурні підрозділи облдержадміністрації, органи місцевого самоврядування (за згодою)</w:t>
            </w:r>
          </w:p>
        </w:tc>
        <w:tc>
          <w:tcPr>
            <w:tcW w:w="4678" w:type="dxa"/>
          </w:tcPr>
          <w:p w:rsidR="00981484" w:rsidRPr="00D14D4A" w:rsidRDefault="00981484" w:rsidP="009814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uk-UA"/>
              </w:rPr>
            </w:pPr>
            <w:r w:rsidRPr="00D14D4A">
              <w:rPr>
                <w:b w:val="0"/>
                <w:sz w:val="20"/>
                <w:szCs w:val="20"/>
                <w:lang w:val="uk-UA"/>
              </w:rPr>
              <w:t xml:space="preserve">Інформація про проекти документів розміщена на офіційному </w:t>
            </w:r>
            <w:proofErr w:type="spellStart"/>
            <w:r w:rsidRPr="00D14D4A">
              <w:rPr>
                <w:b w:val="0"/>
                <w:sz w:val="20"/>
                <w:szCs w:val="20"/>
                <w:lang w:val="uk-UA"/>
              </w:rPr>
              <w:t>веб-сайті</w:t>
            </w:r>
            <w:proofErr w:type="spellEnd"/>
            <w:r w:rsidRPr="00D14D4A">
              <w:rPr>
                <w:b w:val="0"/>
                <w:sz w:val="20"/>
                <w:szCs w:val="20"/>
                <w:lang w:val="uk-UA"/>
              </w:rPr>
              <w:t xml:space="preserve"> Департаменту, облдержадміністрації </w:t>
            </w:r>
          </w:p>
        </w:tc>
      </w:tr>
      <w:tr w:rsidR="00981484" w:rsidRPr="00D14D4A" w:rsidTr="00736F8C">
        <w:tc>
          <w:tcPr>
            <w:tcW w:w="534" w:type="dxa"/>
          </w:tcPr>
          <w:p w:rsidR="00981484" w:rsidRPr="00D14D4A" w:rsidRDefault="00981484" w:rsidP="00981484">
            <w:pPr>
              <w:pStyle w:val="32"/>
              <w:keepNext/>
              <w:keepLines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2)</w:t>
            </w:r>
          </w:p>
        </w:tc>
        <w:tc>
          <w:tcPr>
            <w:tcW w:w="3827" w:type="dxa"/>
          </w:tcPr>
          <w:p w:rsidR="00981484" w:rsidRPr="00D14D4A" w:rsidRDefault="00981484" w:rsidP="00981484">
            <w:pPr>
              <w:pStyle w:val="12"/>
              <w:shd w:val="clear" w:color="auto" w:fill="auto"/>
              <w:spacing w:line="226" w:lineRule="exact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 забезпечення постійного доступу громадськості до проектів відповідних документів шляхом розміщення їх на офіційних </w:t>
            </w:r>
            <w:proofErr w:type="spellStart"/>
            <w:r w:rsidRPr="00D14D4A">
              <w:rPr>
                <w:sz w:val="20"/>
                <w:szCs w:val="20"/>
                <w:lang w:val="uk-UA"/>
              </w:rPr>
              <w:t>веб-сайтах</w:t>
            </w:r>
            <w:proofErr w:type="spellEnd"/>
            <w:r w:rsidRPr="00D14D4A">
              <w:rPr>
                <w:sz w:val="20"/>
                <w:szCs w:val="20"/>
                <w:lang w:val="uk-UA"/>
              </w:rPr>
              <w:t xml:space="preserve"> розробників з метою проведення громадської антикорупційної експертизи</w:t>
            </w:r>
          </w:p>
        </w:tc>
        <w:tc>
          <w:tcPr>
            <w:tcW w:w="1417" w:type="dxa"/>
          </w:tcPr>
          <w:p w:rsidR="00981484" w:rsidRPr="00D14D4A" w:rsidRDefault="00981484" w:rsidP="00981484">
            <w:pPr>
              <w:pStyle w:val="12"/>
              <w:shd w:val="clear" w:color="auto" w:fill="auto"/>
              <w:spacing w:line="235" w:lineRule="exact"/>
              <w:ind w:right="260"/>
              <w:jc w:val="righ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2016-2017 роки</w:t>
            </w:r>
          </w:p>
        </w:tc>
        <w:tc>
          <w:tcPr>
            <w:tcW w:w="4395" w:type="dxa"/>
          </w:tcPr>
          <w:p w:rsidR="00981484" w:rsidRPr="00D14D4A" w:rsidRDefault="00981484" w:rsidP="00981484">
            <w:pPr>
              <w:pStyle w:val="12"/>
              <w:shd w:val="clear" w:color="auto" w:fill="auto"/>
              <w:spacing w:line="221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апарат, структурні підрозділи облдержадміністрації, районні держадміністрації, органи місцевого самоврядування (за згодою)</w:t>
            </w:r>
          </w:p>
        </w:tc>
        <w:tc>
          <w:tcPr>
            <w:tcW w:w="4678" w:type="dxa"/>
          </w:tcPr>
          <w:p w:rsidR="00981484" w:rsidRPr="00D14D4A" w:rsidRDefault="00981484" w:rsidP="00981484">
            <w:pPr>
              <w:pStyle w:val="32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uk-UA"/>
              </w:rPr>
            </w:pPr>
            <w:r w:rsidRPr="00D14D4A">
              <w:rPr>
                <w:b w:val="0"/>
                <w:sz w:val="20"/>
                <w:szCs w:val="20"/>
                <w:lang w:val="uk-UA"/>
              </w:rPr>
              <w:t xml:space="preserve">Інформація про проекти документів розміщена на офіційному </w:t>
            </w:r>
            <w:proofErr w:type="spellStart"/>
            <w:r w:rsidRPr="00D14D4A">
              <w:rPr>
                <w:b w:val="0"/>
                <w:sz w:val="20"/>
                <w:szCs w:val="20"/>
                <w:lang w:val="uk-UA"/>
              </w:rPr>
              <w:t>веб-сайті</w:t>
            </w:r>
            <w:proofErr w:type="spellEnd"/>
            <w:r w:rsidRPr="00D14D4A">
              <w:rPr>
                <w:b w:val="0"/>
                <w:sz w:val="20"/>
                <w:szCs w:val="20"/>
                <w:lang w:val="uk-UA"/>
              </w:rPr>
              <w:t xml:space="preserve"> Департаменту, облдержадміністрації</w:t>
            </w:r>
          </w:p>
        </w:tc>
      </w:tr>
      <w:tr w:rsidR="00F94ABE" w:rsidRPr="00151AC0" w:rsidTr="00A0202D">
        <w:tc>
          <w:tcPr>
            <w:tcW w:w="14851" w:type="dxa"/>
            <w:gridSpan w:val="5"/>
          </w:tcPr>
          <w:p w:rsidR="00F94ABE" w:rsidRDefault="00F94ABE" w:rsidP="00F94ABE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F94ABE" w:rsidRPr="00FE692C" w:rsidRDefault="00F94ABE" w:rsidP="00F94ABE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94ABE">
              <w:rPr>
                <w:sz w:val="24"/>
                <w:szCs w:val="24"/>
              </w:rPr>
              <w:t>IV</w:t>
            </w:r>
            <w:r w:rsidRPr="00F94ABE">
              <w:rPr>
                <w:sz w:val="24"/>
                <w:szCs w:val="24"/>
                <w:lang w:val="uk-UA"/>
              </w:rPr>
              <w:t xml:space="preserve">. Профілактика корупційних правопорушень, інформування населення про проведені антикорупційні заходи, зворотний зв'язок з </w:t>
            </w:r>
            <w:r w:rsidRPr="00F94ABE">
              <w:rPr>
                <w:sz w:val="24"/>
                <w:szCs w:val="24"/>
                <w:lang w:val="uk-UA"/>
              </w:rPr>
              <w:lastRenderedPageBreak/>
              <w:t>громадськістю, проведення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94ABE">
              <w:rPr>
                <w:sz w:val="24"/>
                <w:szCs w:val="24"/>
                <w:lang w:val="uk-UA"/>
              </w:rPr>
              <w:t>соціологічних досліджень з вивчення причин та умов поширення корупції в регіоні</w:t>
            </w:r>
          </w:p>
        </w:tc>
      </w:tr>
      <w:tr w:rsidR="00F94ABE" w:rsidRPr="009C1571" w:rsidTr="00696618">
        <w:tc>
          <w:tcPr>
            <w:tcW w:w="14851" w:type="dxa"/>
            <w:gridSpan w:val="5"/>
          </w:tcPr>
          <w:p w:rsidR="00F94ABE" w:rsidRPr="009C1571" w:rsidRDefault="00F94ABE" w:rsidP="00F94ABE">
            <w:pPr>
              <w:pStyle w:val="1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C1571">
              <w:rPr>
                <w:b/>
                <w:sz w:val="24"/>
                <w:szCs w:val="24"/>
                <w:lang w:val="uk-UA"/>
              </w:rPr>
              <w:lastRenderedPageBreak/>
              <w:t>1. Проведення антикорупційних навчань</w:t>
            </w:r>
          </w:p>
        </w:tc>
      </w:tr>
      <w:tr w:rsidR="00F94ABE" w:rsidRPr="009C1571" w:rsidTr="00736F8C">
        <w:tc>
          <w:tcPr>
            <w:tcW w:w="534" w:type="dxa"/>
          </w:tcPr>
          <w:p w:rsidR="00F94ABE" w:rsidRPr="009C1571" w:rsidRDefault="00F94ABE" w:rsidP="00F94ABE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9C1571">
              <w:rPr>
                <w:sz w:val="24"/>
                <w:szCs w:val="24"/>
                <w:lang w:val="uk-UA"/>
              </w:rPr>
              <w:t>1)</w:t>
            </w:r>
          </w:p>
        </w:tc>
        <w:tc>
          <w:tcPr>
            <w:tcW w:w="3827" w:type="dxa"/>
          </w:tcPr>
          <w:p w:rsidR="00F94ABE" w:rsidRPr="009C1571" w:rsidRDefault="00F94ABE" w:rsidP="00F94ABE">
            <w:pPr>
              <w:pStyle w:val="12"/>
              <w:shd w:val="clear" w:color="auto" w:fill="auto"/>
              <w:spacing w:line="230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9C1571">
              <w:rPr>
                <w:sz w:val="20"/>
                <w:szCs w:val="20"/>
                <w:lang w:val="uk-UA"/>
              </w:rPr>
              <w:t xml:space="preserve">організація в установленому порядку перепідготовки та підвищення кваліфікації </w:t>
            </w:r>
            <w:proofErr w:type="spellStart"/>
            <w:r w:rsidRPr="009C1571">
              <w:rPr>
                <w:sz w:val="20"/>
                <w:szCs w:val="20"/>
                <w:lang w:val="uk-UA"/>
              </w:rPr>
              <w:t>держслужбовців</w:t>
            </w:r>
            <w:proofErr w:type="spellEnd"/>
            <w:r w:rsidRPr="009C1571">
              <w:rPr>
                <w:sz w:val="20"/>
                <w:szCs w:val="20"/>
                <w:lang w:val="uk-UA"/>
              </w:rPr>
              <w:t>, посадових осіб органів місцевого самоврядування, у тому числі новопризначених та новообраних, із питань запобігання і протидії корупції, етичної поведінки та врегулювання конфлікту інтересів</w:t>
            </w:r>
          </w:p>
        </w:tc>
        <w:tc>
          <w:tcPr>
            <w:tcW w:w="1417" w:type="dxa"/>
          </w:tcPr>
          <w:p w:rsidR="00F94ABE" w:rsidRPr="009C1571" w:rsidRDefault="00F94ABE" w:rsidP="00F94ABE">
            <w:pPr>
              <w:pStyle w:val="12"/>
              <w:shd w:val="clear" w:color="auto" w:fill="auto"/>
              <w:spacing w:line="226" w:lineRule="exact"/>
              <w:ind w:right="260"/>
              <w:jc w:val="right"/>
              <w:rPr>
                <w:sz w:val="20"/>
                <w:szCs w:val="20"/>
                <w:lang w:val="uk-UA"/>
              </w:rPr>
            </w:pPr>
            <w:r w:rsidRPr="009C1571">
              <w:rPr>
                <w:sz w:val="20"/>
                <w:szCs w:val="20"/>
                <w:lang w:val="uk-UA"/>
              </w:rPr>
              <w:t>2016-2017 роки</w:t>
            </w:r>
          </w:p>
        </w:tc>
        <w:tc>
          <w:tcPr>
            <w:tcW w:w="4395" w:type="dxa"/>
          </w:tcPr>
          <w:p w:rsidR="00F94ABE" w:rsidRPr="009C1571" w:rsidRDefault="00F94ABE" w:rsidP="00F94ABE">
            <w:pPr>
              <w:pStyle w:val="12"/>
              <w:shd w:val="clear" w:color="auto" w:fill="auto"/>
              <w:spacing w:line="221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9C1571">
              <w:rPr>
                <w:sz w:val="20"/>
                <w:szCs w:val="20"/>
                <w:lang w:val="uk-UA"/>
              </w:rPr>
              <w:t>кадрові підрозділи органів державної виконавчої влади та органів місцевого самоврядування (за згодою), сектор з питань запобігання та виявлення корупції апарату облдержадміністрації</w:t>
            </w:r>
          </w:p>
        </w:tc>
        <w:tc>
          <w:tcPr>
            <w:tcW w:w="4678" w:type="dxa"/>
          </w:tcPr>
          <w:p w:rsidR="00F94ABE" w:rsidRPr="009C1571" w:rsidRDefault="00F94ABE" w:rsidP="00F94ABE">
            <w:pPr>
              <w:pStyle w:val="12"/>
              <w:shd w:val="clear" w:color="auto" w:fill="auto"/>
              <w:spacing w:line="230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9C1571">
              <w:rPr>
                <w:sz w:val="20"/>
                <w:szCs w:val="20"/>
                <w:lang w:val="uk-UA"/>
              </w:rPr>
              <w:t>Прийнята участь у навчальних заходах згідно з графіком ОДА</w:t>
            </w:r>
          </w:p>
        </w:tc>
      </w:tr>
      <w:tr w:rsidR="00F94ABE" w:rsidRPr="00D14D4A" w:rsidTr="00F81020">
        <w:tc>
          <w:tcPr>
            <w:tcW w:w="534" w:type="dxa"/>
          </w:tcPr>
          <w:p w:rsidR="00F94ABE" w:rsidRPr="00D14D4A" w:rsidRDefault="00F94ABE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17" w:type="dxa"/>
            <w:gridSpan w:val="4"/>
          </w:tcPr>
          <w:p w:rsidR="00F94ABE" w:rsidRPr="00D14D4A" w:rsidRDefault="00F94ABE" w:rsidP="00F94ABE">
            <w:pPr>
              <w:pStyle w:val="12"/>
              <w:shd w:val="clear" w:color="auto" w:fill="auto"/>
              <w:spacing w:line="226" w:lineRule="exact"/>
              <w:ind w:left="120"/>
              <w:jc w:val="center"/>
              <w:rPr>
                <w:b/>
                <w:sz w:val="24"/>
                <w:szCs w:val="24"/>
                <w:lang w:val="uk-UA"/>
              </w:rPr>
            </w:pPr>
            <w:r w:rsidRPr="00D14D4A">
              <w:rPr>
                <w:b/>
                <w:sz w:val="24"/>
                <w:szCs w:val="24"/>
                <w:lang w:val="uk-UA"/>
              </w:rPr>
              <w:t>2. Періодичне звітування про проведену роботу у сфері запобігання та виявлення корупції</w:t>
            </w:r>
          </w:p>
        </w:tc>
      </w:tr>
      <w:tr w:rsidR="00F94ABE" w:rsidRPr="00D14D4A" w:rsidTr="00736F8C">
        <w:tc>
          <w:tcPr>
            <w:tcW w:w="534" w:type="dxa"/>
          </w:tcPr>
          <w:p w:rsidR="00F94ABE" w:rsidRPr="00D14D4A" w:rsidRDefault="00F94ABE" w:rsidP="00F94ABE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14D4A">
              <w:rPr>
                <w:sz w:val="24"/>
                <w:szCs w:val="24"/>
                <w:lang w:val="uk-UA"/>
              </w:rPr>
              <w:t>1)</w:t>
            </w:r>
          </w:p>
        </w:tc>
        <w:tc>
          <w:tcPr>
            <w:tcW w:w="3827" w:type="dxa"/>
          </w:tcPr>
          <w:p w:rsidR="00F94ABE" w:rsidRPr="00D14D4A" w:rsidRDefault="00F94ABE" w:rsidP="00F94ABE">
            <w:pPr>
              <w:pStyle w:val="12"/>
              <w:shd w:val="clear" w:color="auto" w:fill="auto"/>
              <w:spacing w:line="221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оприлюднення на офіційних </w:t>
            </w:r>
            <w:proofErr w:type="spellStart"/>
            <w:r w:rsidRPr="00D14D4A">
              <w:rPr>
                <w:sz w:val="20"/>
                <w:szCs w:val="20"/>
                <w:lang w:val="uk-UA"/>
              </w:rPr>
              <w:t>веб-порталах</w:t>
            </w:r>
            <w:proofErr w:type="spellEnd"/>
            <w:r w:rsidRPr="00D14D4A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D14D4A">
              <w:rPr>
                <w:sz w:val="20"/>
                <w:szCs w:val="20"/>
                <w:lang w:val="uk-UA"/>
              </w:rPr>
              <w:t>веб-</w:t>
            </w:r>
            <w:proofErr w:type="spellEnd"/>
            <w:r w:rsidRPr="00D14D4A">
              <w:rPr>
                <w:sz w:val="20"/>
                <w:szCs w:val="20"/>
                <w:lang w:val="uk-UA"/>
              </w:rPr>
              <w:t xml:space="preserve"> сайтах) обласної, районних держадміністрацій, органів місцевого самоврядування у рубриках «Запобігання проявам корупції», у друкованих ЗМІ про вжиті заходи щодо запобігання, протидії та виявлення корупції, інших новин з антикорупційної тематики, у тому числі роз'яснення найбільш важливих антикорупційних заходів, що здійснюються в державі, положень законодавства про запобігання та протидію корупції</w:t>
            </w:r>
          </w:p>
        </w:tc>
        <w:tc>
          <w:tcPr>
            <w:tcW w:w="1417" w:type="dxa"/>
          </w:tcPr>
          <w:p w:rsidR="00F94ABE" w:rsidRPr="00D14D4A" w:rsidRDefault="00F94ABE" w:rsidP="00F94ABE">
            <w:pPr>
              <w:pStyle w:val="12"/>
              <w:shd w:val="clear" w:color="auto" w:fill="auto"/>
              <w:spacing w:line="226" w:lineRule="exact"/>
              <w:ind w:right="260"/>
              <w:jc w:val="righ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2016-2017 роки</w:t>
            </w:r>
          </w:p>
        </w:tc>
        <w:tc>
          <w:tcPr>
            <w:tcW w:w="4395" w:type="dxa"/>
          </w:tcPr>
          <w:p w:rsidR="00F94ABE" w:rsidRPr="00D14D4A" w:rsidRDefault="00F94ABE" w:rsidP="00F94ABE">
            <w:pPr>
              <w:pStyle w:val="12"/>
              <w:shd w:val="clear" w:color="auto" w:fill="auto"/>
              <w:spacing w:line="221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апарат, структурні підрозділи облдержадміністрації, райдержадміністрації, органи місцевого самоврядування (за згодою)</w:t>
            </w:r>
          </w:p>
        </w:tc>
        <w:tc>
          <w:tcPr>
            <w:tcW w:w="4678" w:type="dxa"/>
          </w:tcPr>
          <w:p w:rsidR="00F94ABE" w:rsidRPr="00D14D4A" w:rsidRDefault="00F94ABE" w:rsidP="00F94ABE">
            <w:pPr>
              <w:pStyle w:val="12"/>
              <w:shd w:val="clear" w:color="auto" w:fill="auto"/>
              <w:spacing w:line="22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 xml:space="preserve">Інформація розміщується на офіційному </w:t>
            </w:r>
            <w:proofErr w:type="spellStart"/>
            <w:r w:rsidRPr="00D14D4A">
              <w:rPr>
                <w:sz w:val="20"/>
                <w:szCs w:val="20"/>
                <w:lang w:val="uk-UA"/>
              </w:rPr>
              <w:t>веб-сайті</w:t>
            </w:r>
            <w:proofErr w:type="spellEnd"/>
            <w:r w:rsidRPr="00D14D4A">
              <w:rPr>
                <w:sz w:val="20"/>
                <w:szCs w:val="20"/>
                <w:lang w:val="uk-UA"/>
              </w:rPr>
              <w:t xml:space="preserve"> Департаменту</w:t>
            </w:r>
          </w:p>
        </w:tc>
      </w:tr>
      <w:tr w:rsidR="00F94ABE" w:rsidRPr="00D14D4A" w:rsidTr="00736F8C">
        <w:tc>
          <w:tcPr>
            <w:tcW w:w="534" w:type="dxa"/>
          </w:tcPr>
          <w:p w:rsidR="00F94ABE" w:rsidRPr="00D14D4A" w:rsidRDefault="00F94ABE" w:rsidP="00F94ABE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14D4A">
              <w:rPr>
                <w:sz w:val="24"/>
                <w:szCs w:val="24"/>
                <w:lang w:val="uk-UA"/>
              </w:rPr>
              <w:t>3)</w:t>
            </w:r>
          </w:p>
        </w:tc>
        <w:tc>
          <w:tcPr>
            <w:tcW w:w="3827" w:type="dxa"/>
          </w:tcPr>
          <w:p w:rsidR="00F94ABE" w:rsidRPr="00D14D4A" w:rsidRDefault="00F94ABE" w:rsidP="00F94ABE">
            <w:pPr>
              <w:pStyle w:val="12"/>
              <w:shd w:val="clear" w:color="auto" w:fill="auto"/>
              <w:spacing w:line="221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розгляд на засіданнях колегій, сесіях місцевих рад, нарадах у форматі «круглих столів» питань про стан виконання антикорупційного законодавства та ефективності реалізації заходів, спрямованих на протидію корупції в основних сферах суспільного життя</w:t>
            </w:r>
          </w:p>
        </w:tc>
        <w:tc>
          <w:tcPr>
            <w:tcW w:w="1417" w:type="dxa"/>
          </w:tcPr>
          <w:p w:rsidR="00F94ABE" w:rsidRPr="00D14D4A" w:rsidRDefault="00F94ABE" w:rsidP="00F94ABE">
            <w:pPr>
              <w:pStyle w:val="12"/>
              <w:shd w:val="clear" w:color="auto" w:fill="auto"/>
              <w:spacing w:line="226" w:lineRule="exact"/>
              <w:ind w:right="260"/>
              <w:jc w:val="righ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2016-2017 роки</w:t>
            </w:r>
          </w:p>
        </w:tc>
        <w:tc>
          <w:tcPr>
            <w:tcW w:w="4395" w:type="dxa"/>
          </w:tcPr>
          <w:p w:rsidR="00F94ABE" w:rsidRPr="00D14D4A" w:rsidRDefault="00F94ABE" w:rsidP="00F94ABE">
            <w:pPr>
              <w:pStyle w:val="12"/>
              <w:shd w:val="clear" w:color="auto" w:fill="auto"/>
              <w:spacing w:line="226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апарат, структурні підрозділи облдержадміністрації, райдержадміністрації, органи місцевого самоврядування (за згодою)</w:t>
            </w:r>
          </w:p>
        </w:tc>
        <w:tc>
          <w:tcPr>
            <w:tcW w:w="4678" w:type="dxa"/>
          </w:tcPr>
          <w:p w:rsidR="00F94ABE" w:rsidRPr="00D14D4A" w:rsidRDefault="00F94ABE" w:rsidP="00F94ABE">
            <w:pPr>
              <w:pStyle w:val="12"/>
              <w:shd w:val="clear" w:color="auto" w:fill="auto"/>
              <w:spacing w:line="230" w:lineRule="exact"/>
              <w:ind w:left="120"/>
              <w:jc w:val="left"/>
              <w:rPr>
                <w:sz w:val="20"/>
                <w:szCs w:val="20"/>
                <w:lang w:val="uk-UA"/>
              </w:rPr>
            </w:pPr>
            <w:r w:rsidRPr="00D14D4A">
              <w:rPr>
                <w:sz w:val="20"/>
                <w:szCs w:val="20"/>
                <w:lang w:val="uk-UA"/>
              </w:rPr>
              <w:t>Участь згідно плану проведення колегій</w:t>
            </w:r>
          </w:p>
        </w:tc>
      </w:tr>
      <w:tr w:rsidR="00F94ABE" w:rsidRPr="00FE692C" w:rsidTr="00736F8C">
        <w:tc>
          <w:tcPr>
            <w:tcW w:w="534" w:type="dxa"/>
          </w:tcPr>
          <w:p w:rsidR="00F94ABE" w:rsidRPr="00FE692C" w:rsidRDefault="00F94ABE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F94ABE" w:rsidRPr="00FE692C" w:rsidRDefault="00F94ABE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94ABE" w:rsidRPr="00FE692C" w:rsidRDefault="00F94ABE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F94ABE" w:rsidRPr="00FE692C" w:rsidRDefault="00F94ABE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94ABE" w:rsidRPr="00FE692C" w:rsidRDefault="00F94ABE" w:rsidP="002303D4">
            <w:pPr>
              <w:pStyle w:val="32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D387F" w:rsidRDefault="008D387F" w:rsidP="002303D4">
      <w:pPr>
        <w:pStyle w:val="32"/>
        <w:keepNext/>
        <w:keepLines/>
        <w:shd w:val="clear" w:color="auto" w:fill="auto"/>
        <w:jc w:val="center"/>
        <w:rPr>
          <w:lang w:val="uk-UA"/>
        </w:rPr>
      </w:pPr>
    </w:p>
    <w:p w:rsidR="00600CD1" w:rsidRPr="00736F8C" w:rsidRDefault="00600CD1">
      <w:pPr>
        <w:rPr>
          <w:sz w:val="2"/>
          <w:szCs w:val="2"/>
          <w:lang w:val="uk-UA"/>
        </w:rPr>
      </w:pPr>
    </w:p>
    <w:sectPr w:rsidR="00600CD1" w:rsidRPr="00736F8C" w:rsidSect="005168AE">
      <w:headerReference w:type="even" r:id="rId7"/>
      <w:headerReference w:type="default" r:id="rId8"/>
      <w:pgSz w:w="16837" w:h="11905" w:orient="landscape"/>
      <w:pgMar w:top="851" w:right="313" w:bottom="709" w:left="6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63" w:rsidRDefault="00A95263" w:rsidP="00600CD1">
      <w:r>
        <w:separator/>
      </w:r>
    </w:p>
  </w:endnote>
  <w:endnote w:type="continuationSeparator" w:id="0">
    <w:p w:rsidR="00A95263" w:rsidRDefault="00A95263" w:rsidP="0060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63" w:rsidRDefault="00A95263"/>
  </w:footnote>
  <w:footnote w:type="continuationSeparator" w:id="0">
    <w:p w:rsidR="00A95263" w:rsidRDefault="00A952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19" w:rsidRDefault="00FD5B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19" w:rsidRDefault="00FD5B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DF6"/>
    <w:multiLevelType w:val="multilevel"/>
    <w:tmpl w:val="E7AC4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00CD1"/>
    <w:rsid w:val="000E2876"/>
    <w:rsid w:val="00132486"/>
    <w:rsid w:val="0013746B"/>
    <w:rsid w:val="00151AC0"/>
    <w:rsid w:val="001A5DCC"/>
    <w:rsid w:val="001B7745"/>
    <w:rsid w:val="001E2AFA"/>
    <w:rsid w:val="001E7642"/>
    <w:rsid w:val="002303D4"/>
    <w:rsid w:val="00232CB9"/>
    <w:rsid w:val="002B4D50"/>
    <w:rsid w:val="002C1C7D"/>
    <w:rsid w:val="003459A0"/>
    <w:rsid w:val="00353459"/>
    <w:rsid w:val="003B41D5"/>
    <w:rsid w:val="0043784B"/>
    <w:rsid w:val="0048617B"/>
    <w:rsid w:val="004C78AC"/>
    <w:rsid w:val="004D7E6E"/>
    <w:rsid w:val="004D7F2E"/>
    <w:rsid w:val="004F66B8"/>
    <w:rsid w:val="005168AE"/>
    <w:rsid w:val="00562178"/>
    <w:rsid w:val="005A7BCB"/>
    <w:rsid w:val="005B073B"/>
    <w:rsid w:val="005C13C5"/>
    <w:rsid w:val="006004D7"/>
    <w:rsid w:val="00600CD1"/>
    <w:rsid w:val="0061637E"/>
    <w:rsid w:val="006C285E"/>
    <w:rsid w:val="006C3FF1"/>
    <w:rsid w:val="00732DBA"/>
    <w:rsid w:val="00736F8C"/>
    <w:rsid w:val="00793D02"/>
    <w:rsid w:val="00805668"/>
    <w:rsid w:val="008550F4"/>
    <w:rsid w:val="008A4FAB"/>
    <w:rsid w:val="008D387F"/>
    <w:rsid w:val="008E05AF"/>
    <w:rsid w:val="009156BD"/>
    <w:rsid w:val="00925982"/>
    <w:rsid w:val="009572EC"/>
    <w:rsid w:val="00981484"/>
    <w:rsid w:val="009C1571"/>
    <w:rsid w:val="00A014E4"/>
    <w:rsid w:val="00A30E0F"/>
    <w:rsid w:val="00A95263"/>
    <w:rsid w:val="00AD567E"/>
    <w:rsid w:val="00B35E86"/>
    <w:rsid w:val="00B8040B"/>
    <w:rsid w:val="00BA7EC0"/>
    <w:rsid w:val="00BD340F"/>
    <w:rsid w:val="00C21603"/>
    <w:rsid w:val="00C71EAC"/>
    <w:rsid w:val="00CE49FB"/>
    <w:rsid w:val="00D14D4A"/>
    <w:rsid w:val="00D46666"/>
    <w:rsid w:val="00D84C66"/>
    <w:rsid w:val="00E76A75"/>
    <w:rsid w:val="00E9132B"/>
    <w:rsid w:val="00EA17C4"/>
    <w:rsid w:val="00EB3B4C"/>
    <w:rsid w:val="00ED1CD9"/>
    <w:rsid w:val="00F47E31"/>
    <w:rsid w:val="00F94ABE"/>
    <w:rsid w:val="00FD5B19"/>
    <w:rsid w:val="00FE5B03"/>
    <w:rsid w:val="00FE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C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C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1">
    <w:name w:val="Заголовок №1_"/>
    <w:basedOn w:val="a0"/>
    <w:link w:val="1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Заголовок №1"/>
    <w:basedOn w:val="1"/>
    <w:rsid w:val="00600CD1"/>
    <w:rPr>
      <w:u w:val="single"/>
    </w:rPr>
  </w:style>
  <w:style w:type="character" w:customStyle="1" w:styleId="1115pt">
    <w:name w:val="Заголовок №1 + 11;5 pt;Полужирный;Не курсив"/>
    <w:basedOn w:val="1"/>
    <w:rsid w:val="00600CD1"/>
    <w:rPr>
      <w:b/>
      <w:bCs/>
      <w:i/>
      <w:iCs/>
      <w:spacing w:val="0"/>
      <w:sz w:val="23"/>
      <w:szCs w:val="23"/>
    </w:rPr>
  </w:style>
  <w:style w:type="character" w:customStyle="1" w:styleId="11pt">
    <w:name w:val="Заголовок №1 + Интервал 1 pt"/>
    <w:basedOn w:val="1"/>
    <w:rsid w:val="00600CD1"/>
    <w:rPr>
      <w:spacing w:val="30"/>
      <w:u w:val="single"/>
    </w:rPr>
  </w:style>
  <w:style w:type="character" w:customStyle="1" w:styleId="3">
    <w:name w:val="Основной текст (3)_"/>
    <w:basedOn w:val="a0"/>
    <w:link w:val="3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9pt">
    <w:name w:val="Основной текст (3) + 9 pt;Курсив"/>
    <w:basedOn w:val="3"/>
    <w:rsid w:val="00600CD1"/>
    <w:rPr>
      <w:i/>
      <w:iCs/>
      <w:spacing w:val="0"/>
      <w:sz w:val="18"/>
      <w:szCs w:val="18"/>
      <w:u w:val="single"/>
    </w:rPr>
  </w:style>
  <w:style w:type="character" w:customStyle="1" w:styleId="39pt0">
    <w:name w:val="Основной текст (3) + 9 pt;Курсив"/>
    <w:basedOn w:val="3"/>
    <w:rsid w:val="00600CD1"/>
    <w:rPr>
      <w:i/>
      <w:iCs/>
      <w:spacing w:val="0"/>
      <w:sz w:val="18"/>
      <w:szCs w:val="18"/>
    </w:rPr>
  </w:style>
  <w:style w:type="character" w:customStyle="1" w:styleId="39pt-1pt">
    <w:name w:val="Основной текст (3) + 9 pt;Курсив;Интервал -1 pt"/>
    <w:basedOn w:val="3"/>
    <w:rsid w:val="00600CD1"/>
    <w:rPr>
      <w:i/>
      <w:iCs/>
      <w:spacing w:val="-20"/>
      <w:sz w:val="18"/>
      <w:szCs w:val="18"/>
      <w:u w:val="single"/>
    </w:rPr>
  </w:style>
  <w:style w:type="character" w:customStyle="1" w:styleId="31">
    <w:name w:val="Заголовок №3_"/>
    <w:basedOn w:val="a0"/>
    <w:link w:val="32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2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 + Не полужирный"/>
    <w:basedOn w:val="4"/>
    <w:rsid w:val="00600CD1"/>
    <w:rPr>
      <w:b/>
      <w:bCs/>
      <w:spacing w:val="0"/>
    </w:rPr>
  </w:style>
  <w:style w:type="character" w:customStyle="1" w:styleId="a5">
    <w:name w:val="Колонтитул_"/>
    <w:basedOn w:val="a0"/>
    <w:link w:val="a6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sid w:val="00600CD1"/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600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 + Курсив"/>
    <w:basedOn w:val="a4"/>
    <w:rsid w:val="00600CD1"/>
    <w:rPr>
      <w:i/>
      <w:iCs/>
      <w:spacing w:val="0"/>
    </w:rPr>
  </w:style>
  <w:style w:type="character" w:customStyle="1" w:styleId="a8">
    <w:name w:val="Основной текст + Полужирный"/>
    <w:basedOn w:val="a4"/>
    <w:rsid w:val="00600CD1"/>
    <w:rPr>
      <w:b/>
      <w:bCs/>
      <w:spacing w:val="0"/>
    </w:rPr>
  </w:style>
  <w:style w:type="character" w:customStyle="1" w:styleId="Arial85pt">
    <w:name w:val="Основной текст + Arial;8;5 pt;Курсив"/>
    <w:basedOn w:val="a4"/>
    <w:rsid w:val="00600CD1"/>
    <w:rPr>
      <w:rFonts w:ascii="Arial" w:eastAsia="Arial" w:hAnsi="Arial" w:cs="Arial"/>
      <w:i/>
      <w:iCs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rsid w:val="00600CD1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600CD1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10">
    <w:name w:val="Заголовок №1"/>
    <w:basedOn w:val="a"/>
    <w:link w:val="1"/>
    <w:rsid w:val="00600CD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600CD1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600CD1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00CD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Основной текст1"/>
    <w:basedOn w:val="a"/>
    <w:link w:val="a4"/>
    <w:rsid w:val="00600CD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600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600CD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00CD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9">
    <w:name w:val="Table Grid"/>
    <w:basedOn w:val="a1"/>
    <w:uiPriority w:val="59"/>
    <w:rsid w:val="008D38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6795</Words>
  <Characters>3874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кава</dc:creator>
  <cp:lastModifiedBy>User</cp:lastModifiedBy>
  <cp:revision>13</cp:revision>
  <cp:lastPrinted>2018-01-16T07:45:00Z</cp:lastPrinted>
  <dcterms:created xsi:type="dcterms:W3CDTF">2018-01-15T12:43:00Z</dcterms:created>
  <dcterms:modified xsi:type="dcterms:W3CDTF">2018-01-17T09:45:00Z</dcterms:modified>
</cp:coreProperties>
</file>