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78" w:rsidRPr="00990D51" w:rsidRDefault="00F21278" w:rsidP="00CA2499">
      <w:pPr>
        <w:tabs>
          <w:tab w:val="left" w:pos="851"/>
        </w:tabs>
        <w:spacing w:after="0" w:line="240" w:lineRule="auto"/>
        <w:ind w:firstLine="1134"/>
        <w:jc w:val="right"/>
        <w:rPr>
          <w:rFonts w:ascii="Times New Roman" w:hAnsi="Times New Roman" w:cs="Times New Roman"/>
          <w:sz w:val="24"/>
          <w:szCs w:val="24"/>
          <w:u w:val="single"/>
        </w:rPr>
      </w:pPr>
      <w:r w:rsidRPr="00990D51">
        <w:rPr>
          <w:rFonts w:ascii="Times New Roman" w:hAnsi="Times New Roman" w:cs="Times New Roman"/>
          <w:sz w:val="24"/>
          <w:szCs w:val="24"/>
          <w:u w:val="single"/>
        </w:rPr>
        <w:t>Додаток 1 до листа від 29.03.2018 № 133</w:t>
      </w:r>
    </w:p>
    <w:p w:rsidR="00F21278" w:rsidRPr="00F21278" w:rsidRDefault="00F21278" w:rsidP="00CA2499">
      <w:pPr>
        <w:spacing w:after="0" w:line="240" w:lineRule="auto"/>
        <w:ind w:firstLine="1134"/>
        <w:jc w:val="both"/>
        <w:rPr>
          <w:rFonts w:ascii="Times New Roman" w:hAnsi="Times New Roman" w:cs="Times New Roman"/>
          <w:b/>
          <w:sz w:val="28"/>
          <w:szCs w:val="28"/>
        </w:rPr>
      </w:pPr>
    </w:p>
    <w:p w:rsidR="00F21278" w:rsidRPr="00F21278" w:rsidRDefault="00F21278" w:rsidP="00DD7314">
      <w:pPr>
        <w:spacing w:after="0" w:line="240" w:lineRule="auto"/>
        <w:ind w:firstLine="709"/>
        <w:jc w:val="center"/>
        <w:rPr>
          <w:rFonts w:ascii="Times New Roman" w:hAnsi="Times New Roman" w:cs="Times New Roman"/>
          <w:b/>
          <w:sz w:val="28"/>
          <w:szCs w:val="28"/>
        </w:rPr>
      </w:pPr>
      <w:r w:rsidRPr="00F21278">
        <w:rPr>
          <w:rFonts w:ascii="Times New Roman" w:hAnsi="Times New Roman" w:cs="Times New Roman"/>
          <w:b/>
          <w:sz w:val="28"/>
          <w:szCs w:val="28"/>
        </w:rPr>
        <w:t>«Корисна інформація для споживачів»</w:t>
      </w:r>
    </w:p>
    <w:p w:rsidR="00DD7314" w:rsidRDefault="00DD7314" w:rsidP="00DD7314">
      <w:pPr>
        <w:shd w:val="clear" w:color="auto" w:fill="FFFFFF"/>
        <w:spacing w:after="0" w:line="240" w:lineRule="auto"/>
        <w:ind w:firstLine="709"/>
        <w:jc w:val="both"/>
        <w:outlineLvl w:val="0"/>
        <w:rPr>
          <w:rFonts w:ascii="Times New Roman" w:hAnsi="Times New Roman" w:cs="Times New Roman"/>
          <w:color w:val="000000"/>
          <w:kern w:val="36"/>
          <w:sz w:val="28"/>
          <w:szCs w:val="28"/>
          <w:lang w:val="uk-UA"/>
        </w:rPr>
      </w:pPr>
    </w:p>
    <w:p w:rsidR="00F21278" w:rsidRPr="00F21278" w:rsidRDefault="00F21278" w:rsidP="00DD7314">
      <w:pPr>
        <w:shd w:val="clear" w:color="auto" w:fill="FFFFFF"/>
        <w:spacing w:after="0" w:line="240" w:lineRule="auto"/>
        <w:ind w:firstLine="709"/>
        <w:jc w:val="both"/>
        <w:outlineLvl w:val="0"/>
        <w:rPr>
          <w:rFonts w:ascii="Times New Roman" w:hAnsi="Times New Roman" w:cs="Times New Roman"/>
          <w:color w:val="000000"/>
          <w:kern w:val="36"/>
          <w:sz w:val="28"/>
          <w:szCs w:val="28"/>
          <w:lang w:val="uk-UA"/>
        </w:rPr>
      </w:pPr>
      <w:r w:rsidRPr="00F21278">
        <w:rPr>
          <w:rFonts w:ascii="Times New Roman" w:hAnsi="Times New Roman" w:cs="Times New Roman"/>
          <w:color w:val="000000"/>
          <w:kern w:val="36"/>
          <w:sz w:val="28"/>
          <w:szCs w:val="28"/>
          <w:lang w:val="uk-UA"/>
        </w:rPr>
        <w:t>На виконання розпорядження Кабінет</w:t>
      </w:r>
      <w:r w:rsidRPr="00DD7314">
        <w:rPr>
          <w:rFonts w:ascii="Times New Roman" w:hAnsi="Times New Roman" w:cs="Times New Roman"/>
          <w:color w:val="000000"/>
          <w:kern w:val="36"/>
          <w:sz w:val="28"/>
          <w:szCs w:val="28"/>
          <w:lang w:val="uk-UA"/>
        </w:rPr>
        <w:t>у</w:t>
      </w:r>
      <w:r w:rsidRPr="00F21278">
        <w:rPr>
          <w:rFonts w:ascii="Times New Roman" w:hAnsi="Times New Roman" w:cs="Times New Roman"/>
          <w:color w:val="000000"/>
          <w:kern w:val="36"/>
          <w:sz w:val="28"/>
          <w:szCs w:val="28"/>
          <w:lang w:val="uk-UA"/>
        </w:rPr>
        <w:t xml:space="preserve"> Міністрів України від 27 грудня 2017 року № 983-р «Про затвердження плану заходів з реалізації Концепції державної політики у сфері захисту прав споживачів на період до 2020 року»</w:t>
      </w:r>
      <w:r w:rsidRPr="00DD7314">
        <w:rPr>
          <w:rFonts w:ascii="Times New Roman" w:hAnsi="Times New Roman" w:cs="Times New Roman"/>
          <w:color w:val="000000"/>
          <w:kern w:val="36"/>
          <w:sz w:val="28"/>
          <w:szCs w:val="28"/>
          <w:lang w:val="uk-UA"/>
        </w:rPr>
        <w:t>,</w:t>
      </w:r>
      <w:r w:rsidRPr="00F21278">
        <w:rPr>
          <w:rFonts w:ascii="Times New Roman" w:hAnsi="Times New Roman" w:cs="Times New Roman"/>
          <w:color w:val="000000"/>
          <w:kern w:val="36"/>
          <w:sz w:val="28"/>
          <w:szCs w:val="28"/>
          <w:lang w:val="uk-UA"/>
        </w:rPr>
        <w:t xml:space="preserve"> </w:t>
      </w:r>
      <w:r w:rsidRPr="00DD7314">
        <w:rPr>
          <w:rFonts w:ascii="Times New Roman" w:hAnsi="Times New Roman" w:cs="Times New Roman"/>
          <w:color w:val="000000"/>
          <w:kern w:val="36"/>
          <w:sz w:val="28"/>
          <w:szCs w:val="28"/>
          <w:lang w:val="uk-UA"/>
        </w:rPr>
        <w:t>з</w:t>
      </w:r>
      <w:r w:rsidRPr="00F21278">
        <w:rPr>
          <w:rFonts w:ascii="Times New Roman" w:hAnsi="Times New Roman" w:cs="Times New Roman"/>
          <w:color w:val="000000"/>
          <w:kern w:val="36"/>
          <w:sz w:val="28"/>
          <w:szCs w:val="28"/>
          <w:lang w:val="uk-UA"/>
        </w:rPr>
        <w:t xml:space="preserve"> метою захисту прав споживачів в області проводиться інформаційно-просвітницька робота. Зокрема, на офіційному сайті Луганської обласної державної адміністрації інтегровано знаходиться веб-сайт Головного управління Держпродспоживслужби в Луганській області, де висвітлюються актуальні питання у сфері прав споживачів (</w:t>
      </w:r>
      <w:hyperlink r:id="rId8" w:history="1">
        <w:r w:rsidRPr="00F21278">
          <w:rPr>
            <w:rStyle w:val="a3"/>
            <w:rFonts w:ascii="Times New Roman" w:hAnsi="Times New Roman" w:cs="Times New Roman"/>
            <w:kern w:val="36"/>
            <w:sz w:val="28"/>
            <w:szCs w:val="28"/>
            <w:lang w:val="uk-UA"/>
          </w:rPr>
          <w:t>http://lugdpss.gov.ua/</w:t>
        </w:r>
      </w:hyperlink>
      <w:r w:rsidRPr="00F21278">
        <w:rPr>
          <w:rFonts w:ascii="Times New Roman" w:hAnsi="Times New Roman" w:cs="Times New Roman"/>
          <w:color w:val="000000"/>
          <w:kern w:val="36"/>
          <w:sz w:val="28"/>
          <w:szCs w:val="28"/>
          <w:lang w:val="uk-UA"/>
        </w:rPr>
        <w:t>).</w:t>
      </w:r>
    </w:p>
    <w:p w:rsidR="00F21278" w:rsidRPr="00F21278" w:rsidRDefault="00F21278" w:rsidP="00F21278">
      <w:pPr>
        <w:shd w:val="clear" w:color="auto" w:fill="FFFFFF"/>
        <w:spacing w:after="0" w:line="240" w:lineRule="auto"/>
        <w:ind w:firstLine="709"/>
        <w:jc w:val="both"/>
        <w:outlineLvl w:val="0"/>
        <w:rPr>
          <w:rFonts w:ascii="Times New Roman" w:hAnsi="Times New Roman" w:cs="Times New Roman"/>
          <w:color w:val="000000"/>
          <w:kern w:val="36"/>
          <w:sz w:val="28"/>
          <w:szCs w:val="28"/>
          <w:lang w:val="uk-UA"/>
        </w:rPr>
      </w:pPr>
      <w:r w:rsidRPr="00F21278">
        <w:rPr>
          <w:rFonts w:ascii="Times New Roman" w:hAnsi="Times New Roman" w:cs="Times New Roman"/>
          <w:bCs/>
          <w:color w:val="000000"/>
          <w:sz w:val="28"/>
          <w:szCs w:val="28"/>
          <w:lang w:val="uk-UA"/>
        </w:rPr>
        <w:t>Крім цього, в</w:t>
      </w:r>
      <w:r w:rsidRPr="00F21278">
        <w:rPr>
          <w:rFonts w:ascii="Times New Roman" w:hAnsi="Times New Roman" w:cs="Times New Roman"/>
          <w:color w:val="000000"/>
          <w:kern w:val="36"/>
          <w:sz w:val="28"/>
          <w:szCs w:val="28"/>
          <w:lang w:val="uk-UA"/>
        </w:rPr>
        <w:t xml:space="preserve"> області діє Луганський обласний контактний центр. На головній сторінці офіційного веб-сайту облдержадміністрації знаходиться номер телефону «гарячої лінії» – 0 800-505-107, за яким можна зателефонувати та отримати відповідну інформацію, в тому числі у сфері прав споживачів.</w:t>
      </w:r>
    </w:p>
    <w:p w:rsidR="00F21278" w:rsidRPr="00F21278" w:rsidRDefault="00F21278" w:rsidP="00F21278">
      <w:pPr>
        <w:shd w:val="clear" w:color="auto" w:fill="FFFFFF"/>
        <w:spacing w:after="0" w:line="240" w:lineRule="auto"/>
        <w:ind w:firstLine="709"/>
        <w:jc w:val="both"/>
        <w:outlineLvl w:val="0"/>
        <w:rPr>
          <w:rFonts w:ascii="Times New Roman" w:hAnsi="Times New Roman" w:cs="Times New Roman"/>
          <w:bCs/>
          <w:color w:val="000000"/>
          <w:kern w:val="36"/>
          <w:sz w:val="28"/>
          <w:szCs w:val="28"/>
          <w:lang w:val="uk-UA"/>
        </w:rPr>
      </w:pPr>
      <w:r w:rsidRPr="00F21278">
        <w:rPr>
          <w:rFonts w:ascii="Times New Roman" w:hAnsi="Times New Roman" w:cs="Times New Roman"/>
          <w:bCs/>
          <w:color w:val="000000"/>
          <w:kern w:val="36"/>
          <w:sz w:val="28"/>
          <w:szCs w:val="28"/>
          <w:lang w:val="uk-UA"/>
        </w:rPr>
        <w:t>Також, переходячи за цим посиланням</w:t>
      </w:r>
      <w:r w:rsidRPr="00F21278">
        <w:rPr>
          <w:rFonts w:ascii="Times New Roman" w:hAnsi="Times New Roman" w:cs="Times New Roman"/>
          <w:bCs/>
          <w:color w:val="000000"/>
          <w:kern w:val="36"/>
          <w:sz w:val="28"/>
          <w:szCs w:val="28"/>
        </w:rPr>
        <w:t xml:space="preserve"> </w:t>
      </w:r>
      <w:hyperlink r:id="rId9" w:history="1">
        <w:r w:rsidRPr="00F21278">
          <w:rPr>
            <w:rStyle w:val="a3"/>
            <w:rFonts w:ascii="Times New Roman" w:hAnsi="Times New Roman" w:cs="Times New Roman"/>
            <w:kern w:val="36"/>
            <w:sz w:val="28"/>
            <w:szCs w:val="28"/>
            <w:lang w:val="uk-UA"/>
          </w:rPr>
          <w:t>http://loga.gov.ua/oda/about/depart/okc/grafik_roboti_ta_kontaktna_informaciya_luganskogo_oblasnogo_kontaktnogo_centru</w:t>
        </w:r>
      </w:hyperlink>
      <w:r w:rsidRPr="00F21278">
        <w:rPr>
          <w:rFonts w:ascii="Times New Roman" w:hAnsi="Times New Roman" w:cs="Times New Roman"/>
          <w:color w:val="000000"/>
          <w:kern w:val="36"/>
          <w:sz w:val="28"/>
          <w:szCs w:val="28"/>
          <w:lang w:val="uk-UA"/>
        </w:rPr>
        <w:t xml:space="preserve"> </w:t>
      </w:r>
      <w:r w:rsidRPr="00F21278">
        <w:rPr>
          <w:rFonts w:ascii="Times New Roman" w:hAnsi="Times New Roman" w:cs="Times New Roman"/>
          <w:bCs/>
          <w:color w:val="000000"/>
          <w:kern w:val="36"/>
          <w:sz w:val="28"/>
          <w:szCs w:val="28"/>
          <w:lang w:val="uk-UA"/>
        </w:rPr>
        <w:t>можна ознайомитися з роботою та контактною інформацією Луганського обласного контактного центру.</w:t>
      </w:r>
    </w:p>
    <w:p w:rsidR="00F21278" w:rsidRPr="00F21278" w:rsidRDefault="00F21278" w:rsidP="00F21278">
      <w:pPr>
        <w:shd w:val="clear" w:color="auto" w:fill="FFFFFF"/>
        <w:spacing w:after="0" w:line="240" w:lineRule="auto"/>
        <w:ind w:firstLine="709"/>
        <w:jc w:val="both"/>
        <w:outlineLvl w:val="0"/>
        <w:rPr>
          <w:rFonts w:ascii="Times New Roman" w:hAnsi="Times New Roman" w:cs="Times New Roman"/>
          <w:sz w:val="28"/>
          <w:szCs w:val="28"/>
          <w:lang w:val="uk-UA"/>
        </w:rPr>
      </w:pPr>
      <w:r w:rsidRPr="00F21278">
        <w:rPr>
          <w:rFonts w:ascii="Times New Roman" w:hAnsi="Times New Roman" w:cs="Times New Roman"/>
          <w:bCs/>
          <w:color w:val="000000"/>
          <w:kern w:val="36"/>
          <w:sz w:val="28"/>
          <w:szCs w:val="28"/>
          <w:lang w:val="uk-UA"/>
        </w:rPr>
        <w:t xml:space="preserve">Разом </w:t>
      </w:r>
      <w:r w:rsidRPr="00DD7314">
        <w:rPr>
          <w:rFonts w:ascii="Times New Roman" w:hAnsi="Times New Roman" w:cs="Times New Roman"/>
          <w:bCs/>
          <w:color w:val="000000"/>
          <w:kern w:val="36"/>
          <w:sz w:val="28"/>
          <w:szCs w:val="28"/>
          <w:lang w:val="uk-UA"/>
        </w:rPr>
        <w:t>і</w:t>
      </w:r>
      <w:r w:rsidRPr="00F21278">
        <w:rPr>
          <w:rFonts w:ascii="Times New Roman" w:hAnsi="Times New Roman" w:cs="Times New Roman"/>
          <w:bCs/>
          <w:color w:val="000000"/>
          <w:kern w:val="36"/>
          <w:sz w:val="28"/>
          <w:szCs w:val="28"/>
          <w:lang w:val="uk-UA"/>
        </w:rPr>
        <w:t xml:space="preserve">з цим, на веб-сайті </w:t>
      </w:r>
      <w:r w:rsidR="00DD7314" w:rsidRPr="00F21278">
        <w:rPr>
          <w:rFonts w:ascii="Times New Roman" w:hAnsi="Times New Roman" w:cs="Times New Roman"/>
          <w:color w:val="000000"/>
          <w:kern w:val="36"/>
          <w:sz w:val="28"/>
          <w:szCs w:val="28"/>
          <w:lang w:val="uk-UA"/>
        </w:rPr>
        <w:t>облдержадміністрації</w:t>
      </w:r>
      <w:r w:rsidRPr="00F21278">
        <w:rPr>
          <w:rFonts w:ascii="Times New Roman" w:hAnsi="Times New Roman" w:cs="Times New Roman"/>
          <w:bCs/>
          <w:color w:val="000000"/>
          <w:kern w:val="36"/>
          <w:sz w:val="28"/>
          <w:szCs w:val="28"/>
          <w:lang w:val="uk-UA"/>
        </w:rPr>
        <w:t xml:space="preserve"> створен</w:t>
      </w:r>
      <w:r w:rsidRPr="00DD7314">
        <w:rPr>
          <w:rFonts w:ascii="Times New Roman" w:hAnsi="Times New Roman" w:cs="Times New Roman"/>
          <w:bCs/>
          <w:color w:val="000000"/>
          <w:kern w:val="36"/>
          <w:sz w:val="28"/>
          <w:szCs w:val="28"/>
          <w:lang w:val="uk-UA"/>
        </w:rPr>
        <w:t>о</w:t>
      </w:r>
      <w:r w:rsidRPr="00F21278">
        <w:rPr>
          <w:rFonts w:ascii="Times New Roman" w:hAnsi="Times New Roman" w:cs="Times New Roman"/>
          <w:bCs/>
          <w:color w:val="000000"/>
          <w:kern w:val="36"/>
          <w:sz w:val="28"/>
          <w:szCs w:val="28"/>
          <w:lang w:val="uk-UA"/>
        </w:rPr>
        <w:t xml:space="preserve"> Інтернет-приймальн</w:t>
      </w:r>
      <w:r w:rsidRPr="00DD7314">
        <w:rPr>
          <w:rFonts w:ascii="Times New Roman" w:hAnsi="Times New Roman" w:cs="Times New Roman"/>
          <w:bCs/>
          <w:color w:val="000000"/>
          <w:kern w:val="36"/>
          <w:sz w:val="28"/>
          <w:szCs w:val="28"/>
          <w:lang w:val="uk-UA"/>
        </w:rPr>
        <w:t>ю</w:t>
      </w:r>
      <w:r w:rsidRPr="00F21278">
        <w:rPr>
          <w:rFonts w:ascii="Times New Roman" w:hAnsi="Times New Roman" w:cs="Times New Roman"/>
          <w:bCs/>
          <w:color w:val="000000"/>
          <w:kern w:val="36"/>
          <w:sz w:val="28"/>
          <w:szCs w:val="28"/>
          <w:lang w:val="uk-UA"/>
        </w:rPr>
        <w:t>, де кожен відвідувач може залишити своє звернення, на який буде надана відповідь</w:t>
      </w:r>
      <w:r w:rsidRPr="00F21278">
        <w:rPr>
          <w:rFonts w:ascii="Times New Roman" w:hAnsi="Times New Roman" w:cs="Times New Roman"/>
          <w:b/>
          <w:bCs/>
          <w:color w:val="000000"/>
          <w:kern w:val="36"/>
          <w:sz w:val="28"/>
          <w:szCs w:val="28"/>
          <w:lang w:val="uk-UA"/>
        </w:rPr>
        <w:t xml:space="preserve"> </w:t>
      </w:r>
      <w:r w:rsidRPr="00F21278">
        <w:rPr>
          <w:rFonts w:ascii="Times New Roman" w:hAnsi="Times New Roman" w:cs="Times New Roman"/>
          <w:bCs/>
          <w:color w:val="000000"/>
          <w:kern w:val="36"/>
          <w:sz w:val="28"/>
          <w:szCs w:val="28"/>
          <w:lang w:val="uk-UA"/>
        </w:rPr>
        <w:t>(</w:t>
      </w:r>
      <w:hyperlink r:id="rId10" w:history="1">
        <w:r w:rsidRPr="00F21278">
          <w:rPr>
            <w:rStyle w:val="a3"/>
            <w:rFonts w:ascii="Times New Roman" w:hAnsi="Times New Roman" w:cs="Times New Roman"/>
            <w:kern w:val="36"/>
            <w:sz w:val="28"/>
            <w:szCs w:val="28"/>
            <w:lang w:val="uk-UA"/>
          </w:rPr>
          <w:t>http://old.loga.gov.ua/oda/faq/</w:t>
        </w:r>
      </w:hyperlink>
      <w:r w:rsidRPr="00F21278">
        <w:rPr>
          <w:rFonts w:ascii="Times New Roman" w:hAnsi="Times New Roman" w:cs="Times New Roman"/>
          <w:bCs/>
          <w:color w:val="000000"/>
          <w:kern w:val="36"/>
          <w:sz w:val="28"/>
          <w:szCs w:val="28"/>
          <w:lang w:val="uk-UA"/>
        </w:rPr>
        <w:t>).</w:t>
      </w:r>
    </w:p>
    <w:p w:rsidR="00F21278" w:rsidRPr="00F21278" w:rsidRDefault="00F21278" w:rsidP="00F21278">
      <w:pPr>
        <w:shd w:val="clear" w:color="auto" w:fill="FFFFFF"/>
        <w:spacing w:after="0" w:line="240" w:lineRule="auto"/>
        <w:ind w:firstLine="709"/>
        <w:jc w:val="both"/>
        <w:outlineLvl w:val="0"/>
        <w:rPr>
          <w:rFonts w:ascii="Times New Roman" w:hAnsi="Times New Roman" w:cs="Times New Roman"/>
          <w:color w:val="000000"/>
          <w:kern w:val="36"/>
          <w:sz w:val="28"/>
          <w:szCs w:val="28"/>
          <w:lang w:val="uk-UA"/>
        </w:rPr>
      </w:pPr>
      <w:r w:rsidRPr="00F21278">
        <w:rPr>
          <w:rFonts w:ascii="Times New Roman" w:hAnsi="Times New Roman" w:cs="Times New Roman"/>
          <w:color w:val="000000"/>
          <w:kern w:val="36"/>
          <w:sz w:val="28"/>
          <w:szCs w:val="28"/>
          <w:lang w:val="uk-UA"/>
        </w:rPr>
        <w:t>З метою захисту прав споживачів на офіційному веб-сайті Головного управління Держпродспоживслужби в Луганській області, а також у засобах масової інформації широко висвітлюються публікації щодо випробувань товарів, проведених в акредитованих лабораторіях на замовлення громадських об’єднань споживачів.</w:t>
      </w:r>
    </w:p>
    <w:p w:rsidR="00F21278" w:rsidRPr="00F21278" w:rsidRDefault="00F21278" w:rsidP="00F21278">
      <w:pPr>
        <w:spacing w:after="0" w:line="240" w:lineRule="auto"/>
        <w:ind w:firstLine="709"/>
        <w:jc w:val="both"/>
        <w:rPr>
          <w:rFonts w:ascii="Times New Roman" w:hAnsi="Times New Roman" w:cs="Times New Roman"/>
          <w:sz w:val="28"/>
          <w:szCs w:val="28"/>
          <w:lang w:val="uk-UA"/>
        </w:rPr>
      </w:pPr>
      <w:r w:rsidRPr="00F21278">
        <w:rPr>
          <w:rFonts w:ascii="Times New Roman" w:hAnsi="Times New Roman" w:cs="Times New Roman"/>
          <w:color w:val="000000"/>
          <w:kern w:val="36"/>
          <w:sz w:val="28"/>
          <w:szCs w:val="28"/>
          <w:lang w:val="uk-UA"/>
        </w:rPr>
        <w:t>Наприклад, «</w:t>
      </w:r>
      <w:r w:rsidRPr="00F21278">
        <w:rPr>
          <w:rFonts w:ascii="Times New Roman" w:hAnsi="Times New Roman" w:cs="Times New Roman"/>
          <w:sz w:val="28"/>
          <w:szCs w:val="28"/>
        </w:rPr>
        <w:t>Інформування споживачів щодо використання несертифікованих торгівельних електронних ваг суб’єктами господарювання</w:t>
      </w:r>
      <w:r w:rsidRPr="00F21278">
        <w:rPr>
          <w:rFonts w:ascii="Times New Roman" w:hAnsi="Times New Roman" w:cs="Times New Roman"/>
          <w:sz w:val="28"/>
          <w:szCs w:val="28"/>
          <w:lang w:val="uk-UA"/>
        </w:rPr>
        <w:t>»</w:t>
      </w:r>
      <w:r w:rsidRPr="00F21278">
        <w:rPr>
          <w:rFonts w:ascii="Times New Roman" w:hAnsi="Times New Roman" w:cs="Times New Roman"/>
          <w:b/>
          <w:sz w:val="28"/>
          <w:szCs w:val="28"/>
          <w:lang w:val="uk-UA"/>
        </w:rPr>
        <w:t xml:space="preserve"> </w:t>
      </w:r>
      <w:r w:rsidRPr="00F21278">
        <w:rPr>
          <w:rFonts w:ascii="Times New Roman" w:hAnsi="Times New Roman" w:cs="Times New Roman"/>
          <w:sz w:val="28"/>
          <w:szCs w:val="28"/>
          <w:lang w:val="uk-UA"/>
        </w:rPr>
        <w:t>(</w:t>
      </w:r>
      <w:hyperlink r:id="rId11" w:history="1">
        <w:r w:rsidRPr="00F21278">
          <w:rPr>
            <w:rStyle w:val="a3"/>
            <w:rFonts w:ascii="Times New Roman" w:hAnsi="Times New Roman" w:cs="Times New Roman"/>
            <w:sz w:val="28"/>
            <w:szCs w:val="28"/>
          </w:rPr>
          <w:t>http://lugdpss.gov.ua/novyny/vsi-novyny/628-informuvannya-spozhivachiv-</w:t>
        </w:r>
        <w:r w:rsidRPr="00F21278">
          <w:rPr>
            <w:rStyle w:val="a3"/>
            <w:rFonts w:ascii="Times New Roman" w:hAnsi="Times New Roman" w:cs="Times New Roman"/>
            <w:sz w:val="28"/>
            <w:szCs w:val="28"/>
            <w:lang w:val="en-US"/>
          </w:rPr>
          <w:t>s</w:t>
        </w:r>
        <w:r w:rsidRPr="00F21278">
          <w:rPr>
            <w:rStyle w:val="a3"/>
            <w:rFonts w:ascii="Times New Roman" w:hAnsi="Times New Roman" w:cs="Times New Roman"/>
            <w:sz w:val="28"/>
            <w:szCs w:val="28"/>
          </w:rPr>
          <w:t>hchodo-vikoristannya-nesertifikovanikh-torgivelnikh-elektronnikh-vag-sub-ektami-gospodaryuvannya</w:t>
        </w:r>
      </w:hyperlink>
      <w:r w:rsidRPr="00F21278">
        <w:rPr>
          <w:rFonts w:ascii="Times New Roman" w:hAnsi="Times New Roman" w:cs="Times New Roman"/>
          <w:sz w:val="28"/>
          <w:szCs w:val="28"/>
          <w:lang w:val="uk-UA"/>
        </w:rPr>
        <w:t>);</w:t>
      </w:r>
      <w:r w:rsidRPr="00F21278">
        <w:rPr>
          <w:rFonts w:ascii="Times New Roman" w:hAnsi="Times New Roman" w:cs="Times New Roman"/>
          <w:sz w:val="28"/>
          <w:szCs w:val="28"/>
        </w:rPr>
        <w:t xml:space="preserve"> </w:t>
      </w:r>
      <w:r w:rsidRPr="00F21278">
        <w:rPr>
          <w:rFonts w:ascii="Times New Roman" w:hAnsi="Times New Roman" w:cs="Times New Roman"/>
          <w:sz w:val="28"/>
          <w:szCs w:val="28"/>
          <w:lang w:val="uk-UA"/>
        </w:rPr>
        <w:t>«</w:t>
      </w:r>
      <w:r w:rsidRPr="00F21278">
        <w:rPr>
          <w:rFonts w:ascii="Times New Roman" w:hAnsi="Times New Roman" w:cs="Times New Roman"/>
          <w:sz w:val="28"/>
          <w:szCs w:val="28"/>
        </w:rPr>
        <w:t>Купуючи прикраси, не будьте легковажними!</w:t>
      </w:r>
      <w:r w:rsidRPr="00F21278">
        <w:rPr>
          <w:rFonts w:ascii="Times New Roman" w:hAnsi="Times New Roman" w:cs="Times New Roman"/>
          <w:sz w:val="28"/>
          <w:szCs w:val="28"/>
          <w:lang w:val="uk-UA"/>
        </w:rPr>
        <w:t>»</w:t>
      </w:r>
      <w:r w:rsidRPr="00F21278">
        <w:rPr>
          <w:rFonts w:ascii="Times New Roman" w:hAnsi="Times New Roman" w:cs="Times New Roman"/>
          <w:color w:val="333333"/>
          <w:sz w:val="28"/>
          <w:szCs w:val="28"/>
          <w:lang w:val="uk-UA"/>
        </w:rPr>
        <w:t xml:space="preserve"> (</w:t>
      </w:r>
      <w:hyperlink r:id="rId12" w:history="1">
        <w:r w:rsidRPr="00F21278">
          <w:rPr>
            <w:rStyle w:val="a3"/>
            <w:rFonts w:ascii="Times New Roman" w:hAnsi="Times New Roman" w:cs="Times New Roman"/>
            <w:sz w:val="28"/>
            <w:szCs w:val="28"/>
          </w:rPr>
          <w:t>http</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lugdpss</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gov</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ua</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novyny</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vsi</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novyny</w:t>
        </w:r>
        <w:r w:rsidRPr="00F21278">
          <w:rPr>
            <w:rStyle w:val="a3"/>
            <w:rFonts w:ascii="Times New Roman" w:hAnsi="Times New Roman" w:cs="Times New Roman"/>
            <w:sz w:val="28"/>
            <w:szCs w:val="28"/>
            <w:lang w:val="uk-UA"/>
          </w:rPr>
          <w:t>/623-</w:t>
        </w:r>
        <w:r w:rsidRPr="00F21278">
          <w:rPr>
            <w:rStyle w:val="a3"/>
            <w:rFonts w:ascii="Times New Roman" w:hAnsi="Times New Roman" w:cs="Times New Roman"/>
            <w:sz w:val="28"/>
            <w:szCs w:val="28"/>
          </w:rPr>
          <w:t>kupuyuchi</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prikrasi</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ne</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budte</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legkovazhnimi</w:t>
        </w:r>
      </w:hyperlink>
      <w:r w:rsidRPr="00F21278">
        <w:rPr>
          <w:rFonts w:ascii="Times New Roman" w:hAnsi="Times New Roman" w:cs="Times New Roman"/>
          <w:sz w:val="28"/>
          <w:szCs w:val="28"/>
          <w:lang w:val="uk-UA"/>
        </w:rPr>
        <w:t>); «Як вибрати безпечну іграшку для дитини?»</w:t>
      </w:r>
      <w:r w:rsidRPr="00F21278">
        <w:rPr>
          <w:rFonts w:ascii="Times New Roman" w:hAnsi="Times New Roman" w:cs="Times New Roman"/>
          <w:sz w:val="28"/>
          <w:szCs w:val="28"/>
        </w:rPr>
        <w:t xml:space="preserve"> </w:t>
      </w:r>
      <w:r w:rsidRPr="00F21278">
        <w:rPr>
          <w:rFonts w:ascii="Times New Roman" w:hAnsi="Times New Roman" w:cs="Times New Roman"/>
          <w:sz w:val="28"/>
          <w:szCs w:val="28"/>
          <w:lang w:val="uk-UA"/>
        </w:rPr>
        <w:t>(</w:t>
      </w:r>
      <w:hyperlink r:id="rId13" w:history="1">
        <w:r w:rsidRPr="00F21278">
          <w:rPr>
            <w:rStyle w:val="a3"/>
            <w:rFonts w:ascii="Times New Roman" w:hAnsi="Times New Roman" w:cs="Times New Roman"/>
            <w:sz w:val="28"/>
            <w:szCs w:val="28"/>
          </w:rPr>
          <w:t>http</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lugdpss</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gov</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ua</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novyny</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vsi</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novyny</w:t>
        </w:r>
        <w:r w:rsidRPr="00F21278">
          <w:rPr>
            <w:rStyle w:val="a3"/>
            <w:rFonts w:ascii="Times New Roman" w:hAnsi="Times New Roman" w:cs="Times New Roman"/>
            <w:sz w:val="28"/>
            <w:szCs w:val="28"/>
            <w:lang w:val="uk-UA"/>
          </w:rPr>
          <w:t>/607-</w:t>
        </w:r>
        <w:r w:rsidRPr="00F21278">
          <w:rPr>
            <w:rStyle w:val="a3"/>
            <w:rFonts w:ascii="Times New Roman" w:hAnsi="Times New Roman" w:cs="Times New Roman"/>
            <w:sz w:val="28"/>
            <w:szCs w:val="28"/>
          </w:rPr>
          <w:t>yak</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vibrati</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bezpechnu</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igrashku</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dlya</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ditini</w:t>
        </w:r>
      </w:hyperlink>
      <w:r w:rsidRPr="00F21278">
        <w:rPr>
          <w:rFonts w:ascii="Times New Roman" w:hAnsi="Times New Roman" w:cs="Times New Roman"/>
          <w:sz w:val="28"/>
          <w:szCs w:val="28"/>
          <w:lang w:val="uk-UA"/>
        </w:rPr>
        <w:t>);</w:t>
      </w:r>
      <w:r w:rsidRPr="00F21278">
        <w:rPr>
          <w:rFonts w:ascii="Times New Roman" w:hAnsi="Times New Roman" w:cs="Times New Roman"/>
          <w:sz w:val="28"/>
          <w:szCs w:val="28"/>
        </w:rPr>
        <w:t xml:space="preserve"> </w:t>
      </w:r>
      <w:r w:rsidRPr="00F21278">
        <w:rPr>
          <w:rFonts w:ascii="Times New Roman" w:hAnsi="Times New Roman" w:cs="Times New Roman"/>
          <w:sz w:val="28"/>
          <w:szCs w:val="28"/>
          <w:lang w:val="uk-UA"/>
        </w:rPr>
        <w:t xml:space="preserve">«Моніторинг споживчого ринку відділом ринкового нагляду </w:t>
      </w:r>
      <w:r w:rsidRPr="00F21278">
        <w:rPr>
          <w:rFonts w:ascii="Times New Roman" w:hAnsi="Times New Roman" w:cs="Times New Roman"/>
          <w:color w:val="000000"/>
          <w:kern w:val="36"/>
          <w:sz w:val="28"/>
          <w:szCs w:val="28"/>
          <w:lang w:val="uk-UA"/>
        </w:rPr>
        <w:t>Головного управління Держпродспоживслужби в Луганській області</w:t>
      </w:r>
      <w:r w:rsidRPr="00F21278">
        <w:rPr>
          <w:rFonts w:ascii="Times New Roman" w:hAnsi="Times New Roman" w:cs="Times New Roman"/>
          <w:sz w:val="28"/>
          <w:szCs w:val="28"/>
          <w:lang w:val="uk-UA"/>
        </w:rPr>
        <w:t>»</w:t>
      </w:r>
      <w:r w:rsidRPr="00F21278">
        <w:rPr>
          <w:rFonts w:ascii="Times New Roman" w:hAnsi="Times New Roman" w:cs="Times New Roman"/>
          <w:color w:val="333333"/>
          <w:sz w:val="28"/>
          <w:szCs w:val="28"/>
          <w:lang w:val="uk-UA"/>
        </w:rPr>
        <w:t xml:space="preserve"> (</w:t>
      </w:r>
      <w:hyperlink r:id="rId14" w:history="1">
        <w:r w:rsidRPr="00F21278">
          <w:rPr>
            <w:rStyle w:val="a3"/>
            <w:rFonts w:ascii="Times New Roman" w:hAnsi="Times New Roman" w:cs="Times New Roman"/>
            <w:sz w:val="28"/>
            <w:szCs w:val="28"/>
          </w:rPr>
          <w:t>http</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lugdpss</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gov</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ua</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novyny</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vsi</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novyny</w:t>
        </w:r>
        <w:r w:rsidRPr="00F21278">
          <w:rPr>
            <w:rStyle w:val="a3"/>
            <w:rFonts w:ascii="Times New Roman" w:hAnsi="Times New Roman" w:cs="Times New Roman"/>
            <w:sz w:val="28"/>
            <w:szCs w:val="28"/>
            <w:lang w:val="uk-UA"/>
          </w:rPr>
          <w:t>/553-</w:t>
        </w:r>
        <w:r w:rsidRPr="00F21278">
          <w:rPr>
            <w:rStyle w:val="a3"/>
            <w:rFonts w:ascii="Times New Roman" w:hAnsi="Times New Roman" w:cs="Times New Roman"/>
            <w:sz w:val="28"/>
            <w:szCs w:val="28"/>
          </w:rPr>
          <w:t>monitoring</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spozhivchogo</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rinku</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viddilom</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rinkovogo</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naglyadu</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upravlinnya</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zakhistu</w:t>
        </w:r>
        <w:r w:rsidRPr="00F21278">
          <w:rPr>
            <w:rStyle w:val="a3"/>
            <w:rFonts w:ascii="Times New Roman" w:hAnsi="Times New Roman" w:cs="Times New Roman"/>
            <w:sz w:val="28"/>
            <w:szCs w:val="28"/>
            <w:lang w:val="uk-UA"/>
          </w:rPr>
          <w:t>-</w:t>
        </w:r>
        <w:r w:rsidRPr="00F21278">
          <w:rPr>
            <w:rStyle w:val="a3"/>
            <w:rFonts w:ascii="Times New Roman" w:hAnsi="Times New Roman" w:cs="Times New Roman"/>
            <w:sz w:val="28"/>
            <w:szCs w:val="28"/>
          </w:rPr>
          <w:t>spozhivachiv</w:t>
        </w:r>
      </w:hyperlink>
      <w:r w:rsidRPr="00F21278">
        <w:rPr>
          <w:rFonts w:ascii="Times New Roman" w:hAnsi="Times New Roman" w:cs="Times New Roman"/>
          <w:sz w:val="28"/>
          <w:szCs w:val="28"/>
          <w:lang w:val="uk-UA"/>
        </w:rPr>
        <w:t>) тощо.</w:t>
      </w:r>
    </w:p>
    <w:p w:rsidR="00F21278" w:rsidRPr="00F21278" w:rsidRDefault="00F21278" w:rsidP="00F21278">
      <w:pPr>
        <w:spacing w:after="0" w:line="240" w:lineRule="auto"/>
        <w:ind w:firstLine="709"/>
        <w:jc w:val="both"/>
        <w:rPr>
          <w:rFonts w:ascii="Times New Roman" w:eastAsia="Calibri" w:hAnsi="Times New Roman" w:cs="Times New Roman"/>
          <w:sz w:val="28"/>
          <w:szCs w:val="28"/>
          <w:lang w:val="uk-UA"/>
        </w:rPr>
      </w:pPr>
    </w:p>
    <w:p w:rsidR="00F21278" w:rsidRPr="00F21278" w:rsidRDefault="00F21278" w:rsidP="00F21278">
      <w:pPr>
        <w:tabs>
          <w:tab w:val="left" w:pos="567"/>
          <w:tab w:val="left" w:pos="709"/>
          <w:tab w:val="left" w:pos="851"/>
        </w:tabs>
        <w:spacing w:after="0" w:line="240" w:lineRule="auto"/>
        <w:ind w:firstLine="709"/>
        <w:jc w:val="both"/>
        <w:rPr>
          <w:rFonts w:ascii="Times New Roman" w:hAnsi="Times New Roman" w:cs="Times New Roman"/>
          <w:sz w:val="28"/>
          <w:szCs w:val="28"/>
        </w:rPr>
      </w:pPr>
    </w:p>
    <w:p w:rsidR="00F21278" w:rsidRPr="00F21278"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eastAsia="uk-UA"/>
        </w:rPr>
      </w:pPr>
    </w:p>
    <w:p w:rsidR="00CA2499" w:rsidRDefault="00CA2499" w:rsidP="00F21278">
      <w:pPr>
        <w:tabs>
          <w:tab w:val="left" w:pos="851"/>
        </w:tabs>
        <w:ind w:firstLine="709"/>
        <w:jc w:val="right"/>
        <w:rPr>
          <w:rFonts w:ascii="Times New Roman" w:hAnsi="Times New Roman" w:cs="Times New Roman"/>
          <w:sz w:val="24"/>
          <w:szCs w:val="24"/>
        </w:rPr>
      </w:pPr>
    </w:p>
    <w:p w:rsidR="00D30F41" w:rsidRPr="00A15B82" w:rsidRDefault="00D30F41" w:rsidP="00990D51">
      <w:pPr>
        <w:tabs>
          <w:tab w:val="left" w:pos="851"/>
        </w:tabs>
        <w:spacing w:after="0" w:line="240" w:lineRule="auto"/>
        <w:ind w:firstLine="709"/>
        <w:jc w:val="right"/>
        <w:rPr>
          <w:rFonts w:ascii="Times New Roman" w:hAnsi="Times New Roman" w:cs="Times New Roman"/>
          <w:sz w:val="24"/>
          <w:szCs w:val="24"/>
          <w:u w:val="single"/>
          <w:lang w:val="uk-UA"/>
        </w:rPr>
      </w:pPr>
    </w:p>
    <w:p w:rsidR="00990D51" w:rsidRPr="00990D51" w:rsidRDefault="00990D51" w:rsidP="00990D51">
      <w:pPr>
        <w:tabs>
          <w:tab w:val="left" w:pos="851"/>
        </w:tabs>
        <w:spacing w:after="0" w:line="240" w:lineRule="auto"/>
        <w:ind w:firstLine="709"/>
        <w:jc w:val="right"/>
        <w:rPr>
          <w:rFonts w:ascii="Times New Roman" w:hAnsi="Times New Roman" w:cs="Times New Roman"/>
          <w:sz w:val="24"/>
          <w:szCs w:val="24"/>
          <w:u w:val="single"/>
        </w:rPr>
      </w:pPr>
      <w:r w:rsidRPr="00990D51">
        <w:rPr>
          <w:rFonts w:ascii="Times New Roman" w:hAnsi="Times New Roman" w:cs="Times New Roman"/>
          <w:sz w:val="24"/>
          <w:szCs w:val="24"/>
          <w:u w:val="single"/>
        </w:rPr>
        <w:t xml:space="preserve">Додаток </w:t>
      </w:r>
      <w:r w:rsidR="00A15B82">
        <w:rPr>
          <w:rFonts w:ascii="Times New Roman" w:hAnsi="Times New Roman" w:cs="Times New Roman"/>
          <w:sz w:val="24"/>
          <w:szCs w:val="24"/>
          <w:u w:val="single"/>
          <w:lang w:val="uk-UA"/>
        </w:rPr>
        <w:t>2</w:t>
      </w:r>
      <w:r w:rsidRPr="00990D51">
        <w:rPr>
          <w:rFonts w:ascii="Times New Roman" w:hAnsi="Times New Roman" w:cs="Times New Roman"/>
          <w:sz w:val="24"/>
          <w:szCs w:val="24"/>
          <w:u w:val="single"/>
        </w:rPr>
        <w:t xml:space="preserve"> до листа від 29.03.2018 № 133</w:t>
      </w:r>
    </w:p>
    <w:p w:rsidR="00DD7314" w:rsidRDefault="00DD7314" w:rsidP="00DD7314">
      <w:pPr>
        <w:pStyle w:val="a8"/>
        <w:shd w:val="clear" w:color="auto" w:fill="FFFFFF"/>
        <w:spacing w:before="0" w:beforeAutospacing="0" w:after="0" w:afterAutospacing="0"/>
        <w:ind w:firstLine="709"/>
        <w:jc w:val="center"/>
        <w:rPr>
          <w:b/>
          <w:bCs/>
          <w:color w:val="333333"/>
          <w:sz w:val="28"/>
          <w:szCs w:val="28"/>
          <w:lang w:val="uk-UA"/>
        </w:rPr>
      </w:pPr>
    </w:p>
    <w:p w:rsidR="00DD7314" w:rsidRPr="00F01629" w:rsidRDefault="00DD7314" w:rsidP="00DD7314">
      <w:pPr>
        <w:pStyle w:val="a8"/>
        <w:shd w:val="clear" w:color="auto" w:fill="FFFFFF"/>
        <w:spacing w:before="0" w:beforeAutospacing="0" w:after="0" w:afterAutospacing="0"/>
        <w:ind w:firstLine="709"/>
        <w:jc w:val="center"/>
        <w:rPr>
          <w:color w:val="333333"/>
          <w:sz w:val="28"/>
          <w:szCs w:val="28"/>
          <w:lang w:val="uk-UA"/>
        </w:rPr>
      </w:pPr>
      <w:r w:rsidRPr="00F01629">
        <w:rPr>
          <w:b/>
          <w:bCs/>
          <w:color w:val="333333"/>
          <w:sz w:val="28"/>
          <w:szCs w:val="28"/>
          <w:lang w:val="uk-UA"/>
        </w:rPr>
        <w:t>Права споживачів</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 </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b/>
          <w:bCs/>
          <w:color w:val="333333"/>
          <w:sz w:val="28"/>
          <w:szCs w:val="28"/>
          <w:lang w:val="uk-UA"/>
        </w:rPr>
        <w:t>Захист прав споживачів</w:t>
      </w:r>
      <w:r w:rsidRPr="00F01629">
        <w:rPr>
          <w:color w:val="333333"/>
          <w:sz w:val="28"/>
          <w:szCs w:val="28"/>
          <w:lang w:val="uk-UA"/>
        </w:rPr>
        <w:t> – це складова частина захисту прав людини. В державах з розвиненою економікою споживач здійснює керівну функцію на споживчому ринку. А це можливо лише за активної життєвої позиції кожного громадянина країни та державної підтримки.</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Виходячи з принципу, закріпленого в ст. 3 Конституції України про те, що людина, її життя і здоров’я, честь та гідність, недоторканність і безпека визнані в Україні найвищою соціальною цінністю, </w:t>
      </w:r>
      <w:r w:rsidRPr="00F01629">
        <w:rPr>
          <w:b/>
          <w:bCs/>
          <w:color w:val="333333"/>
          <w:sz w:val="28"/>
          <w:szCs w:val="28"/>
          <w:lang w:val="uk-UA"/>
        </w:rPr>
        <w:t>права споживачів </w:t>
      </w:r>
      <w:r w:rsidRPr="00F01629">
        <w:rPr>
          <w:color w:val="333333"/>
          <w:sz w:val="28"/>
          <w:szCs w:val="28"/>
          <w:lang w:val="uk-UA"/>
        </w:rPr>
        <w:t>належать до найголовніших соціальних прав громадян, захист яких покладено на державу. Ці принципи конкретизовано в положеннях </w:t>
      </w:r>
      <w:r w:rsidRPr="00F01629">
        <w:rPr>
          <w:b/>
          <w:bCs/>
          <w:color w:val="333333"/>
          <w:sz w:val="28"/>
          <w:szCs w:val="28"/>
          <w:lang w:val="uk-UA"/>
        </w:rPr>
        <w:t>ст. 4 Закону України «Про захист прав споживачів»</w:t>
      </w:r>
      <w:r>
        <w:rPr>
          <w:b/>
          <w:bCs/>
          <w:color w:val="333333"/>
          <w:sz w:val="28"/>
          <w:szCs w:val="28"/>
          <w:lang w:val="uk-UA"/>
        </w:rPr>
        <w:t xml:space="preserve"> </w:t>
      </w:r>
      <w:r w:rsidRPr="002D33F2">
        <w:rPr>
          <w:bCs/>
          <w:color w:val="333333"/>
          <w:sz w:val="28"/>
          <w:szCs w:val="28"/>
          <w:lang w:val="uk-UA"/>
        </w:rPr>
        <w:t>(далі Закон),</w:t>
      </w:r>
      <w:r w:rsidRPr="00F01629">
        <w:rPr>
          <w:b/>
          <w:bCs/>
          <w:color w:val="333333"/>
          <w:sz w:val="28"/>
          <w:szCs w:val="28"/>
          <w:lang w:val="uk-UA"/>
        </w:rPr>
        <w:t> </w:t>
      </w:r>
      <w:r w:rsidRPr="00F01629">
        <w:rPr>
          <w:color w:val="333333"/>
          <w:sz w:val="28"/>
          <w:szCs w:val="28"/>
          <w:lang w:val="uk-UA"/>
        </w:rPr>
        <w:t>згідно з якою, споживачі під час придбання, замовлення або використання продукції, яка реалізовується на території України, для задоволення своїх особистих потреб мають право на</w:t>
      </w:r>
      <w:r>
        <w:rPr>
          <w:color w:val="333333"/>
          <w:sz w:val="28"/>
          <w:szCs w:val="28"/>
          <w:lang w:val="uk-UA"/>
        </w:rPr>
        <w:t>:</w:t>
      </w:r>
    </w:p>
    <w:p w:rsidR="00DD7314" w:rsidRDefault="00DD7314" w:rsidP="00DD7314">
      <w:pPr>
        <w:pStyle w:val="rvps2"/>
        <w:numPr>
          <w:ilvl w:val="0"/>
          <w:numId w:val="12"/>
        </w:numPr>
        <w:shd w:val="clear" w:color="auto" w:fill="FFFFFF"/>
        <w:spacing w:before="0" w:beforeAutospacing="0" w:after="0" w:afterAutospacing="0"/>
        <w:ind w:left="1134" w:hanging="425"/>
        <w:jc w:val="both"/>
        <w:textAlignment w:val="baseline"/>
        <w:rPr>
          <w:color w:val="333333"/>
          <w:sz w:val="28"/>
          <w:szCs w:val="28"/>
          <w:lang w:val="uk-UA"/>
        </w:rPr>
      </w:pPr>
      <w:r w:rsidRPr="00F01629">
        <w:rPr>
          <w:color w:val="333333"/>
          <w:sz w:val="28"/>
          <w:szCs w:val="28"/>
          <w:lang w:val="uk-UA"/>
        </w:rPr>
        <w:t>захист своїх прав державою;</w:t>
      </w:r>
      <w:bookmarkStart w:id="0" w:name="n55"/>
      <w:bookmarkEnd w:id="0"/>
    </w:p>
    <w:p w:rsidR="00DD7314" w:rsidRPr="00F01629" w:rsidRDefault="00DD7314" w:rsidP="00DD7314">
      <w:pPr>
        <w:pStyle w:val="rvps2"/>
        <w:numPr>
          <w:ilvl w:val="0"/>
          <w:numId w:val="12"/>
        </w:numPr>
        <w:shd w:val="clear" w:color="auto" w:fill="FFFFFF"/>
        <w:spacing w:before="0" w:beforeAutospacing="0" w:after="0" w:afterAutospacing="0"/>
        <w:ind w:left="1134" w:hanging="425"/>
        <w:jc w:val="both"/>
        <w:textAlignment w:val="baseline"/>
        <w:rPr>
          <w:color w:val="333333"/>
          <w:sz w:val="28"/>
          <w:szCs w:val="28"/>
          <w:lang w:val="uk-UA"/>
        </w:rPr>
      </w:pPr>
      <w:r w:rsidRPr="00F01629">
        <w:rPr>
          <w:color w:val="333333"/>
          <w:sz w:val="28"/>
          <w:szCs w:val="28"/>
          <w:lang w:val="uk-UA"/>
        </w:rPr>
        <w:t>належну якість продукції та обслуговування;</w:t>
      </w:r>
    </w:p>
    <w:p w:rsidR="00DD7314" w:rsidRPr="00F01629" w:rsidRDefault="00DD7314" w:rsidP="00DD7314">
      <w:pPr>
        <w:pStyle w:val="rvps2"/>
        <w:numPr>
          <w:ilvl w:val="0"/>
          <w:numId w:val="12"/>
        </w:numPr>
        <w:shd w:val="clear" w:color="auto" w:fill="FFFFFF"/>
        <w:spacing w:before="0" w:beforeAutospacing="0" w:after="0" w:afterAutospacing="0"/>
        <w:ind w:left="1134" w:hanging="425"/>
        <w:jc w:val="both"/>
        <w:textAlignment w:val="baseline"/>
        <w:rPr>
          <w:color w:val="333333"/>
          <w:sz w:val="28"/>
          <w:szCs w:val="28"/>
          <w:lang w:val="uk-UA"/>
        </w:rPr>
      </w:pPr>
      <w:bookmarkStart w:id="1" w:name="n56"/>
      <w:bookmarkEnd w:id="1"/>
      <w:r w:rsidRPr="00F01629">
        <w:rPr>
          <w:color w:val="333333"/>
          <w:sz w:val="28"/>
          <w:szCs w:val="28"/>
          <w:lang w:val="uk-UA"/>
        </w:rPr>
        <w:t>безпеку продукції;</w:t>
      </w:r>
    </w:p>
    <w:p w:rsidR="00DD7314" w:rsidRPr="00F01629" w:rsidRDefault="00DD7314" w:rsidP="00DD7314">
      <w:pPr>
        <w:pStyle w:val="rvps2"/>
        <w:numPr>
          <w:ilvl w:val="0"/>
          <w:numId w:val="12"/>
        </w:numPr>
        <w:shd w:val="clear" w:color="auto" w:fill="FFFFFF"/>
        <w:tabs>
          <w:tab w:val="left" w:pos="1134"/>
        </w:tabs>
        <w:spacing w:before="0" w:beforeAutospacing="0" w:after="0" w:afterAutospacing="0"/>
        <w:ind w:left="0" w:firstLine="709"/>
        <w:jc w:val="both"/>
        <w:textAlignment w:val="baseline"/>
        <w:rPr>
          <w:color w:val="333333"/>
          <w:sz w:val="28"/>
          <w:szCs w:val="28"/>
          <w:lang w:val="uk-UA"/>
        </w:rPr>
      </w:pPr>
      <w:r w:rsidRPr="00F01629">
        <w:rPr>
          <w:color w:val="333333"/>
          <w:sz w:val="28"/>
          <w:szCs w:val="28"/>
          <w:lang w:val="uk-UA"/>
        </w:rPr>
        <w:t>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DD7314" w:rsidRPr="00F01629" w:rsidRDefault="00DD7314" w:rsidP="00DD7314">
      <w:pPr>
        <w:pStyle w:val="rvps2"/>
        <w:numPr>
          <w:ilvl w:val="0"/>
          <w:numId w:val="12"/>
        </w:numPr>
        <w:shd w:val="clear" w:color="auto" w:fill="FFFFFF"/>
        <w:tabs>
          <w:tab w:val="left" w:pos="1134"/>
        </w:tabs>
        <w:spacing w:before="0" w:beforeAutospacing="0" w:after="0" w:afterAutospacing="0"/>
        <w:ind w:left="0" w:firstLine="709"/>
        <w:jc w:val="both"/>
        <w:textAlignment w:val="baseline"/>
        <w:rPr>
          <w:color w:val="333333"/>
          <w:sz w:val="28"/>
          <w:szCs w:val="28"/>
          <w:lang w:val="uk-UA"/>
        </w:rPr>
      </w:pPr>
      <w:r w:rsidRPr="00F01629">
        <w:rPr>
          <w:color w:val="333333"/>
          <w:sz w:val="28"/>
          <w:szCs w:val="28"/>
          <w:lang w:val="uk-UA"/>
        </w:rPr>
        <w:t>відшкодування майнової та моральної шкоди, завданої внаслідок недоліків продукції (дефекту в продукції), відповідно до закону;</w:t>
      </w:r>
    </w:p>
    <w:p w:rsidR="00DD7314" w:rsidRPr="00F01629" w:rsidRDefault="00DD7314" w:rsidP="00DD7314">
      <w:pPr>
        <w:pStyle w:val="rvps2"/>
        <w:numPr>
          <w:ilvl w:val="0"/>
          <w:numId w:val="12"/>
        </w:numPr>
        <w:shd w:val="clear" w:color="auto" w:fill="FFFFFF"/>
        <w:tabs>
          <w:tab w:val="left" w:pos="1134"/>
        </w:tabs>
        <w:spacing w:before="0" w:beforeAutospacing="0" w:after="0" w:afterAutospacing="0"/>
        <w:ind w:left="0" w:firstLine="709"/>
        <w:jc w:val="both"/>
        <w:textAlignment w:val="baseline"/>
        <w:rPr>
          <w:color w:val="333333"/>
          <w:sz w:val="28"/>
          <w:szCs w:val="28"/>
          <w:lang w:val="uk-UA"/>
        </w:rPr>
      </w:pPr>
      <w:r w:rsidRPr="00F01629">
        <w:rPr>
          <w:color w:val="333333"/>
          <w:sz w:val="28"/>
          <w:szCs w:val="28"/>
          <w:lang w:val="uk-UA"/>
        </w:rPr>
        <w:t>звернення до суду та інших уповноважених державних органів за захистом порушених прав;</w:t>
      </w:r>
    </w:p>
    <w:p w:rsidR="00DD7314" w:rsidRPr="00F01629" w:rsidRDefault="00DD7314" w:rsidP="00DD7314">
      <w:pPr>
        <w:pStyle w:val="a8"/>
        <w:numPr>
          <w:ilvl w:val="0"/>
          <w:numId w:val="12"/>
        </w:numPr>
        <w:shd w:val="clear" w:color="auto" w:fill="FFFFFF"/>
        <w:tabs>
          <w:tab w:val="left" w:pos="851"/>
          <w:tab w:val="left" w:pos="1134"/>
        </w:tabs>
        <w:spacing w:before="0" w:beforeAutospacing="0" w:after="0" w:afterAutospacing="0"/>
        <w:ind w:left="0" w:firstLine="709"/>
        <w:jc w:val="both"/>
        <w:rPr>
          <w:color w:val="333333"/>
          <w:sz w:val="28"/>
          <w:szCs w:val="28"/>
          <w:lang w:val="uk-UA"/>
        </w:rPr>
      </w:pPr>
      <w:bookmarkStart w:id="2" w:name="n632"/>
      <w:bookmarkStart w:id="3" w:name="n61"/>
      <w:bookmarkEnd w:id="2"/>
      <w:bookmarkEnd w:id="3"/>
      <w:r w:rsidRPr="00F01629">
        <w:rPr>
          <w:color w:val="333333"/>
          <w:sz w:val="28"/>
          <w:szCs w:val="28"/>
          <w:lang w:val="uk-UA"/>
        </w:rPr>
        <w:t>об’єднання в громадські організації споживачів (об’єднання споживачів).</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 xml:space="preserve">Цей перелік не є вичерпним, оскільки згідно п. 2 ст. 4 </w:t>
      </w:r>
      <w:r>
        <w:rPr>
          <w:color w:val="333333"/>
          <w:sz w:val="28"/>
          <w:szCs w:val="28"/>
          <w:lang w:val="uk-UA"/>
        </w:rPr>
        <w:t>і</w:t>
      </w:r>
      <w:r w:rsidRPr="00F01629">
        <w:rPr>
          <w:color w:val="333333"/>
          <w:sz w:val="28"/>
          <w:szCs w:val="28"/>
          <w:lang w:val="uk-UA"/>
        </w:rPr>
        <w:t xml:space="preserve">нші права споживачів, що витікають з основних задекларованих прав встановлені в низці статей Закону України </w:t>
      </w:r>
      <w:r>
        <w:rPr>
          <w:color w:val="333333"/>
          <w:sz w:val="28"/>
          <w:szCs w:val="28"/>
          <w:lang w:val="uk-UA"/>
        </w:rPr>
        <w:t>«</w:t>
      </w:r>
      <w:r w:rsidRPr="00F01629">
        <w:rPr>
          <w:color w:val="333333"/>
          <w:sz w:val="28"/>
          <w:szCs w:val="28"/>
          <w:lang w:val="uk-UA"/>
        </w:rPr>
        <w:t>Про захист прав споживачів</w:t>
      </w:r>
      <w:r>
        <w:rPr>
          <w:color w:val="333333"/>
          <w:sz w:val="28"/>
          <w:szCs w:val="28"/>
          <w:lang w:val="uk-UA"/>
        </w:rPr>
        <w:t>»</w:t>
      </w:r>
      <w:r w:rsidRPr="00F01629">
        <w:rPr>
          <w:color w:val="333333"/>
          <w:sz w:val="28"/>
          <w:szCs w:val="28"/>
          <w:lang w:val="uk-UA"/>
        </w:rPr>
        <w:t>, а також у постановах Кабінету Міністрів України, правилах і переліках, затверджених відповідними постановами</w:t>
      </w:r>
      <w:r>
        <w:rPr>
          <w:color w:val="333333"/>
          <w:sz w:val="28"/>
          <w:szCs w:val="28"/>
          <w:lang w:val="uk-UA"/>
        </w:rPr>
        <w:t xml:space="preserve"> та</w:t>
      </w:r>
      <w:r w:rsidRPr="00F01629">
        <w:rPr>
          <w:color w:val="333333"/>
          <w:sz w:val="28"/>
          <w:szCs w:val="28"/>
          <w:lang w:val="uk-UA"/>
        </w:rPr>
        <w:t xml:space="preserve"> у наказах міністерств і відомств.</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Слід відзначити, що частина прав залишається лише задекларованою,</w:t>
      </w:r>
      <w:r>
        <w:rPr>
          <w:color w:val="333333"/>
          <w:sz w:val="28"/>
          <w:szCs w:val="28"/>
          <w:lang w:val="uk-UA"/>
        </w:rPr>
        <w:t xml:space="preserve">             </w:t>
      </w:r>
      <w:r w:rsidRPr="00F01629">
        <w:rPr>
          <w:color w:val="333333"/>
          <w:sz w:val="28"/>
          <w:szCs w:val="28"/>
          <w:lang w:val="uk-UA"/>
        </w:rPr>
        <w:t xml:space="preserve"> інша – розписана із застосуванням елементів процесуального права. Так, згідно зі ст. 5 Закону, «Держава </w:t>
      </w:r>
      <w:r w:rsidRPr="00F01629">
        <w:rPr>
          <w:i/>
          <w:iCs/>
          <w:color w:val="333333"/>
          <w:sz w:val="28"/>
          <w:szCs w:val="28"/>
          <w:lang w:val="uk-UA"/>
        </w:rPr>
        <w:t>створює умови </w:t>
      </w:r>
      <w:r w:rsidRPr="00F01629">
        <w:rPr>
          <w:color w:val="333333"/>
          <w:sz w:val="28"/>
          <w:szCs w:val="28"/>
          <w:lang w:val="uk-UA"/>
        </w:rPr>
        <w:t>для здобуття споживачами потрібних знань з питань реалізації їх прав», але при цьому Закон не містить детальних механізмів щодо навчання споживачів. До детально описаних прав з механізмами їх реалізації, можна віднести насамперед права, зазначені в статтях 8 – 13 та 18 Закону України «Про захист прав споживачів». Ці статті встановлюють багато прав і механізмів їх реалізації, якими можна користуватися у повсякденному житті.</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 xml:space="preserve">Зокрема, ст. 8 Закону визначає права споживача у разі придбання ним товару неналежної якості. У разі виявлення протягом встановленого </w:t>
      </w:r>
      <w:r w:rsidRPr="00F01629">
        <w:rPr>
          <w:color w:val="333333"/>
          <w:sz w:val="28"/>
          <w:szCs w:val="28"/>
          <w:lang w:val="uk-UA"/>
        </w:rPr>
        <w:lastRenderedPageBreak/>
        <w:t>гарантійного строку </w:t>
      </w:r>
      <w:r w:rsidRPr="00F01629">
        <w:rPr>
          <w:i/>
          <w:iCs/>
          <w:color w:val="333333"/>
          <w:sz w:val="28"/>
          <w:szCs w:val="28"/>
          <w:lang w:val="uk-UA"/>
        </w:rPr>
        <w:t>недоліків </w:t>
      </w:r>
      <w:r w:rsidRPr="00F01629">
        <w:rPr>
          <w:color w:val="333333"/>
          <w:sz w:val="28"/>
          <w:szCs w:val="28"/>
          <w:lang w:val="uk-UA"/>
        </w:rPr>
        <w:t>(будь-яка невідповідність продукції вимогам нормативно-правових актів і нормативних документів, умовам договорів або пред’явленим до неї вимогам, а також інформації про продукцію, наданій виробником (виконавцем, продавцем), споживач, в порядку та у строки, встановлені законодавством, має право вимагати</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1) пропорційного зменшення ціни;</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2) безоплатного усунення недоліків товару в розумний строк;</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3) відшкодування витрат на усунення недоліків товару.</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У разі виявлення протягом встановленого гарантійного строку </w:t>
      </w:r>
      <w:r w:rsidRPr="00F01629">
        <w:rPr>
          <w:i/>
          <w:iCs/>
          <w:color w:val="333333"/>
          <w:sz w:val="28"/>
          <w:szCs w:val="28"/>
          <w:lang w:val="uk-UA"/>
        </w:rPr>
        <w:t>істотних недоліків, </w:t>
      </w:r>
      <w:r w:rsidRPr="00F01629">
        <w:rPr>
          <w:color w:val="333333"/>
          <w:sz w:val="28"/>
          <w:szCs w:val="28"/>
          <w:lang w:val="uk-UA"/>
        </w:rPr>
        <w:t>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1) розірвання договору та повернення сплаченої за товар грошової суми;</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2) заміни товару на такий же товар або на аналогічний, з числа наявних у продавця (виробника), товар.</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Особливе значення у правовідносинах, що виникають між споживачем та виробником, продавцем, виконавцем, має поняття «недолік» та «істотний недолік» товару (роботи, послуги), тому що виявлення недоліку або істотного недоліку є підставою для застосування до виробника, продавця, виконавця різних заходів юридичного характеру, передбачених Законом.</w:t>
      </w:r>
    </w:p>
    <w:p w:rsidR="00DD7314" w:rsidRPr="0063277E" w:rsidRDefault="00DD7314" w:rsidP="00DD7314">
      <w:pPr>
        <w:pStyle w:val="HTML"/>
        <w:shd w:val="clear" w:color="auto" w:fill="FFFFFF"/>
        <w:ind w:firstLine="709"/>
        <w:jc w:val="both"/>
        <w:textAlignment w:val="baseline"/>
        <w:rPr>
          <w:rFonts w:ascii="Times New Roman" w:hAnsi="Times New Roman" w:cs="Times New Roman"/>
          <w:color w:val="333333"/>
          <w:sz w:val="28"/>
          <w:szCs w:val="28"/>
          <w:lang w:val="uk-UA"/>
        </w:rPr>
      </w:pPr>
      <w:r w:rsidRPr="0063277E">
        <w:rPr>
          <w:rFonts w:ascii="Times New Roman" w:hAnsi="Times New Roman" w:cs="Times New Roman"/>
          <w:color w:val="333333"/>
          <w:sz w:val="28"/>
          <w:szCs w:val="28"/>
          <w:lang w:val="uk-UA"/>
        </w:rPr>
        <w:t xml:space="preserve">Наприклад, споживачі рідко користуються своїм правом отримання на час гарантійного ремонту товару аналогічної марки (моделі, артикулу, модифікації) незалежно від моделі. Для цього продавець, виробник (підприємство, що задовольняє споживача), зобов’язані створювати (мати) обмінний фонд товарів. Перелік таких товарів затверджено постановою Кабінету Міністрів України від 19.03.1994 № 172 «Про реалізацію окремих положень Закону України «Про захист прав споживачів». </w:t>
      </w:r>
    </w:p>
    <w:p w:rsidR="00DD7314" w:rsidRPr="00D31B53" w:rsidRDefault="00DD7314" w:rsidP="00DD7314">
      <w:pPr>
        <w:spacing w:after="0" w:line="240" w:lineRule="auto"/>
        <w:ind w:firstLine="709"/>
        <w:jc w:val="both"/>
        <w:outlineLvl w:val="0"/>
        <w:rPr>
          <w:rFonts w:ascii="Times New Roman" w:eastAsia="Times New Roman" w:hAnsi="Times New Roman" w:cs="Times New Roman"/>
          <w:color w:val="333333"/>
          <w:sz w:val="28"/>
          <w:szCs w:val="28"/>
          <w:lang w:val="uk-UA" w:eastAsia="ru-RU"/>
        </w:rPr>
      </w:pPr>
      <w:r w:rsidRPr="00AD18CF">
        <w:rPr>
          <w:rFonts w:ascii="Times New Roman" w:eastAsia="Times New Roman" w:hAnsi="Times New Roman" w:cs="Times New Roman"/>
          <w:color w:val="333333"/>
          <w:sz w:val="28"/>
          <w:szCs w:val="28"/>
          <w:lang w:val="uk-UA" w:eastAsia="ru-RU"/>
        </w:rPr>
        <w:t xml:space="preserve">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 розмірі одного відсотка вартості товару </w:t>
      </w:r>
      <w:r>
        <w:rPr>
          <w:rFonts w:ascii="Times New Roman" w:eastAsia="Times New Roman" w:hAnsi="Times New Roman" w:cs="Times New Roman"/>
          <w:color w:val="333333"/>
          <w:sz w:val="28"/>
          <w:szCs w:val="28"/>
          <w:lang w:val="uk-UA" w:eastAsia="ru-RU"/>
        </w:rPr>
        <w:t>(с</w:t>
      </w:r>
      <w:r w:rsidRPr="00D31B53">
        <w:rPr>
          <w:rFonts w:ascii="Times New Roman" w:eastAsia="Times New Roman" w:hAnsi="Times New Roman" w:cs="Times New Roman"/>
          <w:color w:val="333333"/>
          <w:sz w:val="28"/>
          <w:szCs w:val="28"/>
          <w:lang w:val="uk-UA" w:eastAsia="ru-RU"/>
        </w:rPr>
        <w:t>т</w:t>
      </w:r>
      <w:r>
        <w:rPr>
          <w:rFonts w:ascii="Times New Roman" w:eastAsia="Times New Roman" w:hAnsi="Times New Roman" w:cs="Times New Roman"/>
          <w:color w:val="333333"/>
          <w:sz w:val="28"/>
          <w:szCs w:val="28"/>
          <w:lang w:val="uk-UA" w:eastAsia="ru-RU"/>
        </w:rPr>
        <w:t>.</w:t>
      </w:r>
      <w:r w:rsidRPr="00D31B53">
        <w:rPr>
          <w:rFonts w:ascii="Times New Roman" w:eastAsia="Times New Roman" w:hAnsi="Times New Roman" w:cs="Times New Roman"/>
          <w:color w:val="333333"/>
          <w:sz w:val="28"/>
          <w:szCs w:val="28"/>
          <w:lang w:val="uk-UA" w:eastAsia="ru-RU"/>
        </w:rPr>
        <w:t xml:space="preserve"> 709 </w:t>
      </w:r>
      <w:r>
        <w:rPr>
          <w:rFonts w:ascii="Times New Roman" w:eastAsia="Times New Roman" w:hAnsi="Times New Roman" w:cs="Times New Roman"/>
          <w:color w:val="333333"/>
          <w:sz w:val="28"/>
          <w:szCs w:val="28"/>
          <w:lang w:val="uk-UA" w:eastAsia="ru-RU"/>
        </w:rPr>
        <w:t>«</w:t>
      </w:r>
      <w:r w:rsidRPr="00D31B53">
        <w:rPr>
          <w:rFonts w:ascii="Times New Roman" w:eastAsia="Times New Roman" w:hAnsi="Times New Roman" w:cs="Times New Roman"/>
          <w:color w:val="333333"/>
          <w:sz w:val="28"/>
          <w:szCs w:val="28"/>
          <w:lang w:val="uk-UA" w:eastAsia="ru-RU"/>
        </w:rPr>
        <w:t>Порядок і строки задоволення вимог покупця про заміну товару або усунення недоліків</w:t>
      </w:r>
      <w:r>
        <w:rPr>
          <w:rFonts w:ascii="Times New Roman" w:eastAsia="Times New Roman" w:hAnsi="Times New Roman" w:cs="Times New Roman"/>
          <w:color w:val="333333"/>
          <w:sz w:val="28"/>
          <w:szCs w:val="28"/>
          <w:lang w:val="uk-UA" w:eastAsia="ru-RU"/>
        </w:rPr>
        <w:t>»</w:t>
      </w:r>
      <w:r w:rsidRPr="00AD18CF">
        <w:rPr>
          <w:rFonts w:ascii="Times New Roman" w:eastAsia="Times New Roman" w:hAnsi="Times New Roman" w:cs="Times New Roman"/>
          <w:color w:val="333333"/>
          <w:sz w:val="28"/>
          <w:szCs w:val="28"/>
          <w:lang w:val="uk-UA" w:eastAsia="ru-RU"/>
        </w:rPr>
        <w:t xml:space="preserve"> Цивільного кодексу України</w:t>
      </w:r>
      <w:r>
        <w:rPr>
          <w:rFonts w:ascii="Times New Roman" w:eastAsia="Times New Roman" w:hAnsi="Times New Roman" w:cs="Times New Roman"/>
          <w:color w:val="333333"/>
          <w:sz w:val="28"/>
          <w:szCs w:val="28"/>
          <w:lang w:val="uk-UA" w:eastAsia="ru-RU"/>
        </w:rPr>
        <w:t>).</w:t>
      </w:r>
    </w:p>
    <w:p w:rsidR="00DD7314" w:rsidRPr="00E4574C" w:rsidRDefault="00DD7314" w:rsidP="00DD7314">
      <w:pPr>
        <w:pStyle w:val="HTML"/>
        <w:shd w:val="clear" w:color="auto" w:fill="FFFFFF"/>
        <w:ind w:firstLine="709"/>
        <w:jc w:val="both"/>
        <w:textAlignment w:val="baseline"/>
        <w:rPr>
          <w:rFonts w:ascii="Times New Roman" w:hAnsi="Times New Roman" w:cs="Times New Roman"/>
          <w:color w:val="333333"/>
          <w:sz w:val="28"/>
          <w:szCs w:val="28"/>
          <w:lang w:val="uk-UA"/>
        </w:rPr>
      </w:pPr>
      <w:r w:rsidRPr="00F01629">
        <w:rPr>
          <w:rFonts w:ascii="Times New Roman" w:hAnsi="Times New Roman" w:cs="Times New Roman"/>
          <w:color w:val="333333"/>
          <w:sz w:val="28"/>
          <w:szCs w:val="28"/>
          <w:lang w:val="uk-UA"/>
        </w:rPr>
        <w:t xml:space="preserve">У разі придбання товару належної якості (ст. 9 Закону)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 Споживач має право на обмін товару належної якості протягом чотирнадцяти днів, не рахуючи дня купівлі. Обмін товару належної якості провадять,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w:t>
      </w:r>
      <w:r w:rsidRPr="00F01629">
        <w:rPr>
          <w:rFonts w:ascii="Times New Roman" w:hAnsi="Times New Roman" w:cs="Times New Roman"/>
          <w:color w:val="333333"/>
          <w:sz w:val="28"/>
          <w:szCs w:val="28"/>
          <w:lang w:val="uk-UA"/>
        </w:rPr>
        <w:lastRenderedPageBreak/>
        <w:t>товаром. Перелік товарів, що не підлягають обміну (поверненню) з підстав, зазначених у цій статті, затвердж</w:t>
      </w:r>
      <w:r>
        <w:rPr>
          <w:rFonts w:ascii="Times New Roman" w:hAnsi="Times New Roman" w:cs="Times New Roman"/>
          <w:color w:val="333333"/>
          <w:sz w:val="28"/>
          <w:szCs w:val="28"/>
          <w:lang w:val="uk-UA"/>
        </w:rPr>
        <w:t>ено постановою</w:t>
      </w:r>
      <w:r w:rsidRPr="00F01629">
        <w:rPr>
          <w:rFonts w:ascii="Times New Roman" w:hAnsi="Times New Roman" w:cs="Times New Roman"/>
          <w:color w:val="333333"/>
          <w:sz w:val="28"/>
          <w:szCs w:val="28"/>
          <w:lang w:val="uk-UA"/>
        </w:rPr>
        <w:t xml:space="preserve"> Кабінет</w:t>
      </w:r>
      <w:r>
        <w:rPr>
          <w:rFonts w:ascii="Times New Roman" w:hAnsi="Times New Roman" w:cs="Times New Roman"/>
          <w:color w:val="333333"/>
          <w:sz w:val="28"/>
          <w:szCs w:val="28"/>
          <w:lang w:val="uk-UA"/>
        </w:rPr>
        <w:t>у</w:t>
      </w:r>
      <w:r w:rsidRPr="00F01629">
        <w:rPr>
          <w:rFonts w:ascii="Times New Roman" w:hAnsi="Times New Roman" w:cs="Times New Roman"/>
          <w:color w:val="333333"/>
          <w:sz w:val="28"/>
          <w:szCs w:val="28"/>
          <w:lang w:val="uk-UA"/>
        </w:rPr>
        <w:t xml:space="preserve"> Міністрів України</w:t>
      </w:r>
      <w:r>
        <w:rPr>
          <w:rFonts w:ascii="Times New Roman" w:hAnsi="Times New Roman" w:cs="Times New Roman"/>
          <w:color w:val="333333"/>
          <w:sz w:val="28"/>
          <w:szCs w:val="28"/>
          <w:lang w:val="uk-UA"/>
        </w:rPr>
        <w:t xml:space="preserve"> від19.03.1994 № 172</w:t>
      </w:r>
      <w:r w:rsidRPr="00E4574C">
        <w:rPr>
          <w:rFonts w:ascii="Times New Roman" w:hAnsi="Times New Roman" w:cs="Times New Roman"/>
          <w:color w:val="333333"/>
          <w:sz w:val="28"/>
          <w:szCs w:val="28"/>
          <w:lang w:val="uk-UA"/>
        </w:rPr>
        <w:t xml:space="preserve"> </w:t>
      </w:r>
      <w:bookmarkStart w:id="4" w:name="o3"/>
      <w:bookmarkEnd w:id="4"/>
      <w:r>
        <w:rPr>
          <w:rFonts w:ascii="Times New Roman" w:hAnsi="Times New Roman" w:cs="Times New Roman"/>
          <w:color w:val="333333"/>
          <w:sz w:val="28"/>
          <w:szCs w:val="28"/>
          <w:lang w:val="uk-UA"/>
        </w:rPr>
        <w:t xml:space="preserve"> «</w:t>
      </w:r>
      <w:r w:rsidRPr="00C327F7">
        <w:rPr>
          <w:rFonts w:ascii="Times New Roman" w:hAnsi="Times New Roman" w:cs="Times New Roman"/>
          <w:color w:val="333333"/>
          <w:sz w:val="28"/>
          <w:szCs w:val="28"/>
          <w:lang w:val="uk-UA"/>
        </w:rPr>
        <w:t>Про реалізацію окремих положень Закону України</w:t>
      </w:r>
      <w:r>
        <w:rPr>
          <w:rFonts w:ascii="Times New Roman" w:hAnsi="Times New Roman" w:cs="Times New Roman"/>
          <w:color w:val="333333"/>
          <w:sz w:val="28"/>
          <w:szCs w:val="28"/>
          <w:lang w:val="uk-UA"/>
        </w:rPr>
        <w:t xml:space="preserve"> «</w:t>
      </w:r>
      <w:r w:rsidRPr="00C327F7">
        <w:rPr>
          <w:rFonts w:ascii="Times New Roman" w:hAnsi="Times New Roman" w:cs="Times New Roman"/>
          <w:color w:val="333333"/>
          <w:sz w:val="28"/>
          <w:szCs w:val="28"/>
          <w:lang w:val="uk-UA"/>
        </w:rPr>
        <w:t>Про захист прав споживачів</w:t>
      </w:r>
      <w:r>
        <w:rPr>
          <w:rFonts w:ascii="Times New Roman" w:hAnsi="Times New Roman" w:cs="Times New Roman"/>
          <w:color w:val="333333"/>
          <w:sz w:val="28"/>
          <w:szCs w:val="28"/>
          <w:lang w:val="uk-UA"/>
        </w:rPr>
        <w:t>».</w:t>
      </w:r>
    </w:p>
    <w:p w:rsidR="00DD7314" w:rsidRDefault="00DD7314" w:rsidP="00DD7314">
      <w:pPr>
        <w:pStyle w:val="a8"/>
        <w:shd w:val="clear" w:color="auto" w:fill="FFFFFF"/>
        <w:spacing w:before="0" w:beforeAutospacing="0" w:after="0" w:afterAutospacing="0"/>
        <w:ind w:firstLine="709"/>
        <w:jc w:val="both"/>
        <w:rPr>
          <w:color w:val="333333"/>
          <w:sz w:val="28"/>
          <w:szCs w:val="28"/>
          <w:lang w:val="uk-UA"/>
        </w:rPr>
      </w:pPr>
      <w:r>
        <w:rPr>
          <w:color w:val="333333"/>
          <w:sz w:val="28"/>
          <w:szCs w:val="28"/>
          <w:lang w:val="uk-UA"/>
        </w:rPr>
        <w:t>О</w:t>
      </w:r>
      <w:r w:rsidRPr="00F01629">
        <w:rPr>
          <w:color w:val="333333"/>
          <w:sz w:val="28"/>
          <w:szCs w:val="28"/>
          <w:lang w:val="uk-UA"/>
        </w:rPr>
        <w:t xml:space="preserve">стання редакція Закону значно наблизила українські норми до вимог ЄС. Наприклад, в частині захисту прав споживачів в разі придбання ними продукції у кредит (ст. 11), укладення договору поза торговельними або офісними приміщеннями (ст. 12), при укладенні договору на відстані (ст. 13), визнання недійсними умов договорів, що обмежують права споживача (ст. 18), заборона нечесної підприємницької діяльності (ст. 19). </w:t>
      </w:r>
    </w:p>
    <w:p w:rsidR="00DD7314" w:rsidRPr="00F01629" w:rsidRDefault="00DD7314" w:rsidP="00DD7314">
      <w:pPr>
        <w:pStyle w:val="a8"/>
        <w:shd w:val="clear" w:color="auto" w:fill="FFFFFF"/>
        <w:spacing w:before="0" w:beforeAutospacing="0" w:after="0" w:afterAutospacing="0"/>
        <w:ind w:firstLine="709"/>
        <w:jc w:val="both"/>
        <w:rPr>
          <w:color w:val="333333"/>
          <w:sz w:val="28"/>
          <w:szCs w:val="28"/>
          <w:lang w:val="uk-UA"/>
        </w:rPr>
      </w:pPr>
      <w:r w:rsidRPr="00F01629">
        <w:rPr>
          <w:color w:val="333333"/>
          <w:sz w:val="28"/>
          <w:szCs w:val="28"/>
          <w:lang w:val="uk-UA"/>
        </w:rPr>
        <w:t>Слід відзначити, що, на жаль, небагато громадян України знають свої права як споживачів. Як свідчить практика реалізації заходів щодо захисту прав споживачів у сфері торгівлі, ресторанного господарства і послуг, нині часто-густо порушуються законодавчо визначені права громадян як споживачів. Споживчий ринок насичений неякісними, фальсифікованими та небезпечними для життя і здоров’я людей товарами, передусім харчовими продуктами. Не реалізується право споживачів на отримання необхідної доступної, достовірної та своєчасної інформації про товари, роботи, послуги, частими є порушення правил торговельного обслуговування та порядку надання послуг.</w:t>
      </w:r>
    </w:p>
    <w:p w:rsidR="00DD7314" w:rsidRPr="00572A00" w:rsidRDefault="00DD7314" w:rsidP="00DD7314">
      <w:pPr>
        <w:pStyle w:val="a8"/>
        <w:shd w:val="clear" w:color="auto" w:fill="FFFFFF"/>
        <w:spacing w:before="0" w:beforeAutospacing="0" w:after="0" w:afterAutospacing="0"/>
        <w:ind w:firstLine="709"/>
        <w:jc w:val="both"/>
        <w:rPr>
          <w:color w:val="333333"/>
          <w:sz w:val="28"/>
          <w:szCs w:val="28"/>
          <w:lang w:val="uk-UA"/>
        </w:rPr>
      </w:pPr>
      <w:r w:rsidRPr="00572A00">
        <w:rPr>
          <w:color w:val="333333"/>
          <w:sz w:val="28"/>
          <w:szCs w:val="28"/>
          <w:lang w:val="uk-UA"/>
        </w:rPr>
        <w:t>Керівні принципи свідчать, що захист прав споживачів має неабияке значення для соціально-економічного розвитку країн. Слід звернути увагу на той факт, що споживачі переважно знаходяться в нерівному становищі з погляду економічних умов, рівня освіти і купівельної спроможності. Ці принципи покладено в основу прийнятого 12 травня 1991 р</w:t>
      </w:r>
      <w:r>
        <w:rPr>
          <w:color w:val="333333"/>
          <w:sz w:val="28"/>
          <w:szCs w:val="28"/>
          <w:lang w:val="uk-UA"/>
        </w:rPr>
        <w:t>оку</w:t>
      </w:r>
      <w:r w:rsidRPr="00572A00">
        <w:rPr>
          <w:color w:val="333333"/>
          <w:sz w:val="28"/>
          <w:szCs w:val="28"/>
          <w:lang w:val="uk-UA"/>
        </w:rPr>
        <w:t xml:space="preserve"> Закону України «Про захист прав споживачів»</w:t>
      </w:r>
      <w:r>
        <w:rPr>
          <w:color w:val="333333"/>
          <w:sz w:val="28"/>
          <w:szCs w:val="28"/>
          <w:lang w:val="uk-UA"/>
        </w:rPr>
        <w:t>.</w:t>
      </w:r>
    </w:p>
    <w:p w:rsidR="00DD7314" w:rsidRDefault="00DD7314" w:rsidP="00DD7314">
      <w:pPr>
        <w:pStyle w:val="a8"/>
        <w:shd w:val="clear" w:color="auto" w:fill="FFFFFF"/>
        <w:spacing w:before="0" w:beforeAutospacing="0" w:after="0" w:afterAutospacing="0"/>
        <w:ind w:firstLine="709"/>
        <w:jc w:val="both"/>
        <w:rPr>
          <w:color w:val="333333"/>
          <w:sz w:val="28"/>
          <w:szCs w:val="28"/>
          <w:lang w:val="uk-UA"/>
        </w:rPr>
      </w:pPr>
      <w:r w:rsidRPr="00572A00">
        <w:rPr>
          <w:color w:val="333333"/>
          <w:sz w:val="28"/>
          <w:szCs w:val="28"/>
          <w:lang w:val="uk-UA"/>
        </w:rPr>
        <w:t>Готуючись прийняти правила функціонування Євросоюзу, не треба забувати, що відповідно до міжнародного законодавства і практики (насамперед до Керівних принципів захисту прав споживачів, прийнятих Генеральною Асамблеєю Організації Об’єднаних Націй), цивілізовані країни у всіх сферах діяльності повинні додержуватися принципу пріоритетності прав споживачів, сприяти підвищенню ролі споживача у суспільстві. Такий підхід є умовою розвитку внутрішнього ринку, що надто актуально в Україні, а також впливає на міжнародний імідж нашої держави.</w:t>
      </w:r>
    </w:p>
    <w:p w:rsidR="00DD7314" w:rsidRPr="002D33F2" w:rsidRDefault="00DD7314" w:rsidP="00DD7314">
      <w:pPr>
        <w:pStyle w:val="a8"/>
        <w:shd w:val="clear" w:color="auto" w:fill="FFFFFF"/>
        <w:spacing w:before="0" w:beforeAutospacing="0" w:after="0" w:afterAutospacing="0"/>
        <w:ind w:firstLine="709"/>
        <w:jc w:val="both"/>
        <w:rPr>
          <w:color w:val="333333"/>
          <w:sz w:val="28"/>
          <w:szCs w:val="28"/>
          <w:lang w:val="uk-UA"/>
        </w:rPr>
      </w:pPr>
      <w:r>
        <w:rPr>
          <w:color w:val="333333"/>
          <w:sz w:val="28"/>
          <w:szCs w:val="28"/>
          <w:lang w:val="uk-UA"/>
        </w:rPr>
        <w:t xml:space="preserve">З повним текстом Закону можна ознайомитись за посиланням: </w:t>
      </w:r>
      <w:r w:rsidRPr="002D33F2">
        <w:rPr>
          <w:color w:val="333333"/>
          <w:sz w:val="28"/>
          <w:szCs w:val="28"/>
          <w:u w:val="single"/>
          <w:lang w:val="uk-UA"/>
        </w:rPr>
        <w:t>http://zakon5.rada.gov.ua/laws/show/ru/1023-12</w:t>
      </w:r>
      <w:r>
        <w:rPr>
          <w:color w:val="333333"/>
          <w:sz w:val="28"/>
          <w:szCs w:val="28"/>
          <w:lang w:val="uk-UA"/>
        </w:rPr>
        <w:t>.</w:t>
      </w:r>
    </w:p>
    <w:p w:rsidR="00990D51" w:rsidRDefault="00990D51"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DD7314" w:rsidRDefault="00DD7314"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DD7314" w:rsidRDefault="00DD7314"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DD7314" w:rsidRDefault="00DD7314"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DD7314" w:rsidRDefault="00DD7314"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DD7314" w:rsidRDefault="00DD7314"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DD7314" w:rsidRDefault="00DD7314"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DD7314" w:rsidRDefault="00DD7314"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DD7314" w:rsidRDefault="00DD7314"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AD33A2" w:rsidRDefault="00AD33A2" w:rsidP="00DD7314">
      <w:pPr>
        <w:tabs>
          <w:tab w:val="left" w:pos="851"/>
        </w:tabs>
        <w:spacing w:after="0" w:line="240" w:lineRule="auto"/>
        <w:ind w:firstLine="709"/>
        <w:jc w:val="right"/>
        <w:rPr>
          <w:rFonts w:ascii="Times New Roman" w:hAnsi="Times New Roman" w:cs="Times New Roman"/>
          <w:sz w:val="24"/>
          <w:szCs w:val="24"/>
          <w:u w:val="single"/>
          <w:lang w:val="en-US"/>
        </w:rPr>
      </w:pPr>
    </w:p>
    <w:p w:rsidR="00DD7314" w:rsidRPr="00990D51" w:rsidRDefault="00DD7314" w:rsidP="00DD7314">
      <w:pPr>
        <w:tabs>
          <w:tab w:val="left" w:pos="851"/>
        </w:tabs>
        <w:spacing w:after="0" w:line="240" w:lineRule="auto"/>
        <w:ind w:firstLine="709"/>
        <w:jc w:val="right"/>
        <w:rPr>
          <w:rFonts w:ascii="Times New Roman" w:hAnsi="Times New Roman" w:cs="Times New Roman"/>
          <w:sz w:val="24"/>
          <w:szCs w:val="24"/>
          <w:u w:val="single"/>
        </w:rPr>
      </w:pPr>
      <w:r w:rsidRPr="00990D51">
        <w:rPr>
          <w:rFonts w:ascii="Times New Roman" w:hAnsi="Times New Roman" w:cs="Times New Roman"/>
          <w:sz w:val="24"/>
          <w:szCs w:val="24"/>
          <w:u w:val="single"/>
        </w:rPr>
        <w:lastRenderedPageBreak/>
        <w:t xml:space="preserve">Додаток </w:t>
      </w:r>
      <w:r w:rsidR="00A15B82">
        <w:rPr>
          <w:rFonts w:ascii="Times New Roman" w:hAnsi="Times New Roman" w:cs="Times New Roman"/>
          <w:sz w:val="24"/>
          <w:szCs w:val="24"/>
          <w:u w:val="single"/>
          <w:lang w:val="uk-UA"/>
        </w:rPr>
        <w:t>3</w:t>
      </w:r>
      <w:r w:rsidRPr="00990D51">
        <w:rPr>
          <w:rFonts w:ascii="Times New Roman" w:hAnsi="Times New Roman" w:cs="Times New Roman"/>
          <w:sz w:val="24"/>
          <w:szCs w:val="24"/>
          <w:u w:val="single"/>
        </w:rPr>
        <w:t xml:space="preserve"> до листа від 29.03.2018 № 133</w:t>
      </w:r>
    </w:p>
    <w:p w:rsidR="00DD7314" w:rsidRDefault="00DD7314"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CA2499" w:rsidRDefault="00CA2499"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r w:rsidRPr="008844B9">
        <w:rPr>
          <w:rFonts w:ascii="Times New Roman" w:eastAsia="Times New Roman" w:hAnsi="Times New Roman" w:cs="Times New Roman"/>
          <w:b/>
          <w:kern w:val="36"/>
          <w:sz w:val="28"/>
          <w:szCs w:val="28"/>
          <w:lang w:val="uk-UA" w:eastAsia="ru-RU"/>
        </w:rPr>
        <w:t>Право споживача на інформацію про продукцію</w:t>
      </w:r>
    </w:p>
    <w:p w:rsidR="00990D51" w:rsidRPr="008844B9" w:rsidRDefault="00990D51" w:rsidP="00CA2499">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val="uk-UA" w:eastAsia="ru-RU"/>
        </w:rPr>
      </w:pPr>
    </w:p>
    <w:p w:rsidR="00CA2499" w:rsidRPr="008844B9" w:rsidRDefault="00CA2499" w:rsidP="00990D51">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У відповідності до ст. 15 Закону України «Про захист прав споживачів» споживач має право на отримання необхідної, доступної, достовірної та своєчасної інформації про товари (роботи, послуги), що забезпечує можливість їх компетентного вибору.</w:t>
      </w:r>
    </w:p>
    <w:p w:rsidR="00CA2499" w:rsidRPr="008844B9" w:rsidRDefault="00CA2499" w:rsidP="00990D51">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Інформація про товари (роботи, послуги) повинна бути надана споживачу до придбання ним товару чи замовлення роботи (послуги) і повинна містити:</w:t>
      </w:r>
    </w:p>
    <w:p w:rsidR="00CA2499" w:rsidRPr="008844B9" w:rsidRDefault="00CA2499" w:rsidP="00990D51">
      <w:pPr>
        <w:numPr>
          <w:ilvl w:val="1"/>
          <w:numId w:val="11"/>
        </w:numPr>
        <w:pBdr>
          <w:bottom w:val="single" w:sz="6" w:space="15" w:color="EBEBEB"/>
        </w:pBd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назву товару, найменування і зображення знаку товарів чи послуг, під якими вони реалізуються</w:t>
      </w:r>
      <w:r>
        <w:rPr>
          <w:rFonts w:ascii="Times New Roman" w:eastAsia="Times New Roman" w:hAnsi="Times New Roman" w:cs="Times New Roman"/>
          <w:color w:val="000000"/>
          <w:sz w:val="28"/>
          <w:szCs w:val="28"/>
          <w:lang w:val="uk-UA" w:eastAsia="ru-RU"/>
        </w:rPr>
        <w:t>;</w:t>
      </w:r>
    </w:p>
    <w:p w:rsidR="00CA249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назви нормативних документів, вимогам яких повинні відповідати товари (роботи, послуги); </w:t>
      </w:r>
    </w:p>
    <w:p w:rsidR="00CA2499" w:rsidRPr="008844B9" w:rsidRDefault="00CA2499" w:rsidP="00CA2499">
      <w:pPr>
        <w:pBdr>
          <w:bottom w:val="single" w:sz="6" w:space="15" w:color="EBEBEB"/>
        </w:pBdr>
        <w:shd w:val="clear" w:color="auto" w:fill="FFFFFF"/>
        <w:spacing w:after="0" w:line="225" w:lineRule="atLeast"/>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i/>
          <w:iCs/>
          <w:color w:val="000000"/>
          <w:sz w:val="28"/>
          <w:szCs w:val="28"/>
          <w:bdr w:val="none" w:sz="0" w:space="0" w:color="auto" w:frame="1"/>
          <w:lang w:val="uk-UA" w:eastAsia="ru-RU"/>
        </w:rPr>
        <w:t>Для товарів вітчизняного виробництва це, перш за все, номер стандарту (ДСТУ, ГОСТ) чи ТУ (технічні умови). Якщо вони не вказані, то цілком імовірно, що продукція вироблена за неперевіреною технологією та має сумнівну якість, а, можливо, є небезпечною для здоров'я. На товари, які ввозяться на територію України, повинен бути документ, що підтверджує їхню належну якість</w:t>
      </w:r>
      <w:r>
        <w:rPr>
          <w:rFonts w:ascii="Times New Roman" w:eastAsia="Times New Roman" w:hAnsi="Times New Roman" w:cs="Times New Roman"/>
          <w:i/>
          <w:iCs/>
          <w:color w:val="000000"/>
          <w:sz w:val="28"/>
          <w:szCs w:val="28"/>
          <w:bdr w:val="none" w:sz="0" w:space="0" w:color="auto" w:frame="1"/>
          <w:lang w:val="uk-UA" w:eastAsia="ru-RU"/>
        </w:rPr>
        <w:t>.</w:t>
      </w:r>
    </w:p>
    <w:p w:rsidR="00CA2499" w:rsidRPr="008844B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перелік основних споживчих властивостей товару, а стосовно харчових продуктів – склад, калорійність, вміст шкідливих для здоров'я речовин у порівнянні з обов'язковими вимогам нормативних документів і протипоказання до їх застосування;</w:t>
      </w:r>
    </w:p>
    <w:p w:rsidR="00CA2499" w:rsidRPr="008844B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відомості про склад шкідливих для здоров'я речовин та обмеження стосовно застосування окремої продукції, якщо такі обмеження встановлені нормативно-правовими актами;</w:t>
      </w:r>
    </w:p>
    <w:p w:rsidR="00CA2499" w:rsidRPr="008844B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відмітку про наявність в їх складі генетично модифікованих компонентів;</w:t>
      </w:r>
    </w:p>
    <w:p w:rsidR="00CA249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ціну та умови придбання товарів (робіт, послуг); </w:t>
      </w:r>
    </w:p>
    <w:p w:rsidR="00CA2499" w:rsidRPr="008844B9" w:rsidRDefault="00CA2499" w:rsidP="00CA2499">
      <w:pPr>
        <w:pBdr>
          <w:bottom w:val="single" w:sz="6" w:space="15" w:color="EBEBEB"/>
        </w:pBdr>
        <w:shd w:val="clear" w:color="auto" w:fill="FFFFFF"/>
        <w:spacing w:after="0" w:line="225" w:lineRule="atLeast"/>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i/>
          <w:iCs/>
          <w:color w:val="000000"/>
          <w:sz w:val="28"/>
          <w:szCs w:val="28"/>
          <w:bdr w:val="none" w:sz="0" w:space="0" w:color="auto" w:frame="1"/>
          <w:lang w:val="uk-UA" w:eastAsia="ru-RU"/>
        </w:rPr>
        <w:t>На товарах обов'язково повинен міститися цінник. При цьому ціна може бути вказана безпосередньо на упаковці (етикетці).</w:t>
      </w:r>
    </w:p>
    <w:p w:rsidR="00CA249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дату виготовлення; </w:t>
      </w:r>
    </w:p>
    <w:p w:rsidR="00CA2499" w:rsidRPr="008844B9" w:rsidRDefault="00CA2499" w:rsidP="00CA2499">
      <w:pPr>
        <w:pBdr>
          <w:bottom w:val="single" w:sz="6" w:space="15" w:color="EBEBEB"/>
        </w:pBdr>
        <w:shd w:val="clear" w:color="auto" w:fill="FFFFFF"/>
        <w:spacing w:after="0" w:line="225" w:lineRule="atLeast"/>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i/>
          <w:iCs/>
          <w:color w:val="000000"/>
          <w:sz w:val="28"/>
          <w:szCs w:val="28"/>
          <w:bdr w:val="none" w:sz="0" w:space="0" w:color="auto" w:frame="1"/>
          <w:lang w:val="uk-UA" w:eastAsia="ru-RU"/>
        </w:rPr>
        <w:t>Дуже часто на харчових продуктах замість дати виготовлення вказують дату, до якої їх «бажано використати». Це є прямим порушенням закону і прав споживачів.</w:t>
      </w:r>
    </w:p>
    <w:p w:rsidR="00CA2499" w:rsidRPr="008844B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відомості про умови зберігання;</w:t>
      </w:r>
    </w:p>
    <w:p w:rsidR="00CA2499" w:rsidRPr="008844B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гарантійні обов'язки виробника (виконавця);</w:t>
      </w:r>
    </w:p>
    <w:p w:rsidR="00CA249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правила і умови ефективного використання товарів (робіт, послуг)</w:t>
      </w:r>
      <w:r>
        <w:rPr>
          <w:rFonts w:ascii="Times New Roman" w:eastAsia="Times New Roman" w:hAnsi="Times New Roman" w:cs="Times New Roman"/>
          <w:color w:val="000000"/>
          <w:sz w:val="28"/>
          <w:szCs w:val="28"/>
          <w:lang w:val="uk-UA" w:eastAsia="ru-RU"/>
        </w:rPr>
        <w:t>;</w:t>
      </w:r>
      <w:r w:rsidRPr="008844B9">
        <w:rPr>
          <w:rFonts w:ascii="Times New Roman" w:eastAsia="Times New Roman" w:hAnsi="Times New Roman" w:cs="Times New Roman"/>
          <w:color w:val="000000"/>
          <w:sz w:val="28"/>
          <w:szCs w:val="28"/>
          <w:lang w:val="uk-UA" w:eastAsia="ru-RU"/>
        </w:rPr>
        <w:t> </w:t>
      </w:r>
    </w:p>
    <w:p w:rsidR="00CA2499" w:rsidRPr="008844B9" w:rsidRDefault="00CA2499" w:rsidP="00CA2499">
      <w:pPr>
        <w:pBdr>
          <w:bottom w:val="single" w:sz="6" w:space="15" w:color="EBEBEB"/>
        </w:pBd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i/>
          <w:iCs/>
          <w:color w:val="000000"/>
          <w:sz w:val="28"/>
          <w:szCs w:val="28"/>
          <w:bdr w:val="none" w:sz="0" w:space="0" w:color="auto" w:frame="1"/>
          <w:lang w:val="uk-UA" w:eastAsia="ru-RU"/>
        </w:rPr>
        <w:t>Це, зокрема, умови зберігання, попередження стосовно впливу високих чи низьких температур, води, світла і т.п.</w:t>
      </w:r>
    </w:p>
    <w:p w:rsidR="00CA2499" w:rsidRPr="008844B9" w:rsidRDefault="00CA2499" w:rsidP="00CA2499">
      <w:pPr>
        <w:numPr>
          <w:ilvl w:val="1"/>
          <w:numId w:val="11"/>
        </w:numPr>
        <w:pBdr>
          <w:bottom w:val="single" w:sz="6" w:space="15" w:color="EBEBEB"/>
        </w:pBd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t>строк служби (придатності) товарів (результатів робіт), відомості про необхідні дії споживачів по його закінченні, а також можливих наслідках у випадку недотримання цих дій;</w:t>
      </w:r>
    </w:p>
    <w:p w:rsidR="00CA2499" w:rsidRDefault="00CA2499" w:rsidP="00CA2499">
      <w:pPr>
        <w:numPr>
          <w:ilvl w:val="1"/>
          <w:numId w:val="11"/>
        </w:numPr>
        <w:pBdr>
          <w:bottom w:val="single" w:sz="6" w:space="15" w:color="EBEBEB"/>
        </w:pBdr>
        <w:shd w:val="clear" w:color="auto" w:fill="FFFFFF"/>
        <w:tabs>
          <w:tab w:val="num" w:pos="0"/>
        </w:tabs>
        <w:spacing w:after="0" w:line="225" w:lineRule="atLeast"/>
        <w:ind w:left="0"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color w:val="000000"/>
          <w:sz w:val="28"/>
          <w:szCs w:val="28"/>
          <w:lang w:val="uk-UA" w:eastAsia="ru-RU"/>
        </w:rPr>
        <w:lastRenderedPageBreak/>
        <w:t>найменування і адреса виробника (виконавця, продавця) і підприємства, яке здійснює його функції стосовно прийняття претензій від споживача, а також проводить ремонт і технічне обслуговування. </w:t>
      </w:r>
    </w:p>
    <w:p w:rsidR="00CA2499" w:rsidRPr="008844B9" w:rsidRDefault="00CA2499" w:rsidP="00CA2499">
      <w:pPr>
        <w:pBdr>
          <w:bottom w:val="single" w:sz="6" w:space="15" w:color="EBEBEB"/>
        </w:pBdr>
        <w:shd w:val="clear" w:color="auto" w:fill="FFFFFF"/>
        <w:spacing w:after="0" w:line="225" w:lineRule="atLeast"/>
        <w:ind w:firstLine="709"/>
        <w:jc w:val="both"/>
        <w:rPr>
          <w:rFonts w:ascii="Times New Roman" w:eastAsia="Times New Roman" w:hAnsi="Times New Roman" w:cs="Times New Roman"/>
          <w:color w:val="000000"/>
          <w:sz w:val="28"/>
          <w:szCs w:val="28"/>
          <w:lang w:val="uk-UA" w:eastAsia="ru-RU"/>
        </w:rPr>
      </w:pPr>
      <w:r w:rsidRPr="008844B9">
        <w:rPr>
          <w:rFonts w:ascii="Times New Roman" w:eastAsia="Times New Roman" w:hAnsi="Times New Roman" w:cs="Times New Roman"/>
          <w:i/>
          <w:iCs/>
          <w:color w:val="000000"/>
          <w:sz w:val="28"/>
          <w:szCs w:val="28"/>
          <w:bdr w:val="none" w:sz="0" w:space="0" w:color="auto" w:frame="1"/>
          <w:lang w:val="uk-UA" w:eastAsia="ru-RU"/>
        </w:rPr>
        <w:t>Харчові продукти, упаковані і розфасовані на території України, повинні містити інформацію про місце їх походження</w:t>
      </w:r>
      <w:r>
        <w:rPr>
          <w:rFonts w:ascii="Times New Roman" w:eastAsia="Times New Roman" w:hAnsi="Times New Roman" w:cs="Times New Roman"/>
          <w:i/>
          <w:iCs/>
          <w:color w:val="000000"/>
          <w:sz w:val="28"/>
          <w:szCs w:val="28"/>
          <w:bdr w:val="none" w:sz="0" w:space="0" w:color="auto" w:frame="1"/>
          <w:lang w:val="uk-UA" w:eastAsia="ru-RU"/>
        </w:rPr>
        <w:t>.</w:t>
      </w:r>
    </w:p>
    <w:p w:rsidR="00CA2499" w:rsidRPr="008844B9" w:rsidRDefault="00CA2499" w:rsidP="00CA2499">
      <w:pPr>
        <w:ind w:firstLine="709"/>
        <w:jc w:val="both"/>
        <w:rPr>
          <w:rFonts w:ascii="Times New Roman" w:hAnsi="Times New Roman" w:cs="Times New Roman"/>
          <w:sz w:val="28"/>
          <w:szCs w:val="28"/>
          <w:lang w:val="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709"/>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b/>
          <w:sz w:val="28"/>
          <w:szCs w:val="28"/>
          <w:lang w:val="uk-UA" w:eastAsia="uk-UA"/>
        </w:rPr>
      </w:pPr>
    </w:p>
    <w:p w:rsidR="00990D51" w:rsidRPr="00990D51" w:rsidRDefault="00990D51" w:rsidP="00DD7314">
      <w:pPr>
        <w:tabs>
          <w:tab w:val="left" w:pos="851"/>
        </w:tabs>
        <w:spacing w:after="0" w:line="240" w:lineRule="auto"/>
        <w:ind w:firstLine="709"/>
        <w:jc w:val="right"/>
        <w:rPr>
          <w:rFonts w:ascii="Times New Roman" w:hAnsi="Times New Roman" w:cs="Times New Roman"/>
          <w:sz w:val="24"/>
          <w:szCs w:val="24"/>
          <w:u w:val="single"/>
        </w:rPr>
      </w:pPr>
      <w:r w:rsidRPr="00990D51">
        <w:rPr>
          <w:rFonts w:ascii="Times New Roman" w:hAnsi="Times New Roman" w:cs="Times New Roman"/>
          <w:sz w:val="24"/>
          <w:szCs w:val="24"/>
          <w:u w:val="single"/>
        </w:rPr>
        <w:lastRenderedPageBreak/>
        <w:t xml:space="preserve">Додаток </w:t>
      </w:r>
      <w:r w:rsidR="00A15B82">
        <w:rPr>
          <w:rFonts w:ascii="Times New Roman" w:hAnsi="Times New Roman" w:cs="Times New Roman"/>
          <w:sz w:val="24"/>
          <w:szCs w:val="24"/>
          <w:u w:val="single"/>
          <w:lang w:val="uk-UA"/>
        </w:rPr>
        <w:t>4</w:t>
      </w:r>
      <w:r w:rsidRPr="00990D51">
        <w:rPr>
          <w:rFonts w:ascii="Times New Roman" w:hAnsi="Times New Roman" w:cs="Times New Roman"/>
          <w:sz w:val="24"/>
          <w:szCs w:val="24"/>
          <w:u w:val="single"/>
        </w:rPr>
        <w:t xml:space="preserve"> до листа від 29.03.2018 № 133</w:t>
      </w:r>
    </w:p>
    <w:p w:rsidR="00F21278" w:rsidRPr="00CA2499" w:rsidRDefault="00F21278" w:rsidP="00DD7314">
      <w:pPr>
        <w:tabs>
          <w:tab w:val="left" w:pos="709"/>
          <w:tab w:val="left" w:pos="851"/>
          <w:tab w:val="left" w:pos="1245"/>
          <w:tab w:val="left" w:pos="6663"/>
          <w:tab w:val="left" w:pos="6804"/>
          <w:tab w:val="left" w:pos="7088"/>
        </w:tabs>
        <w:spacing w:after="0" w:line="240" w:lineRule="auto"/>
        <w:ind w:firstLine="1134"/>
        <w:jc w:val="both"/>
        <w:rPr>
          <w:rFonts w:ascii="Times New Roman" w:hAnsi="Times New Roman" w:cs="Times New Roman"/>
          <w:b/>
          <w:sz w:val="28"/>
          <w:szCs w:val="28"/>
          <w:lang w:val="uk-UA" w:eastAsia="uk-UA"/>
        </w:rPr>
      </w:pPr>
    </w:p>
    <w:p w:rsidR="00990D51" w:rsidRDefault="00990D51" w:rsidP="00DD7314">
      <w:pPr>
        <w:spacing w:after="0" w:line="240" w:lineRule="auto"/>
        <w:ind w:firstLine="709"/>
        <w:jc w:val="center"/>
        <w:rPr>
          <w:rFonts w:ascii="Times New Roman" w:hAnsi="Times New Roman" w:cs="Times New Roman"/>
          <w:b/>
          <w:bCs/>
          <w:color w:val="000000"/>
          <w:sz w:val="28"/>
          <w:szCs w:val="28"/>
          <w:lang w:val="uk-UA"/>
        </w:rPr>
      </w:pPr>
      <w:r w:rsidRPr="004B7E7E">
        <w:rPr>
          <w:rFonts w:ascii="Times New Roman" w:hAnsi="Times New Roman" w:cs="Times New Roman"/>
          <w:b/>
          <w:bCs/>
          <w:color w:val="000000"/>
          <w:sz w:val="28"/>
          <w:szCs w:val="28"/>
          <w:lang w:val="uk-UA"/>
        </w:rPr>
        <w:t>Що робити споживачу, якщо ціни на ціннику і в чекові не співпадають?</w:t>
      </w:r>
    </w:p>
    <w:p w:rsidR="00990D51" w:rsidRDefault="00990D51" w:rsidP="00DD7314">
      <w:pPr>
        <w:spacing w:after="0" w:line="240" w:lineRule="auto"/>
        <w:ind w:firstLine="709"/>
        <w:jc w:val="both"/>
        <w:rPr>
          <w:rFonts w:ascii="Times New Roman" w:hAnsi="Times New Roman" w:cs="Times New Roman"/>
          <w:color w:val="000000"/>
          <w:sz w:val="28"/>
          <w:szCs w:val="28"/>
          <w:lang w:val="uk-UA"/>
        </w:rPr>
      </w:pPr>
    </w:p>
    <w:p w:rsidR="00990D51" w:rsidRDefault="00990D51" w:rsidP="00DD7314">
      <w:pPr>
        <w:spacing w:after="0" w:line="240" w:lineRule="auto"/>
        <w:ind w:firstLine="709"/>
        <w:jc w:val="both"/>
        <w:rPr>
          <w:rFonts w:ascii="Times New Roman" w:hAnsi="Times New Roman" w:cs="Times New Roman"/>
          <w:color w:val="000000"/>
          <w:sz w:val="28"/>
          <w:szCs w:val="28"/>
          <w:lang w:val="uk-UA"/>
        </w:rPr>
      </w:pPr>
      <w:r w:rsidRPr="004B7E7E">
        <w:rPr>
          <w:rFonts w:ascii="Times New Roman" w:hAnsi="Times New Roman" w:cs="Times New Roman"/>
          <w:color w:val="000000"/>
          <w:sz w:val="28"/>
          <w:szCs w:val="28"/>
          <w:lang w:val="uk-UA"/>
        </w:rPr>
        <w:t>Частиною 1 статті 15 Закону України «Про захист прав споживачів» (далі – Закон)</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передбачено право споживача на отримання необхідної, доступної, достовірної та своєчасної</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інформації про продукцію, що забезпечує можливість її свідомого і компетентного вибору.</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Інформація повинна бути надана споживачеві до придбання ним товару чи замовлення</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роботи (послуги).</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Інформація про продукцію, в тому числі, повинна містити дані про ціну (тариф),умови та правила придбання продукції.</w:t>
      </w:r>
    </w:p>
    <w:p w:rsidR="00990D51" w:rsidRDefault="00990D51" w:rsidP="00990D51">
      <w:pPr>
        <w:spacing w:after="0" w:line="240" w:lineRule="auto"/>
        <w:ind w:firstLine="709"/>
        <w:jc w:val="both"/>
        <w:rPr>
          <w:rFonts w:ascii="Times New Roman" w:hAnsi="Times New Roman" w:cs="Times New Roman"/>
          <w:color w:val="000000"/>
          <w:sz w:val="28"/>
          <w:szCs w:val="28"/>
          <w:lang w:val="uk-UA"/>
        </w:rPr>
      </w:pPr>
      <w:r w:rsidRPr="004B7E7E">
        <w:rPr>
          <w:rFonts w:ascii="Times New Roman" w:hAnsi="Times New Roman" w:cs="Times New Roman"/>
          <w:color w:val="000000"/>
          <w:sz w:val="28"/>
          <w:szCs w:val="28"/>
          <w:lang w:val="uk-UA"/>
        </w:rPr>
        <w:t xml:space="preserve">Частина 3 цієї ж статті встановлює </w:t>
      </w:r>
      <w:r w:rsidRPr="004B7E7E">
        <w:rPr>
          <w:rFonts w:ascii="Times New Roman" w:hAnsi="Times New Roman" w:cs="Times New Roman"/>
          <w:b/>
          <w:bCs/>
          <w:color w:val="000000"/>
          <w:sz w:val="28"/>
          <w:szCs w:val="28"/>
          <w:lang w:val="uk-UA"/>
        </w:rPr>
        <w:t>вимоги до цінника</w:t>
      </w:r>
      <w:r w:rsidRPr="004B7E7E">
        <w:rPr>
          <w:rFonts w:ascii="Times New Roman" w:hAnsi="Times New Roman" w:cs="Times New Roman"/>
          <w:color w:val="000000"/>
          <w:sz w:val="28"/>
          <w:szCs w:val="28"/>
          <w:lang w:val="uk-UA"/>
        </w:rPr>
        <w:t xml:space="preserve">. </w:t>
      </w:r>
    </w:p>
    <w:p w:rsidR="00990D51" w:rsidRDefault="00990D51" w:rsidP="00990D51">
      <w:pPr>
        <w:spacing w:after="0" w:line="240" w:lineRule="auto"/>
        <w:ind w:firstLine="709"/>
        <w:jc w:val="both"/>
        <w:rPr>
          <w:rFonts w:ascii="Times New Roman" w:hAnsi="Times New Roman" w:cs="Times New Roman"/>
          <w:color w:val="000000"/>
          <w:sz w:val="28"/>
          <w:szCs w:val="28"/>
          <w:lang w:val="uk-UA"/>
        </w:rPr>
      </w:pPr>
      <w:r w:rsidRPr="004B7E7E">
        <w:rPr>
          <w:rFonts w:ascii="Times New Roman" w:hAnsi="Times New Roman" w:cs="Times New Roman"/>
          <w:color w:val="000000"/>
          <w:sz w:val="28"/>
          <w:szCs w:val="28"/>
          <w:lang w:val="uk-UA"/>
        </w:rPr>
        <w:t>Так, продавець (виконавець),який реалізує продукцію, повинен обов'язково зазначати ціну кожної одиниці такої продукції</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або однієї категорії продукції та ціну однієї стандартної одиниці цієї продукції.</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Написи щодо ціни реалізації продукції мають бути чіткими і простими для розуміння.</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Ціна продукції повинна включати в себе всі податки та неподаткові обов'язкові</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платежі, які відповідно до законодавства сплачуються споживачем під час придбання</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відповідної продукції.</w:t>
      </w:r>
    </w:p>
    <w:p w:rsidR="00990D51" w:rsidRDefault="00990D51" w:rsidP="00990D51">
      <w:pPr>
        <w:spacing w:after="0" w:line="240" w:lineRule="auto"/>
        <w:ind w:firstLine="709"/>
        <w:jc w:val="both"/>
        <w:rPr>
          <w:rFonts w:ascii="Times New Roman" w:hAnsi="Times New Roman" w:cs="Times New Roman"/>
          <w:color w:val="000000"/>
          <w:sz w:val="28"/>
          <w:szCs w:val="28"/>
          <w:lang w:val="uk-UA"/>
        </w:rPr>
      </w:pPr>
      <w:r w:rsidRPr="004B7E7E">
        <w:rPr>
          <w:rFonts w:ascii="Times New Roman" w:hAnsi="Times New Roman" w:cs="Times New Roman"/>
          <w:color w:val="000000"/>
          <w:sz w:val="28"/>
          <w:szCs w:val="28"/>
          <w:lang w:val="uk-UA"/>
        </w:rPr>
        <w:t>Відповідно до пункту 8 статті 3 Закону України «Про застосування реєстраторів</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розрахункових операцій у сфері торгівлі, громадського харчування та послуг» суб’єкти</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господарювання, які здійснюють розрахункові операції в готівковій та/або в безготівковій</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формі (із застосуванням платіжних карток, платіжних чеків, жетонів тощо) при продажу</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товарів (наданні послуг) у сфері торгівлі, громадського харчування та послуг, а також</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операції з приймання готівки для подальшого її переказу зобов’язані реалізовувати товари</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(надавати послуги) за умови наявності цінника на товар (меню, прейскуранта, тарифу на</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послугу, що надається) у грошовій одиниці України.</w:t>
      </w:r>
      <w:r>
        <w:rPr>
          <w:rFonts w:ascii="Times New Roman" w:hAnsi="Times New Roman" w:cs="Times New Roman"/>
          <w:color w:val="000000"/>
          <w:sz w:val="28"/>
          <w:szCs w:val="28"/>
          <w:lang w:val="uk-UA"/>
        </w:rPr>
        <w:t xml:space="preserve"> </w:t>
      </w:r>
    </w:p>
    <w:p w:rsidR="00990D51" w:rsidRDefault="00990D51" w:rsidP="00990D51">
      <w:pPr>
        <w:spacing w:after="0" w:line="240" w:lineRule="auto"/>
        <w:ind w:firstLine="709"/>
        <w:jc w:val="both"/>
        <w:rPr>
          <w:rFonts w:ascii="Times New Roman" w:hAnsi="Times New Roman" w:cs="Times New Roman"/>
          <w:color w:val="000000"/>
          <w:sz w:val="28"/>
          <w:szCs w:val="28"/>
          <w:lang w:val="uk-UA"/>
        </w:rPr>
      </w:pPr>
      <w:r w:rsidRPr="004B7E7E">
        <w:rPr>
          <w:rFonts w:ascii="Times New Roman" w:hAnsi="Times New Roman" w:cs="Times New Roman"/>
          <w:color w:val="000000"/>
          <w:sz w:val="28"/>
          <w:szCs w:val="28"/>
          <w:lang w:val="uk-UA"/>
        </w:rPr>
        <w:t>На жаль, дуже часто трапляється ситуація, коли споживач бачить одну ціну на</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ціннику певного товару і, власне, розраховує сплатити саме таку ціну, однак під час</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розрахунку на касі виявляється, що ціна на вибраний товар є іншою, як правило, більшою.</w:t>
      </w:r>
    </w:p>
    <w:p w:rsidR="00990D51" w:rsidRDefault="00990D51" w:rsidP="00990D51">
      <w:pPr>
        <w:spacing w:after="0" w:line="240" w:lineRule="auto"/>
        <w:ind w:firstLine="709"/>
        <w:jc w:val="both"/>
        <w:rPr>
          <w:rFonts w:ascii="Times New Roman" w:hAnsi="Times New Roman" w:cs="Times New Roman"/>
          <w:b/>
          <w:bCs/>
          <w:color w:val="000000"/>
          <w:sz w:val="28"/>
          <w:szCs w:val="28"/>
          <w:lang w:val="uk-UA"/>
        </w:rPr>
      </w:pPr>
      <w:r w:rsidRPr="004B7E7E">
        <w:rPr>
          <w:rFonts w:ascii="Times New Roman" w:hAnsi="Times New Roman" w:cs="Times New Roman"/>
          <w:color w:val="000000"/>
          <w:sz w:val="28"/>
          <w:szCs w:val="28"/>
          <w:lang w:val="uk-UA"/>
        </w:rPr>
        <w:t xml:space="preserve">Без сумнівів, у такому випадку </w:t>
      </w:r>
      <w:r w:rsidRPr="004B7E7E">
        <w:rPr>
          <w:rFonts w:ascii="Times New Roman" w:hAnsi="Times New Roman" w:cs="Times New Roman"/>
          <w:b/>
          <w:bCs/>
          <w:color w:val="000000"/>
          <w:sz w:val="28"/>
          <w:szCs w:val="28"/>
          <w:lang w:val="uk-UA"/>
        </w:rPr>
        <w:t>порушені ваші права як споживача</w:t>
      </w:r>
      <w:r w:rsidRPr="004B7E7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Також слід пам’ятати, що відповідно до частини 8 статті 18 Закону України «Про</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 xml:space="preserve">захист прав споживачів» </w:t>
      </w:r>
      <w:r w:rsidRPr="004B7E7E">
        <w:rPr>
          <w:rFonts w:ascii="Times New Roman" w:hAnsi="Times New Roman" w:cs="Times New Roman"/>
          <w:b/>
          <w:bCs/>
          <w:color w:val="000000"/>
          <w:sz w:val="28"/>
          <w:szCs w:val="28"/>
          <w:lang w:val="uk-UA"/>
        </w:rPr>
        <w:t>нечіткі або двозначні положення договорів із споживачами</w:t>
      </w:r>
      <w:r>
        <w:rPr>
          <w:rFonts w:ascii="Times New Roman" w:hAnsi="Times New Roman" w:cs="Times New Roman"/>
          <w:b/>
          <w:bCs/>
          <w:color w:val="000000"/>
          <w:sz w:val="28"/>
          <w:szCs w:val="28"/>
          <w:lang w:val="uk-UA"/>
        </w:rPr>
        <w:t xml:space="preserve"> </w:t>
      </w:r>
      <w:r w:rsidRPr="004B7E7E">
        <w:rPr>
          <w:rFonts w:ascii="Times New Roman" w:hAnsi="Times New Roman" w:cs="Times New Roman"/>
          <w:b/>
          <w:bCs/>
          <w:color w:val="000000"/>
          <w:sz w:val="28"/>
          <w:szCs w:val="28"/>
          <w:lang w:val="uk-UA"/>
        </w:rPr>
        <w:t>тлумачяться на користь споживача.</w:t>
      </w:r>
      <w:r>
        <w:rPr>
          <w:rFonts w:ascii="Times New Roman" w:hAnsi="Times New Roman" w:cs="Times New Roman"/>
          <w:b/>
          <w:bCs/>
          <w:color w:val="000000"/>
          <w:sz w:val="28"/>
          <w:szCs w:val="28"/>
          <w:lang w:val="uk-UA"/>
        </w:rPr>
        <w:t xml:space="preserve"> </w:t>
      </w:r>
    </w:p>
    <w:p w:rsidR="00990D51" w:rsidRDefault="00990D51" w:rsidP="00990D51">
      <w:pPr>
        <w:spacing w:after="0" w:line="240" w:lineRule="auto"/>
        <w:ind w:firstLine="709"/>
        <w:jc w:val="both"/>
        <w:rPr>
          <w:rFonts w:ascii="Times New Roman" w:hAnsi="Times New Roman" w:cs="Times New Roman"/>
          <w:color w:val="000000"/>
          <w:sz w:val="28"/>
          <w:szCs w:val="28"/>
          <w:lang w:val="uk-UA"/>
        </w:rPr>
      </w:pPr>
      <w:r w:rsidRPr="004B7E7E">
        <w:rPr>
          <w:rFonts w:ascii="Times New Roman" w:hAnsi="Times New Roman" w:cs="Times New Roman"/>
          <w:color w:val="000000"/>
          <w:sz w:val="28"/>
          <w:szCs w:val="28"/>
          <w:lang w:val="uk-UA"/>
        </w:rPr>
        <w:t>Отже, при виникненні відповідних непорозумінь при розрахунку за товар насамперед</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слід звернутися до адміністрації магазину з вимогою повернення різниці між ціною на</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 xml:space="preserve">ціннику та ціною, зазначеною у чеку. </w:t>
      </w:r>
    </w:p>
    <w:p w:rsidR="00990D51" w:rsidRPr="004B7E7E" w:rsidRDefault="00990D51" w:rsidP="00990D51">
      <w:pPr>
        <w:spacing w:after="0" w:line="240" w:lineRule="auto"/>
        <w:ind w:firstLine="709"/>
        <w:jc w:val="both"/>
        <w:rPr>
          <w:rFonts w:ascii="Times New Roman" w:hAnsi="Times New Roman" w:cs="Times New Roman"/>
          <w:sz w:val="28"/>
          <w:szCs w:val="28"/>
          <w:lang w:val="uk-UA"/>
        </w:rPr>
      </w:pPr>
      <w:r w:rsidRPr="004B7E7E">
        <w:rPr>
          <w:rFonts w:ascii="Times New Roman" w:hAnsi="Times New Roman" w:cs="Times New Roman"/>
          <w:color w:val="000000"/>
          <w:sz w:val="28"/>
          <w:szCs w:val="28"/>
          <w:lang w:val="uk-UA"/>
        </w:rPr>
        <w:t>Відмова продати вам товар за такою ціною є знову ж</w:t>
      </w:r>
      <w:r>
        <w:rPr>
          <w:rFonts w:ascii="Times New Roman" w:hAnsi="Times New Roman" w:cs="Times New Roman"/>
          <w:color w:val="000000"/>
          <w:sz w:val="28"/>
          <w:szCs w:val="28"/>
          <w:lang w:val="uk-UA"/>
        </w:rPr>
        <w:t xml:space="preserve"> </w:t>
      </w:r>
      <w:r w:rsidRPr="004B7E7E">
        <w:rPr>
          <w:rFonts w:ascii="Times New Roman" w:hAnsi="Times New Roman" w:cs="Times New Roman"/>
          <w:color w:val="000000"/>
          <w:sz w:val="28"/>
          <w:szCs w:val="28"/>
          <w:lang w:val="uk-UA"/>
        </w:rPr>
        <w:t xml:space="preserve">таки </w:t>
      </w:r>
      <w:r w:rsidRPr="004B7E7E">
        <w:rPr>
          <w:rFonts w:ascii="Times New Roman" w:hAnsi="Times New Roman" w:cs="Times New Roman"/>
          <w:b/>
          <w:bCs/>
          <w:color w:val="000000"/>
          <w:sz w:val="28"/>
          <w:szCs w:val="28"/>
          <w:lang w:val="uk-UA"/>
        </w:rPr>
        <w:t>порушенням вашого права споживача.</w:t>
      </w:r>
      <w:r>
        <w:rPr>
          <w:rFonts w:ascii="Times New Roman" w:hAnsi="Times New Roman" w:cs="Times New Roman"/>
          <w:b/>
          <w:bCs/>
          <w:color w:val="000000"/>
          <w:sz w:val="28"/>
          <w:szCs w:val="28"/>
          <w:lang w:val="uk-UA"/>
        </w:rPr>
        <w:t xml:space="preserve"> </w:t>
      </w:r>
      <w:r w:rsidRPr="004B7E7E">
        <w:rPr>
          <w:rFonts w:ascii="Times New Roman" w:hAnsi="Times New Roman" w:cs="Times New Roman"/>
          <w:color w:val="000000"/>
          <w:sz w:val="28"/>
          <w:szCs w:val="28"/>
          <w:lang w:val="uk-UA"/>
        </w:rPr>
        <w:t>У випадку відмови можна залишити відповідний запис у Книзі відгуків і пропозицій</w:t>
      </w:r>
      <w:r>
        <w:rPr>
          <w:rFonts w:ascii="Times New Roman" w:hAnsi="Times New Roman" w:cs="Times New Roman"/>
          <w:color w:val="000000"/>
          <w:sz w:val="28"/>
          <w:szCs w:val="28"/>
          <w:lang w:val="uk-UA"/>
        </w:rPr>
        <w:t>.</w:t>
      </w:r>
    </w:p>
    <w:p w:rsidR="00F21278" w:rsidRPr="00CA2499" w:rsidRDefault="00F21278" w:rsidP="00F21278">
      <w:pPr>
        <w:tabs>
          <w:tab w:val="left" w:pos="709"/>
          <w:tab w:val="left" w:pos="851"/>
          <w:tab w:val="left" w:pos="1245"/>
          <w:tab w:val="left" w:pos="6663"/>
          <w:tab w:val="left" w:pos="6804"/>
          <w:tab w:val="left" w:pos="7088"/>
        </w:tabs>
        <w:ind w:firstLine="1134"/>
        <w:jc w:val="both"/>
        <w:rPr>
          <w:rFonts w:ascii="Times New Roman" w:hAnsi="Times New Roman" w:cs="Times New Roman"/>
          <w:sz w:val="28"/>
          <w:szCs w:val="28"/>
          <w:lang w:val="uk-UA" w:eastAsia="uk-UA"/>
        </w:rPr>
      </w:pPr>
    </w:p>
    <w:p w:rsidR="00990D51" w:rsidRPr="00990D51" w:rsidRDefault="00990D51" w:rsidP="00DD7314">
      <w:pPr>
        <w:tabs>
          <w:tab w:val="left" w:pos="851"/>
        </w:tabs>
        <w:spacing w:after="0" w:line="240" w:lineRule="auto"/>
        <w:ind w:firstLine="709"/>
        <w:jc w:val="right"/>
        <w:rPr>
          <w:rFonts w:ascii="Times New Roman" w:hAnsi="Times New Roman" w:cs="Times New Roman"/>
          <w:sz w:val="24"/>
          <w:szCs w:val="24"/>
          <w:u w:val="single"/>
        </w:rPr>
      </w:pPr>
      <w:r w:rsidRPr="00990D51">
        <w:rPr>
          <w:rFonts w:ascii="Times New Roman" w:hAnsi="Times New Roman" w:cs="Times New Roman"/>
          <w:sz w:val="24"/>
          <w:szCs w:val="24"/>
          <w:u w:val="single"/>
        </w:rPr>
        <w:lastRenderedPageBreak/>
        <w:t xml:space="preserve">Додаток </w:t>
      </w:r>
      <w:r w:rsidR="00A15B82">
        <w:rPr>
          <w:rFonts w:ascii="Times New Roman" w:hAnsi="Times New Roman" w:cs="Times New Roman"/>
          <w:sz w:val="24"/>
          <w:szCs w:val="24"/>
          <w:u w:val="single"/>
          <w:lang w:val="uk-UA"/>
        </w:rPr>
        <w:t>5</w:t>
      </w:r>
      <w:r w:rsidRPr="00990D51">
        <w:rPr>
          <w:rFonts w:ascii="Times New Roman" w:hAnsi="Times New Roman" w:cs="Times New Roman"/>
          <w:sz w:val="24"/>
          <w:szCs w:val="24"/>
          <w:u w:val="single"/>
        </w:rPr>
        <w:t xml:space="preserve"> до листа від 29.03.2018 № 133</w:t>
      </w:r>
    </w:p>
    <w:p w:rsidR="00F21278" w:rsidRPr="00CA2499" w:rsidRDefault="00F21278" w:rsidP="00DD7314">
      <w:pPr>
        <w:tabs>
          <w:tab w:val="left" w:pos="709"/>
          <w:tab w:val="left" w:pos="851"/>
        </w:tabs>
        <w:spacing w:after="0" w:line="240" w:lineRule="auto"/>
        <w:ind w:firstLine="1134"/>
        <w:jc w:val="both"/>
        <w:rPr>
          <w:rFonts w:ascii="Times New Roman" w:hAnsi="Times New Roman" w:cs="Times New Roman"/>
          <w:sz w:val="28"/>
          <w:szCs w:val="28"/>
          <w:lang w:val="uk-UA"/>
        </w:rPr>
      </w:pPr>
    </w:p>
    <w:p w:rsidR="00990D51" w:rsidRPr="000749B9" w:rsidRDefault="00990D51" w:rsidP="00DD7314">
      <w:pPr>
        <w:spacing w:after="0" w:line="240" w:lineRule="auto"/>
        <w:ind w:firstLine="709"/>
        <w:jc w:val="center"/>
        <w:rPr>
          <w:rFonts w:ascii="Times New Roman" w:hAnsi="Times New Roman" w:cs="Times New Roman"/>
          <w:b/>
          <w:bCs/>
          <w:color w:val="000000"/>
          <w:sz w:val="28"/>
          <w:szCs w:val="28"/>
          <w:lang w:val="uk-UA"/>
        </w:rPr>
      </w:pPr>
      <w:r w:rsidRPr="000749B9">
        <w:rPr>
          <w:rFonts w:ascii="Times New Roman" w:hAnsi="Times New Roman" w:cs="Times New Roman"/>
          <w:b/>
          <w:bCs/>
          <w:color w:val="000000"/>
          <w:sz w:val="28"/>
          <w:szCs w:val="28"/>
          <w:lang w:val="uk-UA"/>
        </w:rPr>
        <w:t>Пам’ятка споживача: Як діяти покупцю, який випадково розбив чи пошкодив товар у магазині?</w:t>
      </w:r>
    </w:p>
    <w:p w:rsidR="00990D51" w:rsidRPr="000749B9" w:rsidRDefault="00990D51" w:rsidP="00DD7314">
      <w:pPr>
        <w:spacing w:after="0" w:line="240" w:lineRule="auto"/>
        <w:ind w:firstLine="709"/>
        <w:jc w:val="both"/>
        <w:rPr>
          <w:rFonts w:ascii="Times New Roman" w:hAnsi="Times New Roman" w:cs="Times New Roman"/>
          <w:color w:val="000000"/>
          <w:sz w:val="27"/>
          <w:szCs w:val="27"/>
          <w:lang w:val="uk-UA"/>
        </w:rPr>
      </w:pPr>
    </w:p>
    <w:p w:rsidR="00990D51" w:rsidRPr="000749B9" w:rsidRDefault="00990D51" w:rsidP="00DD7314">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t xml:space="preserve">Досить часто трапляються такі неприємні ситуації, коли в магазині покупець ненароком впускає або ж зачіпає товар, який лежить неналежним чином, і він розбивається чи пошкоджується. </w:t>
      </w:r>
      <w:r>
        <w:rPr>
          <w:rFonts w:ascii="Times New Roman" w:hAnsi="Times New Roman" w:cs="Times New Roman"/>
          <w:color w:val="000000"/>
          <w:sz w:val="27"/>
          <w:szCs w:val="27"/>
          <w:lang w:val="uk-UA"/>
        </w:rPr>
        <w:t>і</w:t>
      </w:r>
      <w:r w:rsidRPr="000749B9">
        <w:rPr>
          <w:rFonts w:ascii="Times New Roman" w:hAnsi="Times New Roman" w:cs="Times New Roman"/>
          <w:color w:val="000000"/>
          <w:sz w:val="27"/>
          <w:szCs w:val="27"/>
          <w:lang w:val="uk-UA"/>
        </w:rPr>
        <w:t xml:space="preserve">, як правило, працівники магазину/адміністрація/охорона починають відразу вимагати сплатити кошти за такий зіпсований товар. </w:t>
      </w:r>
    </w:p>
    <w:p w:rsidR="00990D51" w:rsidRPr="000749B9" w:rsidRDefault="00990D51" w:rsidP="00990D51">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t xml:space="preserve">У таких ситуаціях, перш за все, потрібно з’ясувати, хто насправді винен в тому, що товар пошкоджено – покупець, адміністрація магазину, яка неправильно зберігала/розмістила цей товар в торговому залі, чи можливо зовсім інший покупець? </w:t>
      </w:r>
    </w:p>
    <w:p w:rsidR="00990D51" w:rsidRPr="000749B9" w:rsidRDefault="00990D51" w:rsidP="00990D51">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t xml:space="preserve">Важливо зазначити, що Закон України «Про захист прав споживачів» у таких ситуаціях однозначно захищає покупця (споживача). Однак в таких ситуаціях часто буває багато нюансів. </w:t>
      </w:r>
    </w:p>
    <w:p w:rsidR="00990D51" w:rsidRPr="000749B9" w:rsidRDefault="00990D51" w:rsidP="00990D51">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t xml:space="preserve">Згідно зі статтею 323 Цивільного кодексу України, ризик випадкового знищення та випадкового пошкодження (псування) майна несе його власник, тобто магазин. Відповідно до ст. 668 Цивільного кодексу України ризик випадкового знищення або випадкового пошкодження товару переходить до покупця з моменту передання йому товару. Тобто, коли продукцію не передано покупцю, ризик пошкодження лежить на власникові/магазинові, а тому покупець не повинен сплачувати кошти за розбитий/зіпсований товар, оскільки він ще не придбав його. </w:t>
      </w:r>
    </w:p>
    <w:p w:rsidR="00990D51" w:rsidRPr="000749B9" w:rsidRDefault="00990D51" w:rsidP="00990D51">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t>Якщо ж адміністрація/охорона магазину наполягає на своєму, вимагайте скласти акт про нанесення шкоди та надати факти, які, на думку адміністрації магазину, доводять вашу вину. Слід підкреслити, що вину покупця, а також чи він повинен платити за такий товар може встановити тільки суд. Тобто покупець повинен пам’ятати – нічого на місці не оплачується, на місці тільки фіксується.</w:t>
      </w:r>
    </w:p>
    <w:p w:rsidR="00990D51" w:rsidRPr="000749B9" w:rsidRDefault="00990D51" w:rsidP="00990D51">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t xml:space="preserve">Якщо адміністрація магазину відмовляється складати будь-які акти і однаково вимагає сплатити кошти, покупець повинен пам’ятати, що відповідно до ч. 2 ст.17 ч.2 Закону України «Про захист прав споживачів» забороняється примушувати споживача придбавати продукцію неналежної якості або непотрібного йому асортименту. Однак споживачу необхідно довести, що він розбив/зіпсував товар випадково. І у цьому може дуже допомогти запис із камери відео-спостереження. </w:t>
      </w:r>
    </w:p>
    <w:p w:rsidR="00990D51" w:rsidRPr="000749B9" w:rsidRDefault="00990D51" w:rsidP="00990D51">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t>У випадку, коли адміністрація/охорона магазину переходить до більш рішучих дій і взагалі не випускає покупця з приміщення, слід згадати ще й про пункти 1, 4 і</w:t>
      </w:r>
      <w:r>
        <w:rPr>
          <w:rFonts w:ascii="Times New Roman" w:hAnsi="Times New Roman" w:cs="Times New Roman"/>
          <w:color w:val="000000"/>
          <w:sz w:val="27"/>
          <w:szCs w:val="27"/>
          <w:lang w:val="uk-UA"/>
        </w:rPr>
        <w:t xml:space="preserve"> </w:t>
      </w:r>
      <w:r w:rsidRPr="000749B9">
        <w:rPr>
          <w:rFonts w:ascii="Times New Roman" w:hAnsi="Times New Roman" w:cs="Times New Roman"/>
          <w:color w:val="000000"/>
          <w:sz w:val="27"/>
          <w:szCs w:val="27"/>
          <w:lang w:val="uk-UA"/>
        </w:rPr>
        <w:t xml:space="preserve">5 статті 19 Закону України «Про захист прав споживачів», в яких йдеться про заборону нечесної підприємницької практики та агресивної діяльності. </w:t>
      </w:r>
    </w:p>
    <w:p w:rsidR="00990D51" w:rsidRPr="000749B9" w:rsidRDefault="00990D51" w:rsidP="00990D51">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t xml:space="preserve">Так, агресивною вважається підприємницька практика, яка фактично містить елементи примусу, докучання або неналежного впливу та істотно впливає або може впливати на свободу вибору або поведінку споживача стосовно придбання продукції. </w:t>
      </w:r>
    </w:p>
    <w:p w:rsidR="00990D51" w:rsidRPr="000749B9" w:rsidRDefault="00990D51" w:rsidP="00990D51">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lastRenderedPageBreak/>
        <w:t>Крім того, як агресивні забороняються такі форми підприємницької практики: створення враження, що споживач не може залишити приміщення продавця (виконавця) без укладення договору або здійснення оплати, а також вимога оплати продукції, наданої продавцем (виконавцем), якщо споживач не давав прямої і недвозначної згоди на її придбання.</w:t>
      </w:r>
    </w:p>
    <w:p w:rsidR="00990D51" w:rsidRPr="000749B9" w:rsidRDefault="00990D51" w:rsidP="00990D51">
      <w:pPr>
        <w:spacing w:after="0" w:line="240" w:lineRule="auto"/>
        <w:ind w:firstLine="709"/>
        <w:jc w:val="both"/>
        <w:rPr>
          <w:rFonts w:ascii="Times New Roman" w:hAnsi="Times New Roman" w:cs="Times New Roman"/>
          <w:color w:val="000000"/>
          <w:sz w:val="27"/>
          <w:szCs w:val="27"/>
          <w:lang w:val="uk-UA"/>
        </w:rPr>
      </w:pPr>
      <w:r w:rsidRPr="000749B9">
        <w:rPr>
          <w:rFonts w:ascii="Times New Roman" w:hAnsi="Times New Roman" w:cs="Times New Roman"/>
          <w:color w:val="000000"/>
          <w:sz w:val="27"/>
          <w:szCs w:val="27"/>
          <w:lang w:val="uk-UA"/>
        </w:rPr>
        <w:t>У випадку, коли після всіх аргументів покупця однаково продовжують примушувати платити за розбитий/пошкоджений товар і відмовляються складати акт та фіксувати.</w:t>
      </w:r>
    </w:p>
    <w:p w:rsidR="00F21278" w:rsidRPr="00CA2499" w:rsidRDefault="00F21278" w:rsidP="00F21278">
      <w:pPr>
        <w:tabs>
          <w:tab w:val="left" w:pos="709"/>
          <w:tab w:val="left" w:pos="851"/>
        </w:tabs>
        <w:ind w:firstLine="1134"/>
        <w:jc w:val="both"/>
        <w:rPr>
          <w:rFonts w:ascii="Times New Roman" w:hAnsi="Times New Roman" w:cs="Times New Roman"/>
          <w:sz w:val="28"/>
          <w:szCs w:val="28"/>
          <w:lang w:val="uk-UA"/>
        </w:rPr>
      </w:pPr>
    </w:p>
    <w:p w:rsidR="00F21278" w:rsidRPr="00CA2499" w:rsidRDefault="00F21278" w:rsidP="00F21278">
      <w:pPr>
        <w:ind w:firstLine="1134"/>
        <w:jc w:val="both"/>
        <w:rPr>
          <w:rFonts w:ascii="Times New Roman" w:hAnsi="Times New Roman" w:cs="Times New Roman"/>
          <w:sz w:val="28"/>
          <w:szCs w:val="28"/>
          <w:lang w:val="uk-UA"/>
        </w:rPr>
      </w:pPr>
    </w:p>
    <w:p w:rsidR="00F21278" w:rsidRDefault="00F21278"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Pr="00990D51" w:rsidRDefault="00990D51" w:rsidP="00990D51">
      <w:pPr>
        <w:tabs>
          <w:tab w:val="left" w:pos="851"/>
        </w:tabs>
        <w:spacing w:after="0" w:line="240" w:lineRule="auto"/>
        <w:ind w:firstLine="709"/>
        <w:jc w:val="right"/>
        <w:rPr>
          <w:rFonts w:ascii="Times New Roman" w:hAnsi="Times New Roman" w:cs="Times New Roman"/>
          <w:sz w:val="24"/>
          <w:szCs w:val="24"/>
          <w:u w:val="single"/>
        </w:rPr>
      </w:pPr>
      <w:bookmarkStart w:id="5" w:name="_GoBack"/>
      <w:bookmarkEnd w:id="5"/>
      <w:r w:rsidRPr="00990D51">
        <w:rPr>
          <w:rFonts w:ascii="Times New Roman" w:hAnsi="Times New Roman" w:cs="Times New Roman"/>
          <w:sz w:val="24"/>
          <w:szCs w:val="24"/>
          <w:u w:val="single"/>
        </w:rPr>
        <w:lastRenderedPageBreak/>
        <w:t xml:space="preserve">Додаток </w:t>
      </w:r>
      <w:r w:rsidR="00A15B82">
        <w:rPr>
          <w:rFonts w:ascii="Times New Roman" w:hAnsi="Times New Roman" w:cs="Times New Roman"/>
          <w:sz w:val="24"/>
          <w:szCs w:val="24"/>
          <w:u w:val="single"/>
          <w:lang w:val="uk-UA"/>
        </w:rPr>
        <w:t>6</w:t>
      </w:r>
      <w:r w:rsidRPr="00990D51">
        <w:rPr>
          <w:rFonts w:ascii="Times New Roman" w:hAnsi="Times New Roman" w:cs="Times New Roman"/>
          <w:sz w:val="24"/>
          <w:szCs w:val="24"/>
          <w:u w:val="single"/>
        </w:rPr>
        <w:t xml:space="preserve"> до листа від 29.03.2018 № 133</w:t>
      </w:r>
    </w:p>
    <w:p w:rsidR="00990D51" w:rsidRDefault="00990D51" w:rsidP="00F21278">
      <w:pPr>
        <w:widowControl w:val="0"/>
        <w:spacing w:after="0" w:line="240" w:lineRule="auto"/>
        <w:ind w:firstLine="1134"/>
        <w:jc w:val="both"/>
        <w:rPr>
          <w:rFonts w:ascii="Times New Roman" w:eastAsia="Times New Roman" w:hAnsi="Times New Roman" w:cs="Times New Roman"/>
          <w:sz w:val="28"/>
          <w:szCs w:val="28"/>
          <w:lang w:val="uk-UA" w:eastAsia="ru-RU"/>
        </w:rPr>
      </w:pPr>
    </w:p>
    <w:p w:rsidR="00990D51" w:rsidRDefault="00990D51" w:rsidP="00990D51">
      <w:pPr>
        <w:spacing w:after="0" w:line="240" w:lineRule="auto"/>
        <w:ind w:firstLine="709"/>
        <w:jc w:val="center"/>
        <w:textAlignment w:val="baseline"/>
        <w:outlineLvl w:val="0"/>
        <w:rPr>
          <w:rFonts w:ascii="Times New Roman" w:eastAsia="Times New Roman" w:hAnsi="Times New Roman" w:cs="Times New Roman"/>
          <w:b/>
          <w:bCs/>
          <w:kern w:val="36"/>
          <w:sz w:val="27"/>
          <w:szCs w:val="27"/>
          <w:lang w:val="uk-UA" w:eastAsia="ru-RU"/>
        </w:rPr>
      </w:pPr>
      <w:r w:rsidRPr="00722D55">
        <w:rPr>
          <w:rFonts w:ascii="Times New Roman" w:eastAsia="Times New Roman" w:hAnsi="Times New Roman" w:cs="Times New Roman"/>
          <w:b/>
          <w:bCs/>
          <w:kern w:val="36"/>
          <w:sz w:val="28"/>
          <w:szCs w:val="28"/>
          <w:lang w:val="uk-UA" w:eastAsia="ru-RU"/>
        </w:rPr>
        <w:t xml:space="preserve">Щодо обов’язку продавців видавати розрахункові документи встановленої форми при реалізації побутових товарів, що підлягають </w:t>
      </w:r>
      <w:r w:rsidRPr="00722D55">
        <w:rPr>
          <w:rFonts w:ascii="Times New Roman" w:eastAsia="Times New Roman" w:hAnsi="Times New Roman" w:cs="Times New Roman"/>
          <w:b/>
          <w:bCs/>
          <w:kern w:val="36"/>
          <w:sz w:val="27"/>
          <w:szCs w:val="27"/>
          <w:lang w:val="uk-UA" w:eastAsia="ru-RU"/>
        </w:rPr>
        <w:t>гарантійному ремонту</w:t>
      </w:r>
    </w:p>
    <w:p w:rsidR="00990D51" w:rsidRPr="00722D55" w:rsidRDefault="00990D51" w:rsidP="00990D51">
      <w:pPr>
        <w:spacing w:after="0" w:line="240" w:lineRule="auto"/>
        <w:ind w:firstLine="709"/>
        <w:jc w:val="center"/>
        <w:textAlignment w:val="baseline"/>
        <w:outlineLvl w:val="0"/>
        <w:rPr>
          <w:rFonts w:ascii="Times New Roman" w:eastAsia="Times New Roman" w:hAnsi="Times New Roman" w:cs="Times New Roman"/>
          <w:b/>
          <w:bCs/>
          <w:kern w:val="36"/>
          <w:sz w:val="27"/>
          <w:szCs w:val="27"/>
          <w:lang w:val="uk-UA" w:eastAsia="ru-RU"/>
        </w:rPr>
      </w:pPr>
    </w:p>
    <w:p w:rsidR="00990D51" w:rsidRPr="00722D55" w:rsidRDefault="00990D51" w:rsidP="00990D51">
      <w:pPr>
        <w:spacing w:after="0"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Згідно з ч.11 ст. 8 Закону України «Про захист прав споживачів», у разі виявлення недоліків у товарі, вимоги споживача щодо технічно складних побутових товарів розглядаються після пред’явлення споживачем розрахункового документа, передбаченого Законом України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 Звертаємо увагу споживачів на необхідність вимагати від продавця (суб’єкта господарювання) видачі розрахункового документу встановленої форми при купівлі технічно складних побутових товарів.</w:t>
      </w:r>
    </w:p>
    <w:p w:rsidR="00990D51" w:rsidRPr="00722D55" w:rsidRDefault="00990D51" w:rsidP="00990D51">
      <w:pPr>
        <w:spacing w:after="0"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Форма і зміст розрахункових документів, які повинні видаватися при здійсненні розрахунків суб’єктами господарювання для підтвердження факту продажу (повернення) товарів, регулюються Положенням про форму та зміст розрахункових документів, затвердженим наказом Міністерства фінансів України від 21.01.2016 № 13, зареєстрованим в Мін’юсті 11.02.2016 за № 220/28350.</w:t>
      </w:r>
    </w:p>
    <w:p w:rsidR="00990D51" w:rsidRPr="00722D55" w:rsidRDefault="00990D51" w:rsidP="00990D51">
      <w:pPr>
        <w:spacing w:after="0"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Статтею 9 Закону України «Про захист прав споживачів» встановлено, що обмін товару належної якості проводиться, якщо він не використовувався і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990D51" w:rsidRPr="00722D55" w:rsidRDefault="00990D51" w:rsidP="00990D51">
      <w:pPr>
        <w:spacing w:after="0"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Відповідно до ст. 1 Закону України «Про захист прав споживачів», технічно складні побутові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990D51" w:rsidRPr="00722D55" w:rsidRDefault="00990D51" w:rsidP="00990D51">
      <w:pPr>
        <w:spacing w:after="0"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Перелік груп технічно складних побутових товарів, що підлягають гарантійному ремонту (обслуговуванню) або гарантійній заміні, в цілях застосування реєстраторів розрахункових операцій, затверджено </w:t>
      </w:r>
      <w:hyperlink r:id="rId15" w:history="1">
        <w:r w:rsidRPr="00722D55">
          <w:rPr>
            <w:rFonts w:ascii="Times New Roman" w:eastAsia="Times New Roman" w:hAnsi="Times New Roman" w:cs="Times New Roman"/>
            <w:sz w:val="27"/>
            <w:szCs w:val="27"/>
            <w:lang w:val="uk-UA" w:eastAsia="ru-RU"/>
          </w:rPr>
          <w:t>постановою Кабінету Міністрів України від 16.03.2017 № 231</w:t>
        </w:r>
      </w:hyperlink>
      <w:r w:rsidRPr="00722D55">
        <w:rPr>
          <w:rFonts w:ascii="Times New Roman" w:eastAsia="Times New Roman" w:hAnsi="Times New Roman" w:cs="Times New Roman"/>
          <w:sz w:val="27"/>
          <w:szCs w:val="27"/>
          <w:lang w:val="uk-UA" w:eastAsia="ru-RU"/>
        </w:rPr>
        <w:t>.</w:t>
      </w:r>
    </w:p>
    <w:p w:rsidR="00990D51" w:rsidRPr="00722D55" w:rsidRDefault="00990D51" w:rsidP="00990D51">
      <w:pPr>
        <w:spacing w:after="0" w:line="240" w:lineRule="auto"/>
        <w:ind w:firstLine="709"/>
        <w:jc w:val="both"/>
        <w:textAlignment w:val="baseline"/>
        <w:rPr>
          <w:rFonts w:ascii="Times New Roman" w:eastAsia="Times New Roman" w:hAnsi="Times New Roman" w:cs="Times New Roman"/>
          <w:sz w:val="27"/>
          <w:szCs w:val="27"/>
          <w:lang w:val="uk-UA" w:eastAsia="ru-RU"/>
        </w:rPr>
      </w:pPr>
      <w:r w:rsidRPr="00722D55">
        <w:rPr>
          <w:rFonts w:ascii="Times New Roman" w:eastAsia="Times New Roman" w:hAnsi="Times New Roman" w:cs="Times New Roman"/>
          <w:sz w:val="27"/>
          <w:szCs w:val="27"/>
          <w:lang w:val="uk-UA" w:eastAsia="ru-RU"/>
        </w:rPr>
        <w:t>Ст. 3 Закону України «Про застосування реєстраторів розрахункових операцій у сфері торгівлі, громадського харчування та послуг» встановлює, що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зобов’язані, зокрема, видавати особі, яка отримує або повертає товар, отримує послугу або відмовляється від неї, включаючи замовлення,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на повну суму проведеної операції.</w:t>
      </w:r>
    </w:p>
    <w:sectPr w:rsidR="00990D51" w:rsidRPr="00722D55" w:rsidSect="00D30F41">
      <w:headerReference w:type="default" r:id="rId16"/>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E4" w:rsidRDefault="00954AE4" w:rsidP="00CA2499">
      <w:pPr>
        <w:spacing w:after="0" w:line="240" w:lineRule="auto"/>
      </w:pPr>
      <w:r>
        <w:separator/>
      </w:r>
    </w:p>
  </w:endnote>
  <w:endnote w:type="continuationSeparator" w:id="0">
    <w:p w:rsidR="00954AE4" w:rsidRDefault="00954AE4" w:rsidP="00CA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E4" w:rsidRDefault="00954AE4" w:rsidP="00CA2499">
      <w:pPr>
        <w:spacing w:after="0" w:line="240" w:lineRule="auto"/>
      </w:pPr>
      <w:r>
        <w:separator/>
      </w:r>
    </w:p>
  </w:footnote>
  <w:footnote w:type="continuationSeparator" w:id="0">
    <w:p w:rsidR="00954AE4" w:rsidRDefault="00954AE4" w:rsidP="00CA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83859"/>
      <w:docPartObj>
        <w:docPartGallery w:val="Page Numbers (Top of Page)"/>
        <w:docPartUnique/>
      </w:docPartObj>
    </w:sdtPr>
    <w:sdtEndPr/>
    <w:sdtContent>
      <w:p w:rsidR="00D30F41" w:rsidRDefault="00D30F41">
        <w:pPr>
          <w:pStyle w:val="a9"/>
          <w:jc w:val="center"/>
        </w:pPr>
        <w:r>
          <w:fldChar w:fldCharType="begin"/>
        </w:r>
        <w:r>
          <w:instrText>PAGE   \* MERGEFORMAT</w:instrText>
        </w:r>
        <w:r>
          <w:fldChar w:fldCharType="separate"/>
        </w:r>
        <w:r w:rsidR="00AD33A2">
          <w:rPr>
            <w:noProof/>
          </w:rPr>
          <w:t>9</w:t>
        </w:r>
        <w:r>
          <w:fldChar w:fldCharType="end"/>
        </w:r>
      </w:p>
    </w:sdtContent>
  </w:sdt>
  <w:p w:rsidR="00CA2499" w:rsidRDefault="00CA249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2E32"/>
    <w:multiLevelType w:val="multilevel"/>
    <w:tmpl w:val="F356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CE15E1"/>
    <w:multiLevelType w:val="multilevel"/>
    <w:tmpl w:val="167A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AF78C2"/>
    <w:multiLevelType w:val="hybridMultilevel"/>
    <w:tmpl w:val="F1364494"/>
    <w:lvl w:ilvl="0" w:tplc="DB66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4200BC"/>
    <w:multiLevelType w:val="hybridMultilevel"/>
    <w:tmpl w:val="C1F213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512FF0"/>
    <w:multiLevelType w:val="multilevel"/>
    <w:tmpl w:val="9D52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D609E5"/>
    <w:multiLevelType w:val="hybridMultilevel"/>
    <w:tmpl w:val="03E84EA4"/>
    <w:lvl w:ilvl="0" w:tplc="1680A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275282"/>
    <w:multiLevelType w:val="hybridMultilevel"/>
    <w:tmpl w:val="A84885F6"/>
    <w:lvl w:ilvl="0" w:tplc="DE68B750">
      <w:start w:val="1"/>
      <w:numFmt w:val="decimal"/>
      <w:lvlText w:val="%1."/>
      <w:lvlJc w:val="left"/>
      <w:pPr>
        <w:ind w:left="1637" w:hanging="360"/>
      </w:pPr>
      <w:rPr>
        <w:rFonts w:ascii="Times New Roman" w:hAnsi="Times New Roman" w:cs="Times New Roman" w:hint="default"/>
        <w:b w:val="0"/>
        <w:color w:val="4A4A4A"/>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490E6E1B"/>
    <w:multiLevelType w:val="hybridMultilevel"/>
    <w:tmpl w:val="97C283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6E54D39"/>
    <w:multiLevelType w:val="multilevel"/>
    <w:tmpl w:val="8CD68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B6A22"/>
    <w:multiLevelType w:val="hybridMultilevel"/>
    <w:tmpl w:val="A84885F6"/>
    <w:lvl w:ilvl="0" w:tplc="DE68B750">
      <w:start w:val="1"/>
      <w:numFmt w:val="decimal"/>
      <w:lvlText w:val="%1."/>
      <w:lvlJc w:val="left"/>
      <w:pPr>
        <w:ind w:left="1637" w:hanging="360"/>
      </w:pPr>
      <w:rPr>
        <w:rFonts w:ascii="Times New Roman" w:hAnsi="Times New Roman" w:cs="Times New Roman" w:hint="default"/>
        <w:b w:val="0"/>
        <w:color w:val="4A4A4A"/>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7E8F18E7"/>
    <w:multiLevelType w:val="hybridMultilevel"/>
    <w:tmpl w:val="FC4239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EF95BA6"/>
    <w:multiLevelType w:val="hybridMultilevel"/>
    <w:tmpl w:val="410E47F8"/>
    <w:lvl w:ilvl="0" w:tplc="896EB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0"/>
  </w:num>
  <w:num w:numId="4">
    <w:abstractNumId w:val="3"/>
  </w:num>
  <w:num w:numId="5">
    <w:abstractNumId w:val="10"/>
  </w:num>
  <w:num w:numId="6">
    <w:abstractNumId w:val="4"/>
  </w:num>
  <w:num w:numId="7">
    <w:abstractNumId w:val="1"/>
  </w:num>
  <w:num w:numId="8">
    <w:abstractNumId w:val="9"/>
  </w:num>
  <w:num w:numId="9">
    <w:abstractNumId w:val="2"/>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76"/>
    <w:rsid w:val="00011B76"/>
    <w:rsid w:val="001326D7"/>
    <w:rsid w:val="00150F08"/>
    <w:rsid w:val="00180DA4"/>
    <w:rsid w:val="0018517A"/>
    <w:rsid w:val="001D083A"/>
    <w:rsid w:val="00221176"/>
    <w:rsid w:val="002C6E10"/>
    <w:rsid w:val="00364487"/>
    <w:rsid w:val="00536D1D"/>
    <w:rsid w:val="006C65F7"/>
    <w:rsid w:val="00724304"/>
    <w:rsid w:val="00954AE4"/>
    <w:rsid w:val="00990D51"/>
    <w:rsid w:val="009B2EF3"/>
    <w:rsid w:val="00A15B82"/>
    <w:rsid w:val="00AA3BB6"/>
    <w:rsid w:val="00AD33A2"/>
    <w:rsid w:val="00BA782E"/>
    <w:rsid w:val="00CA2499"/>
    <w:rsid w:val="00CE4231"/>
    <w:rsid w:val="00D30F41"/>
    <w:rsid w:val="00D37BA4"/>
    <w:rsid w:val="00DD7314"/>
    <w:rsid w:val="00DE0347"/>
    <w:rsid w:val="00DE4C4B"/>
    <w:rsid w:val="00E44B92"/>
    <w:rsid w:val="00E70F12"/>
    <w:rsid w:val="00F13E9C"/>
    <w:rsid w:val="00F2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76"/>
  </w:style>
  <w:style w:type="paragraph" w:styleId="1">
    <w:name w:val="heading 1"/>
    <w:basedOn w:val="a"/>
    <w:link w:val="10"/>
    <w:uiPriority w:val="9"/>
    <w:qFormat/>
    <w:rsid w:val="00CA2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176"/>
    <w:rPr>
      <w:color w:val="0563C1" w:themeColor="hyperlink"/>
      <w:u w:val="single"/>
    </w:rPr>
  </w:style>
  <w:style w:type="paragraph" w:styleId="a4">
    <w:name w:val="List Paragraph"/>
    <w:basedOn w:val="a"/>
    <w:uiPriority w:val="34"/>
    <w:qFormat/>
    <w:rsid w:val="00221176"/>
    <w:pPr>
      <w:spacing w:after="200" w:line="276" w:lineRule="auto"/>
      <w:ind w:left="720"/>
      <w:contextualSpacing/>
    </w:pPr>
    <w:rPr>
      <w:lang w:val="uk-UA"/>
    </w:rPr>
  </w:style>
  <w:style w:type="character" w:customStyle="1" w:styleId="link-external">
    <w:name w:val="link-external"/>
    <w:basedOn w:val="a0"/>
    <w:rsid w:val="00CE4231"/>
  </w:style>
  <w:style w:type="character" w:customStyle="1" w:styleId="description">
    <w:name w:val="description"/>
    <w:basedOn w:val="a0"/>
    <w:rsid w:val="00DE0347"/>
  </w:style>
  <w:style w:type="paragraph" w:styleId="HTML">
    <w:name w:val="HTML Preformatted"/>
    <w:basedOn w:val="a"/>
    <w:link w:val="HTML0"/>
    <w:uiPriority w:val="99"/>
    <w:unhideWhenUsed/>
    <w:rsid w:val="00DE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0347"/>
    <w:rPr>
      <w:rFonts w:ascii="Courier New" w:eastAsia="Times New Roman" w:hAnsi="Courier New" w:cs="Courier New"/>
      <w:sz w:val="20"/>
      <w:szCs w:val="20"/>
      <w:lang w:eastAsia="ru-RU"/>
    </w:rPr>
  </w:style>
  <w:style w:type="character" w:customStyle="1" w:styleId="rvts9">
    <w:name w:val="rvts9"/>
    <w:basedOn w:val="a0"/>
    <w:rsid w:val="00724304"/>
  </w:style>
  <w:style w:type="character" w:customStyle="1" w:styleId="apple-converted-space">
    <w:name w:val="apple-converted-space"/>
    <w:basedOn w:val="a0"/>
    <w:rsid w:val="00724304"/>
  </w:style>
  <w:style w:type="character" w:styleId="a5">
    <w:name w:val="FollowedHyperlink"/>
    <w:basedOn w:val="a0"/>
    <w:uiPriority w:val="99"/>
    <w:semiHidden/>
    <w:unhideWhenUsed/>
    <w:rsid w:val="00724304"/>
    <w:rPr>
      <w:color w:val="954F72" w:themeColor="followedHyperlink"/>
      <w:u w:val="single"/>
    </w:rPr>
  </w:style>
  <w:style w:type="paragraph" w:styleId="a6">
    <w:name w:val="Balloon Text"/>
    <w:basedOn w:val="a"/>
    <w:link w:val="a7"/>
    <w:uiPriority w:val="99"/>
    <w:semiHidden/>
    <w:unhideWhenUsed/>
    <w:rsid w:val="00E44B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4B92"/>
    <w:rPr>
      <w:rFonts w:ascii="Segoe UI" w:hAnsi="Segoe UI" w:cs="Segoe UI"/>
      <w:sz w:val="18"/>
      <w:szCs w:val="18"/>
    </w:rPr>
  </w:style>
  <w:style w:type="character" w:customStyle="1" w:styleId="10">
    <w:name w:val="Заголовок 1 Знак"/>
    <w:basedOn w:val="a0"/>
    <w:link w:val="1"/>
    <w:uiPriority w:val="9"/>
    <w:rsid w:val="00CA2499"/>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CA2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A24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2499"/>
  </w:style>
  <w:style w:type="paragraph" w:styleId="ab">
    <w:name w:val="footer"/>
    <w:basedOn w:val="a"/>
    <w:link w:val="ac"/>
    <w:uiPriority w:val="99"/>
    <w:unhideWhenUsed/>
    <w:rsid w:val="00CA24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2499"/>
  </w:style>
  <w:style w:type="paragraph" w:customStyle="1" w:styleId="rvps2">
    <w:name w:val="rvps2"/>
    <w:basedOn w:val="a"/>
    <w:rsid w:val="00DD73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76"/>
  </w:style>
  <w:style w:type="paragraph" w:styleId="1">
    <w:name w:val="heading 1"/>
    <w:basedOn w:val="a"/>
    <w:link w:val="10"/>
    <w:uiPriority w:val="9"/>
    <w:qFormat/>
    <w:rsid w:val="00CA2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176"/>
    <w:rPr>
      <w:color w:val="0563C1" w:themeColor="hyperlink"/>
      <w:u w:val="single"/>
    </w:rPr>
  </w:style>
  <w:style w:type="paragraph" w:styleId="a4">
    <w:name w:val="List Paragraph"/>
    <w:basedOn w:val="a"/>
    <w:uiPriority w:val="34"/>
    <w:qFormat/>
    <w:rsid w:val="00221176"/>
    <w:pPr>
      <w:spacing w:after="200" w:line="276" w:lineRule="auto"/>
      <w:ind w:left="720"/>
      <w:contextualSpacing/>
    </w:pPr>
    <w:rPr>
      <w:lang w:val="uk-UA"/>
    </w:rPr>
  </w:style>
  <w:style w:type="character" w:customStyle="1" w:styleId="link-external">
    <w:name w:val="link-external"/>
    <w:basedOn w:val="a0"/>
    <w:rsid w:val="00CE4231"/>
  </w:style>
  <w:style w:type="character" w:customStyle="1" w:styleId="description">
    <w:name w:val="description"/>
    <w:basedOn w:val="a0"/>
    <w:rsid w:val="00DE0347"/>
  </w:style>
  <w:style w:type="paragraph" w:styleId="HTML">
    <w:name w:val="HTML Preformatted"/>
    <w:basedOn w:val="a"/>
    <w:link w:val="HTML0"/>
    <w:uiPriority w:val="99"/>
    <w:unhideWhenUsed/>
    <w:rsid w:val="00DE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0347"/>
    <w:rPr>
      <w:rFonts w:ascii="Courier New" w:eastAsia="Times New Roman" w:hAnsi="Courier New" w:cs="Courier New"/>
      <w:sz w:val="20"/>
      <w:szCs w:val="20"/>
      <w:lang w:eastAsia="ru-RU"/>
    </w:rPr>
  </w:style>
  <w:style w:type="character" w:customStyle="1" w:styleId="rvts9">
    <w:name w:val="rvts9"/>
    <w:basedOn w:val="a0"/>
    <w:rsid w:val="00724304"/>
  </w:style>
  <w:style w:type="character" w:customStyle="1" w:styleId="apple-converted-space">
    <w:name w:val="apple-converted-space"/>
    <w:basedOn w:val="a0"/>
    <w:rsid w:val="00724304"/>
  </w:style>
  <w:style w:type="character" w:styleId="a5">
    <w:name w:val="FollowedHyperlink"/>
    <w:basedOn w:val="a0"/>
    <w:uiPriority w:val="99"/>
    <w:semiHidden/>
    <w:unhideWhenUsed/>
    <w:rsid w:val="00724304"/>
    <w:rPr>
      <w:color w:val="954F72" w:themeColor="followedHyperlink"/>
      <w:u w:val="single"/>
    </w:rPr>
  </w:style>
  <w:style w:type="paragraph" w:styleId="a6">
    <w:name w:val="Balloon Text"/>
    <w:basedOn w:val="a"/>
    <w:link w:val="a7"/>
    <w:uiPriority w:val="99"/>
    <w:semiHidden/>
    <w:unhideWhenUsed/>
    <w:rsid w:val="00E44B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4B92"/>
    <w:rPr>
      <w:rFonts w:ascii="Segoe UI" w:hAnsi="Segoe UI" w:cs="Segoe UI"/>
      <w:sz w:val="18"/>
      <w:szCs w:val="18"/>
    </w:rPr>
  </w:style>
  <w:style w:type="character" w:customStyle="1" w:styleId="10">
    <w:name w:val="Заголовок 1 Знак"/>
    <w:basedOn w:val="a0"/>
    <w:link w:val="1"/>
    <w:uiPriority w:val="9"/>
    <w:rsid w:val="00CA2499"/>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CA2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A24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2499"/>
  </w:style>
  <w:style w:type="paragraph" w:styleId="ab">
    <w:name w:val="footer"/>
    <w:basedOn w:val="a"/>
    <w:link w:val="ac"/>
    <w:uiPriority w:val="99"/>
    <w:unhideWhenUsed/>
    <w:rsid w:val="00CA24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2499"/>
  </w:style>
  <w:style w:type="paragraph" w:customStyle="1" w:styleId="rvps2">
    <w:name w:val="rvps2"/>
    <w:basedOn w:val="a"/>
    <w:rsid w:val="00DD73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4822">
      <w:bodyDiv w:val="1"/>
      <w:marLeft w:val="0"/>
      <w:marRight w:val="0"/>
      <w:marTop w:val="0"/>
      <w:marBottom w:val="0"/>
      <w:divBdr>
        <w:top w:val="none" w:sz="0" w:space="0" w:color="auto"/>
        <w:left w:val="none" w:sz="0" w:space="0" w:color="auto"/>
        <w:bottom w:val="none" w:sz="0" w:space="0" w:color="auto"/>
        <w:right w:val="none" w:sz="0" w:space="0" w:color="auto"/>
      </w:divBdr>
    </w:div>
    <w:div w:id="1276212901">
      <w:bodyDiv w:val="1"/>
      <w:marLeft w:val="0"/>
      <w:marRight w:val="0"/>
      <w:marTop w:val="0"/>
      <w:marBottom w:val="0"/>
      <w:divBdr>
        <w:top w:val="none" w:sz="0" w:space="0" w:color="auto"/>
        <w:left w:val="none" w:sz="0" w:space="0" w:color="auto"/>
        <w:bottom w:val="none" w:sz="0" w:space="0" w:color="auto"/>
        <w:right w:val="none" w:sz="0" w:space="0" w:color="auto"/>
      </w:divBdr>
    </w:div>
    <w:div w:id="1365518445">
      <w:bodyDiv w:val="1"/>
      <w:marLeft w:val="0"/>
      <w:marRight w:val="0"/>
      <w:marTop w:val="0"/>
      <w:marBottom w:val="0"/>
      <w:divBdr>
        <w:top w:val="none" w:sz="0" w:space="0" w:color="auto"/>
        <w:left w:val="none" w:sz="0" w:space="0" w:color="auto"/>
        <w:bottom w:val="none" w:sz="0" w:space="0" w:color="auto"/>
        <w:right w:val="none" w:sz="0" w:space="0" w:color="auto"/>
      </w:divBdr>
    </w:div>
    <w:div w:id="1404524778">
      <w:bodyDiv w:val="1"/>
      <w:marLeft w:val="0"/>
      <w:marRight w:val="0"/>
      <w:marTop w:val="0"/>
      <w:marBottom w:val="0"/>
      <w:divBdr>
        <w:top w:val="none" w:sz="0" w:space="0" w:color="auto"/>
        <w:left w:val="none" w:sz="0" w:space="0" w:color="auto"/>
        <w:bottom w:val="none" w:sz="0" w:space="0" w:color="auto"/>
        <w:right w:val="none" w:sz="0" w:space="0" w:color="auto"/>
      </w:divBdr>
    </w:div>
    <w:div w:id="14938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gdpss.gov.ua/" TargetMode="External"/><Relationship Id="rId13" Type="http://schemas.openxmlformats.org/officeDocument/2006/relationships/hyperlink" Target="http://lugdpss.gov.ua/novyny/vsi-novyny/607-yak-vibrati-bezpechnu-igrashku-dlya-ditin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ugdpss.gov.ua/novyny/vsi-novyny/623-kupuyuchi-prikrasi-ne-budte-legkovazhnim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ugdpss.gov.ua/novyny/vsi-novyny/628-informuvannya-spozhivachiv-shchodo-vikoristannya-nesertifikovanikh-torgivelnikh-elektronnikh-vag-sub-ektami-gospodaryuvannya" TargetMode="External"/><Relationship Id="rId5" Type="http://schemas.openxmlformats.org/officeDocument/2006/relationships/webSettings" Target="webSettings.xml"/><Relationship Id="rId15" Type="http://schemas.openxmlformats.org/officeDocument/2006/relationships/hyperlink" Target="http://zakon0.rada.gov.ua/laws/show/231-2017-%D0%BF/print" TargetMode="External"/><Relationship Id="rId10" Type="http://schemas.openxmlformats.org/officeDocument/2006/relationships/hyperlink" Target="http://old.loga.gov.ua/oda/faq/" TargetMode="External"/><Relationship Id="rId4" Type="http://schemas.openxmlformats.org/officeDocument/2006/relationships/settings" Target="settings.xml"/><Relationship Id="rId9" Type="http://schemas.openxmlformats.org/officeDocument/2006/relationships/hyperlink" Target="http://loga.gov.ua/oda/about/depart/okc/grafik_roboti_ta_kontaktna_informaciya_luganskogo_oblasnogo_kontaktnogo_centru" TargetMode="External"/><Relationship Id="rId14" Type="http://schemas.openxmlformats.org/officeDocument/2006/relationships/hyperlink" Target="http://lugdpss.gov.ua/novyny/vsi-novyny/553-monitoring-spozhivchogo-rinku-viddilom-rinkovogo-naglyadu-upravlinnya-zakhistu-spozhivach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PC5</cp:lastModifiedBy>
  <cp:revision>2</cp:revision>
  <cp:lastPrinted>2018-05-29T14:24:00Z</cp:lastPrinted>
  <dcterms:created xsi:type="dcterms:W3CDTF">2018-06-01T08:31:00Z</dcterms:created>
  <dcterms:modified xsi:type="dcterms:W3CDTF">2018-06-01T08:31:00Z</dcterms:modified>
</cp:coreProperties>
</file>