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AE" w:rsidRDefault="008531AE" w:rsidP="008531A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проведення моніторингу виконання планів заходів з реалізації Стратегій розвитку територій за 9 місяців 2018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8531AE" w:rsidRDefault="008531AE" w:rsidP="008531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Рубіжанська міська рада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Стратегічний план економічного розвитку міста Рубіжне до 2020 року затверджено рішенням сесії від 05.09.2017 №36/2 та включає План заходів.</w:t>
      </w:r>
    </w:p>
    <w:p w:rsidR="008531AE" w:rsidRDefault="008531AE" w:rsidP="008531AE">
      <w:pPr>
        <w:tabs>
          <w:tab w:val="left" w:pos="993"/>
          <w:tab w:val="left" w:pos="7088"/>
          <w:tab w:val="left" w:pos="859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Стратегічному плані на 2018 рік передбачено реалізацію 5 проектів регіонального розвитку на суму 51,77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млн грн, з них 4 – щодо ремонту дорожнього покриття та 1 проект направлений на розробку і затвердження меж міста. Фінансування проектів здійснюється за рахунок Державного фонду регіонального розвитку (90 % вартості, 46,6 млн грн) та місцевого бюджету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(10 % вартості, 5,17 млн грн). Роботу по ремонту двох доріг завершено, на двох інших об’єктах роботи продовжуються.</w:t>
      </w:r>
    </w:p>
    <w:p w:rsidR="008531AE" w:rsidRDefault="008531AE" w:rsidP="008531AE">
      <w:pPr>
        <w:tabs>
          <w:tab w:val="left" w:pos="993"/>
          <w:tab w:val="left" w:pos="7088"/>
          <w:tab w:val="left" w:pos="859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 «Розробка проекту і затвердження меж міста» на суму 1,7 млн грн розпочато в 2017 році, проект на стадії завершення.</w:t>
      </w:r>
    </w:p>
    <w:p w:rsidR="008531AE" w:rsidRDefault="008531AE" w:rsidP="008531A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Станом на 01.10.2018 сума вибраних коштів за проектами з початку їх реалізації склала 25,85 млн грн, що становить 49 % від загальної вартості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(52,8 млн грн). </w:t>
      </w:r>
    </w:p>
    <w:p w:rsidR="008531AE" w:rsidRDefault="008531AE" w:rsidP="008531A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8531AE" w:rsidRDefault="008531AE" w:rsidP="008531A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Стратегія розвитку міста Сєвєродонецька на період до 2020 року затверджена рішенням сесії міської ради від 24.12.2015 №15.</w:t>
      </w:r>
    </w:p>
    <w:p w:rsidR="008531AE" w:rsidRDefault="008531AE" w:rsidP="008531AE">
      <w:pPr>
        <w:pStyle w:val="a4"/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 заходів на 2018-2020 роки з реалізації «Стратегії розвитку міста Сєвєродонецька на період до 2020 року» затверджено рішенням 48-ї міської ради від 26.06.2018 №2658.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2018 рік Планом заходів передбачено реалізацію 39 проектів регіонального розвитку</w:t>
      </w:r>
      <w:r>
        <w:rPr>
          <w:rFonts w:ascii="Times New Roman" w:hAnsi="Times New Roman"/>
          <w:sz w:val="28"/>
          <w:szCs w:val="28"/>
        </w:rPr>
        <w:t xml:space="preserve"> на суму 712,99 </w:t>
      </w:r>
      <w:r>
        <w:rPr>
          <w:rFonts w:ascii="Times New Roman" w:hAnsi="Times New Roman"/>
          <w:color w:val="000000"/>
          <w:sz w:val="28"/>
          <w:szCs w:val="28"/>
        </w:rPr>
        <w:t>млн грн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 4 стратегічними напрямами, а саме:</w:t>
      </w:r>
    </w:p>
    <w:p w:rsidR="008531AE" w:rsidRDefault="008531AE" w:rsidP="008531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реалізацію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стратегічного напряму А «Розвиток бізнесу»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поточному році було спрямовано 4 проекти, які знаходяться на стадії виконання.</w:t>
      </w:r>
    </w:p>
    <w:p w:rsidR="008531AE" w:rsidRDefault="008531AE" w:rsidP="008531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впровадження цих проектів передбачено 5 997,6 тис. грн. Станом на 01.10.2018 року сума вибраних коштів у звітному періоді за проектами склала 1697,7 тис. грн.</w:t>
      </w:r>
    </w:p>
    <w:p w:rsidR="008531AE" w:rsidRDefault="008531AE" w:rsidP="008531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реалізацію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стратегічного напряму В «Залучення інвестицій»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поточному році було спрямовано 4 проекти, які знаходяться на стадії виконання.</w:t>
      </w:r>
    </w:p>
    <w:p w:rsidR="008531AE" w:rsidRDefault="008531AE" w:rsidP="008531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впровадження цих проектів передбачено 120,41 млн грн. Станом на 01.10.2018 року сума вибраних коштів у звітному періоді за проектами склала 18,53 млн грн.</w:t>
      </w:r>
    </w:p>
    <w:p w:rsidR="008531AE" w:rsidRDefault="008531AE" w:rsidP="008531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реалізацію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стратегічного напряму С «Безпечне, енергоефективне та комфортне місто»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поточному році було спрямовано 22 проекти, з яких: 17- знаходяться на стадії виконання, 4- не виконано через відсутність фінансування на звітну дату, 1- виконано в повному обсязі.</w:t>
      </w:r>
    </w:p>
    <w:p w:rsidR="008531AE" w:rsidRDefault="008531AE" w:rsidP="008531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впровадження цих проектів передбачено 158,5 млн грн. Станом на 01.10.2018 року сума вибраних коштів у звітному періоді за проектами склала 24,30 млн грн.</w:t>
      </w:r>
    </w:p>
    <w:p w:rsidR="008531AE" w:rsidRDefault="008531AE" w:rsidP="008531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реалізацію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стратегічного напряму D «Здорове суспільство-активна громада»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поточному році було спрямовано 9 проектів, з яких: 7 знаходяться на стадії виконання, 2 – не виконано через відсутність фінансування на звітну дату.</w:t>
      </w:r>
    </w:p>
    <w:p w:rsidR="008531AE" w:rsidRDefault="008531AE" w:rsidP="008531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впровадження цих проектів передбачено 428,05 млн грн. Станом на 01.10.2018 року сума вибраних коштів у звітному періоді за проектами склала </w:t>
      </w:r>
      <w:r>
        <w:rPr>
          <w:rFonts w:ascii="Times New Roman" w:hAnsi="Times New Roman" w:cs="Times New Roman"/>
          <w:sz w:val="28"/>
          <w:szCs w:val="28"/>
        </w:rPr>
        <w:t>234,77 млн грн.</w:t>
      </w:r>
    </w:p>
    <w:p w:rsidR="008531AE" w:rsidRDefault="008531AE" w:rsidP="008531AE">
      <w:pPr>
        <w:pStyle w:val="a4"/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Загалом з початку реалізації проектів сума вибраних коштів за проектами склала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79,29 млн грн, або 23,2 % від загальної вартості проектів (1,2 млрд грн).</w:t>
      </w:r>
    </w:p>
    <w:p w:rsidR="008531AE" w:rsidRDefault="008531AE" w:rsidP="008531AE">
      <w:pPr>
        <w:pStyle w:val="a4"/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теперішній час ведеться робота щодо розробки Стратегії розвитку міста Лисичанська та Плану заходів з її реалізації.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Біловодська райдержадміністрація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території Біловодського району утворено об’єднану територіальну громаду – Біловодську селищну раду, до складу якої увійшли усі населені пункти району.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зв’язку з тим, що всі ресурси місцевих бюджетів та все комунальне майно передано у власність та розпорядження зазначеного органу, реалізація Плану заходів не виявляється за можливе.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Кремінська райдержадміністрація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Стратегія розвитку Кремінського району на 2018-2020 роки затверджена рішенням сесії Кремінської районної ради від 21.08.2017 № 22/20.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План заходів є складовою частиною Стратегії.</w:t>
      </w:r>
    </w:p>
    <w:p w:rsidR="008531AE" w:rsidRDefault="008531AE" w:rsidP="008531AE">
      <w:pPr>
        <w:tabs>
          <w:tab w:val="left" w:pos="993"/>
          <w:tab w:val="left" w:pos="7088"/>
          <w:tab w:val="left" w:pos="859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2018 рік Стратегією передбачено реалізацію 7 проектів регіонального розвитку на суму 29,4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млн грн, з яких виконано 1 (виготовлення сувенірної та інформаційно-рекламної продукції із символікою району на 12 тис. грн).</w:t>
      </w:r>
    </w:p>
    <w:p w:rsidR="008531AE" w:rsidRDefault="008531AE" w:rsidP="008531AE">
      <w:pPr>
        <w:tabs>
          <w:tab w:val="left" w:pos="993"/>
          <w:tab w:val="left" w:pos="7088"/>
          <w:tab w:val="left" w:pos="8595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6 проектів (у сфері освіти, охорони здоров’я, культури та туризму) увійшли до Переліку інвестиційних програм і проектів регіонального розвитку, що можуть реалізовуватися у 2018 році за рахунок коштів ДФРР.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Білокуракинська райдержадміністрація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Стратегія розвитку Білокуракинського району до 2020 року затверджена рішенням сесії районної ради від 22.11.2017 №27/3, План заходів з її реалізації затверджений рішенням сесії районної ради від 26.02.2018 №30/6.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Планом заходів на 2018 рік передбачено реалізацію 41 проекта регіонального розвитку за 3 стратегічними цілями на загальну суму </w:t>
      </w:r>
      <w:r>
        <w:rPr>
          <w:rFonts w:ascii="Times New Roman" w:hAnsi="Times New Roman"/>
          <w:sz w:val="28"/>
          <w:szCs w:val="28"/>
          <w:lang w:val="uk-UA"/>
        </w:rPr>
        <w:br/>
        <w:t>159,7 млн грн, з яких 3 проекти виконано, 16 - у стадії виконання, 24 - не виконано:</w:t>
      </w:r>
    </w:p>
    <w:p w:rsidR="008531AE" w:rsidRDefault="008531AE" w:rsidP="008531AE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за стратегічною ціллю «Розвиток економічного потенціалу регіону» </w:t>
      </w:r>
      <w:r>
        <w:rPr>
          <w:rFonts w:ascii="Times New Roman" w:hAnsi="Times New Roman"/>
          <w:sz w:val="28"/>
          <w:szCs w:val="28"/>
          <w:lang w:val="uk-UA"/>
        </w:rPr>
        <w:t>передбачено реалізацію 13 проектів на суму 118,62 млн грн (74,3 % від загальної вартості проектів);</w:t>
      </w:r>
    </w:p>
    <w:p w:rsidR="008531AE" w:rsidRDefault="008531AE" w:rsidP="008531AE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за стратегічною ціллю «Розвиток територій в умовах децентралізації»</w:t>
      </w:r>
      <w:r>
        <w:rPr>
          <w:rFonts w:ascii="Times New Roman" w:hAnsi="Times New Roman"/>
          <w:sz w:val="28"/>
          <w:szCs w:val="28"/>
          <w:lang w:val="uk-UA"/>
        </w:rPr>
        <w:t xml:space="preserve"> передбачено реалізацію 13 проектів на суму 17,71 млн грн (11,1 % від загальної вартості проектів);</w:t>
      </w:r>
    </w:p>
    <w:p w:rsidR="008531AE" w:rsidRDefault="008531AE" w:rsidP="008531AE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за стратегічною ціллю «Розвиток людського капіталу та збереження довкілля»</w:t>
      </w:r>
      <w:r>
        <w:rPr>
          <w:rFonts w:ascii="Times New Roman" w:hAnsi="Times New Roman"/>
          <w:sz w:val="28"/>
          <w:szCs w:val="28"/>
          <w:lang w:val="uk-UA"/>
        </w:rPr>
        <w:t xml:space="preserve"> передбачено реалізацію 15 проектів на суму 23,37 млн грн (14,6 % від загальної вартості проектів).</w:t>
      </w:r>
    </w:p>
    <w:p w:rsidR="008531AE" w:rsidRDefault="008531AE" w:rsidP="008531A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01.10.2018 сума вибраних коштів за проектами склала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43,14 млн грн, що становить 27 % від запланованого на рік обсягу.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531AE" w:rsidRDefault="008531AE" w:rsidP="008531A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Марківська райдержадміністрація</w:t>
      </w:r>
    </w:p>
    <w:p w:rsidR="008531AE" w:rsidRDefault="008531AE" w:rsidP="008531A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теперішній час робоча група по розробці Стратегії розвитку Марківського району на період до 2026 року продовжує роботу. 10 липня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2018 року відбулося чергове засідання робочої групи за участю представників Асоціації органів місцевого самоврядування та Луганського ВП Установи «Центр розвитку місцевого самоврядування».</w:t>
      </w:r>
    </w:p>
    <w:p w:rsidR="008531AE" w:rsidRDefault="008531AE" w:rsidP="008531A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1AE" w:rsidRDefault="008531AE" w:rsidP="008531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Міловська райдержадміністрація</w:t>
      </w:r>
    </w:p>
    <w:p w:rsidR="008531AE" w:rsidRDefault="008531AE" w:rsidP="008531A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Стратегію розвитку Міловського району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Луганської області на період до 2020 року затверджено рішенням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сесії районної ради від 26.10.2017 № 20/5, </w:t>
      </w:r>
      <w:r>
        <w:rPr>
          <w:rFonts w:ascii="Times New Roman" w:hAnsi="Times New Roman" w:cs="Times New Roman"/>
          <w:sz w:val="28"/>
          <w:szCs w:val="28"/>
          <w:lang w:val="uk-UA"/>
        </w:rPr>
        <w:t>План заходів з її реалізації у 2017-2018 роках затверджений рішенням сесії Міловської районної ради від 26.10.2017 № 20/6.</w:t>
      </w:r>
    </w:p>
    <w:p w:rsidR="008531AE" w:rsidRDefault="008531AE" w:rsidP="008531AE">
      <w:pPr>
        <w:tabs>
          <w:tab w:val="left" w:pos="993"/>
          <w:tab w:val="left" w:pos="7088"/>
          <w:tab w:val="left" w:pos="859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2018 року передбачено реалізацію 45 проектів регіонального розвитку за 4 стратегічними цілями на суму запланованого обсягу фінансування 91,46 млн грн, з яких: 2 – виконано у повному обсязі (реконструкція тротуарного покриття; капітальний ремонт сільського будинку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культури в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с. Микільське, вул. Миру, 73а Микільської сільської ради Міловського району Луганської області); 3 - у стадії виконання та 40 проектів не виконано.</w:t>
      </w:r>
    </w:p>
    <w:p w:rsidR="008531AE" w:rsidRDefault="008531AE" w:rsidP="008531A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реалізацію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стратегічної цілі № 1 «Відновлення доступу до критичної інфраструктури та послуг»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поточному році спрямовано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39 проектів на суму 82,35 млн грн, з них – 13 проектів по капітальному ремонту доріг Міловського району включені на 2018 рік до Регіональної цільової програми дорожнього будівництва в Луганській області на 2016-2019 роки, затвердженої розпорядженням голови ОДА від 26.02.2018 № 160 (зі змінами).</w:t>
      </w:r>
    </w:p>
    <w:p w:rsidR="008531AE" w:rsidRDefault="008531AE" w:rsidP="008531A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реалізацію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стратегічної цілі № 2 «Відновлення спроможності місцевої влади в умовах децентралізації та інформатизації»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поточному році спрямовано 1 проект «Реконструкція приміщень Управління соціального захисту населення Міловської райдержадміністрації під Центр надання соціальних послуг «Прозорий офіс»» на заплановану суму 600,00 тис. грн. Проект на теперішній час не реалізовано.</w:t>
      </w:r>
    </w:p>
    <w:p w:rsidR="008531AE" w:rsidRDefault="008531AE" w:rsidP="008531A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реалізацію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стратегічної цілі № 3 «Економічне відновлення та перехід до сталого розвитку»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поточному році спрямовано 1 проект «Розроблення містобудівної документації – «Зміни до генерального плану поєднаного з детальними планами територій та зонування смт Мілове Міловської селищної ради Луганської області» на заплановану суму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92,160 тис. грн. Проект не став переможцем у конкурсному відборі проектів, які фінансуються за рахунок коштів ДФРР у 2018 році. </w:t>
      </w:r>
    </w:p>
    <w:p w:rsidR="008531AE" w:rsidRDefault="008531AE" w:rsidP="008531A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реалізацію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стратегічної цілі № 4 «Створення сприятливих умов для життя та побудова миру»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спрямовано 4 проекти на заплановану суму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8,41 млн грн, з них – реалізовано два проекти на суму 2,2 млн грн. Під час реалізації проекту «Капітальний ремонт сільського будинку культури в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с. Микільське, вул. Миру, 73а Микільської сільської ради Міловського району, Луганської області» виникла економія коштів у сумі 48,0 тис. грн, що становить 3 % від загальної вартості проекту. Дану суму буде повернуто до державного бюджету.</w:t>
      </w:r>
    </w:p>
    <w:p w:rsidR="008531AE" w:rsidRDefault="008531AE" w:rsidP="008531A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01.10.2018 сума освоєних коштів склала 3,39 млн грн, що становить 3,1 % від їх загальної вартості з початку реалізації (108,94 млн грн).</w:t>
      </w:r>
    </w:p>
    <w:p w:rsidR="008531AE" w:rsidRDefault="008531AE" w:rsidP="008531A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Низький рівень реалізації завдань, визначених Планом заходів, обумовлений в переважній більшості випадків недостатнім фінансуванням у зв’язку з тим, що при складанні Плану заходів не приділялась належна увага визначенню реальних джерел фінансування, актуальності проектної документації. У зв’язку з зазначеним на сьогоднішній день проводиться робота щодо актуалізації проектів, включених до Плану заходів.</w:t>
      </w:r>
    </w:p>
    <w:p w:rsidR="008531AE" w:rsidRDefault="008531AE" w:rsidP="008531A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1AE" w:rsidRDefault="008531AE" w:rsidP="008531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Новоайдарська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райдержадміністрація</w:t>
      </w:r>
    </w:p>
    <w:p w:rsidR="008531AE" w:rsidRDefault="008531AE" w:rsidP="008531A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Стратегія сталого розвитку Новоайдарського району на період до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2020 року затверджена рішенням районної ради від 19.03.2013 № 18/2, План заходів з її реалізації затверджено рішенням районної ради від 22.12.2017 № 15/3.</w:t>
      </w:r>
    </w:p>
    <w:p w:rsidR="008531AE" w:rsidRDefault="008531AE" w:rsidP="008531A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9 місяців 2018 року проведено моніторинг реалізації заходів, визначених Стратегією та Планом заходів. Зважаючи на те, що в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2018 році з’явилась фінансова можливість реалізувати проекти, що планувалось виконати в 2019 році (за рахунок коштів МТД, державного та місцевих бюджетів) збільшено кількість проектів та обсяг фінансування. Загалом у звітному періоді реалізується 120 проектів за 3 стратегічними напрямками на суму запланованого обсягу фінансування 50,91 млн грн, з яких: 64 – виконано у повному обсязі; 52 – знаходяться у стадії виконання; 4 – не виконано. З них:</w:t>
      </w:r>
    </w:p>
    <w:p w:rsidR="008531AE" w:rsidRDefault="008531AE" w:rsidP="008531A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 стратегічним напрямком І «Добробут»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 35 проектів, з яких: 20 – виконано у повному обсязі, 12 – знаходяться у стадії виконання, 3 – не виконано. На впровадження цих проектів сума запланованого на 2018 рік обсягу фінансування складає 8,73 млн грн;</w:t>
      </w:r>
    </w:p>
    <w:p w:rsidR="008531AE" w:rsidRDefault="008531AE" w:rsidP="008531A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 стратегічним напрямком ІІ «Майстерність та професійність»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 38 проектів, з яких: 20 – виконано у повному обсязі, 17 – знаходяться у стадії виконання, 1 – не виконано. На впровадження цих проектів сума запланованого на 2018 рік обсягу фінансування складає 19,28 млн грн;</w:t>
      </w:r>
    </w:p>
    <w:p w:rsidR="008531AE" w:rsidRDefault="008531AE" w:rsidP="008531A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 стратегічним напрямком ІІІ «Ефективність»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47 проектів, з яких: 24 – виконано у повному обсязі, 23 – знаходяться у стадії виконання. На впровадження цих проектів сума запланованого на 2018 рік обсягу фінансування складає 22,9 млн грн. </w:t>
      </w:r>
    </w:p>
    <w:p w:rsidR="008531AE" w:rsidRDefault="008531AE" w:rsidP="008531AE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початку реалізації проектів сума вибраних коштів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склала 26,55 млн грн, що становить 41,57 % від загальної вартості проектів (63,87 млн грн).</w:t>
      </w:r>
    </w:p>
    <w:p w:rsidR="008531AE" w:rsidRDefault="008531AE" w:rsidP="008531AE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Новопсковська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райдержадміністрація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Стратегія розвитку Новопсковського району на період до 2020 року та План заходів з її реалізації затверджена розпорядженням голови РДА від 19.12.2017 №1009.</w:t>
      </w:r>
    </w:p>
    <w:p w:rsidR="008531AE" w:rsidRDefault="008531AE" w:rsidP="008531AE">
      <w:pPr>
        <w:pStyle w:val="a4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Планом заходів на 2018 рік передбачено реалізацію 1 проекту (Капітальний ремонт частини приміщення навчального закладу Танюшівська ЗОШ І-ІІІ ступенів – ДНЗ «Танюшка») на загальну вартість 1,4 млн грн. Проект реалізований за кошти Міжнародної організації «ЮНІСЕФ».</w:t>
      </w:r>
    </w:p>
    <w:p w:rsidR="008531AE" w:rsidRDefault="008531AE" w:rsidP="008531AE">
      <w:pPr>
        <w:pStyle w:val="a4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Попаснянська райдержадміністрація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Стратегію розвитку Попаснянського району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Луганської області на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2017-2020 роки затверджено розпорядженням голови районної державної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адміністрації - керівника районної військово-цивільної адміністрації від 14.09.2017 № 445.</w:t>
      </w:r>
    </w:p>
    <w:p w:rsidR="008531AE" w:rsidRDefault="008531AE" w:rsidP="008531A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заходів на 2017-2018 роки щодо реалізації Стратегії затверджено розпорядженням голови районної державної адміністрації - керівника районної військово-цивільної адміністрації від 20.10.2017 №524. План заходів на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2019-2020 роки затверджено розпорядженням голови районної державної адміністрації - керівника районної військово-цивільної адміністрації від 28.03.2018 №3/7.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Планом заходів у 2018 році передбачено реалізацію 22 проектів на суму 20,06 млн грн, з яких 18 проектів виконано, 4 - у стадії виконання.</w:t>
      </w:r>
    </w:p>
    <w:p w:rsidR="008531AE" w:rsidRDefault="008531AE" w:rsidP="008531AE">
      <w:pPr>
        <w:pStyle w:val="a4"/>
        <w:spacing w:after="12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початку реалізації проектів сума вибраних коштів склала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  <w:t>27,7 млн грн, що становить 87,1 % від їх загальної вартості (31,74 млн грн).</w:t>
      </w:r>
    </w:p>
    <w:p w:rsidR="008531AE" w:rsidRDefault="008531AE" w:rsidP="008531AE">
      <w:pPr>
        <w:pStyle w:val="a4"/>
        <w:spacing w:after="12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Сватівська райдержадміністрація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Стратегію розвитку Сватівського району до 2020 року та План заходів з її реалізації затверджено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рішенням сесії Сватівської районної ради від 23.11.2017 № 24/2.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Планом заходів у звітному періоді передбачено реалізацію 41 проекту із запланованим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обсягом 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на суму 20,19 млн грн, з яких 7 проектів виконано, 17 – у стадії виконання (з них 4 проекти увійшли до Переліку інвестиційних програм і проектів регіонального розвитку, що можуть реалізовуватися у 2018 році за рахунок коштів ДФРР), 17 – не виконується через відсутність коштів (з них 10 проектів очікують фінансування від Європейського інвестиційного банку та внесені до плану заходів з реалізації Стратегії розвитку Сватівського району на 2019-2020 роки). Переважна частина проектів – це капітальні ремонти будівель.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Станом на 01.10.2018 сума вибраних коштів за проектами з початку їх реалізації склала 8,98 млн грн, що становить 9,4 % від загальної вартості проектів (95,12 млн грн).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Троїцька райдержадміністрація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Стратегія економічного і соціального розвитку Троїцького району до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2020 року (оновлена) та План реалізації стратегії на 2017-2018 роки затверджені рішенням сесії районної ради від 19.10.2017 №16/18. </w:t>
      </w:r>
      <w:r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  <w:lang w:val="uk-UA"/>
        </w:rPr>
        <w:t>заходів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br/>
        <w:t xml:space="preserve">2019-2020 роки в </w:t>
      </w:r>
      <w:r>
        <w:rPr>
          <w:rFonts w:ascii="Times New Roman" w:hAnsi="Times New Roman"/>
          <w:sz w:val="28"/>
          <w:szCs w:val="28"/>
          <w:lang w:val="uk-UA"/>
        </w:rPr>
        <w:t>стадії розробки.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Планом заходів у 2018 року передбачено реалізацію 23 проектів за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3 стратегічними цілями із запланованим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обсягом 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на суму 235,19 млн грн, з них:</w:t>
      </w:r>
    </w:p>
    <w:p w:rsidR="008531AE" w:rsidRDefault="008531AE" w:rsidP="008531AE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стратегічною ціллю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«Зростання економічного потенціалу та віднов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лення інфраструктури»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- 7 проектів на 176,89 млн грн. </w:t>
      </w:r>
      <w:r>
        <w:rPr>
          <w:rFonts w:ascii="Times New Roman" w:hAnsi="Times New Roman"/>
          <w:sz w:val="28"/>
          <w:szCs w:val="28"/>
          <w:lang w:val="uk-UA"/>
        </w:rPr>
        <w:t xml:space="preserve">На реалізацію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цих проектів направляються переважно приватні кошти. Так, ПСП «АФ Привілля» закуплено та встановлено обладнання для оснащення власного молокозаводу (захід виконано). Інші 4 проекти знаходяться в стадії реалізації, по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2 проводяться заходи з пошуку інвестицій. В поточному році створено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3 сільськогосподарських обслуговуючих кооперативи «Весела корівка», «Селянська мрія», «Медограй». На сьогодні засновники кооперативів проходять навчання з метою отримання МТД для їх розвитку. </w:t>
      </w:r>
    </w:p>
    <w:p w:rsidR="008531AE" w:rsidRDefault="008531AE" w:rsidP="008531AE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стратегічною ціллю 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«Створення сприятливих умов для надання якісних та доступних послуг»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- 9 проектів на суму 42,6 млн грн. </w:t>
      </w:r>
      <w:r>
        <w:rPr>
          <w:rFonts w:ascii="Times New Roman" w:hAnsi="Times New Roman"/>
          <w:sz w:val="28"/>
          <w:szCs w:val="28"/>
          <w:lang w:val="uk-UA"/>
        </w:rPr>
        <w:t>На сьогодні реалізується 1 проект «Покращення доступу до спортивної інфраструктури та підтримка занять спортом населення Троїцької ОТГ та дітей з особливими потребами» на суму 6 млн грн, використано 1,7 млн грн (коштів ДФРР та місцевого бюджету). Заключено договори на будівництво спортивних майданчиків в селах Воєводське, Ями, Демино-Олександрівка та смт Троїцьке.</w:t>
      </w:r>
    </w:p>
    <w:p w:rsidR="008531AE" w:rsidRDefault="008531AE" w:rsidP="008531AE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стратегічною ціллю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«Створення сприятливих умов для життя та побудови миру»</w:t>
      </w:r>
      <w:r>
        <w:rPr>
          <w:rFonts w:ascii="Times New Roman" w:hAnsi="Times New Roman"/>
          <w:sz w:val="28"/>
          <w:szCs w:val="28"/>
          <w:lang w:val="uk-UA"/>
        </w:rPr>
        <w:t xml:space="preserve"> - 7 проектів на суму 15,71 млн грн. На сьогодні частково реалізовано проект «Проведення робіт з освітлення вулиць смт Троїцьке та сільських населених пунктів» (51 %). Проведена реконструкція вуличного освітлення в селах Воєводське, Лантратівка, Тополі, Демино-Олександрівка, Бабичеве та Сиротине. В стадії реалізації знаходиться проект «Проведення спільних заходів у місцях з відкритим простором та можливістю неформального спілкування місцевих жителів та ВПО» (66%). За підтримки Міжнародної організації з міграції та уряду Японії проводились заходи до Новорічних та різдвяних свят, до Дня захисту дітей, дня Європи та інш.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Станом на 01.10.2018 сума вибраних коштів за проектами з початку їх реалізації склала 260,93 млн грн, що становить 67,7 % від загальної вартості проектів (385,6 млн грн).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Станично-Луганська райдержадміністрація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Стратегія соціально-економічного розвитку </w:t>
      </w:r>
      <w:r>
        <w:rPr>
          <w:rFonts w:ascii="Times New Roman" w:hAnsi="Times New Roman"/>
          <w:sz w:val="28"/>
          <w:szCs w:val="28"/>
          <w:lang w:val="uk-UA"/>
        </w:rPr>
        <w:t>Станично-Луганського району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2020 року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затверджена рішенням районної ради від 07.08.2013 №27/5, змінена та доповнена розпорядженням голови райдержадміністрації від 01.12.2017 №381.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 заходів з реалізації Стратегії на 2017-2018 роки затверджений рішенням сесії Станично-Луганської районної ради від 23.06.2017 року.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Планом заходів у 2018 року передбачено реалізацію 165 проектів регіонального розвитку за 3 стратегічними цілями із запланованим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обсягом 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на суму 56,79 млн грн, з яких виконано – 8, у стадії виконання – 25, не виконується – 132 (у зв’язку з відсутність фінансування):</w:t>
      </w:r>
    </w:p>
    <w:p w:rsidR="008531AE" w:rsidRDefault="008531AE" w:rsidP="008531AE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стратегічною ціллю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«Відновлення доступу до критичної інфраструктури та послуг» </w:t>
      </w:r>
      <w:r>
        <w:rPr>
          <w:rFonts w:ascii="Times New Roman" w:hAnsi="Times New Roman"/>
          <w:sz w:val="28"/>
          <w:szCs w:val="28"/>
          <w:lang w:val="uk-UA"/>
        </w:rPr>
        <w:t xml:space="preserve">117 проектів на суму 591,09 млн грн. З них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виконано 3 проекти, а саме: «Капітальний ремонт будівлі управління Державної казначейської служби України у Станично-Луганському районі» на суму </w:t>
      </w:r>
      <w:r>
        <w:rPr>
          <w:rFonts w:ascii="Times New Roman" w:hAnsi="Times New Roman"/>
          <w:sz w:val="28"/>
          <w:szCs w:val="28"/>
          <w:lang w:val="uk-UA"/>
        </w:rPr>
        <w:br/>
        <w:t>1499,05 тис. грн; «Модернізація котельні з встановленням твердопаливного котельного обладнання за адресою: смт. Станиця Луганська, вул. 5 Лінія, 27-в» на суму 1498,33 тис. грн; «Капітальний ремонт комунального закладу «Теплівська загальноосвітня школа І-ІІІ ступенів Станично-Луганського району Луганської області», за адресою: Луганська область, Станично-Луганський район, с. Тепле, вул. Миру, буд. 40» на суму 1497,81 тис. грн. 19 проектів знаходяться у стадії реалізації, 94 проекти не виконується у зв’язку з відсутністю фінансування;</w:t>
      </w:r>
    </w:p>
    <w:p w:rsidR="008531AE" w:rsidRDefault="008531AE" w:rsidP="008531AE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стратегічною ціллю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«Підвищення спроможності місцевої влади в умовах децентралізації та інформатизації»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передбачено 14 проектів на суму 36,39 млн грн;</w:t>
      </w:r>
    </w:p>
    <w:p w:rsidR="008531AE" w:rsidRDefault="008531AE" w:rsidP="008531AE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стратегічною ціллю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«Економічне відновлення та перехід до сталого розвитку»</w:t>
      </w:r>
      <w:r>
        <w:rPr>
          <w:rFonts w:ascii="Times New Roman" w:hAnsi="Times New Roman"/>
          <w:sz w:val="28"/>
          <w:szCs w:val="28"/>
          <w:lang w:val="uk-UA"/>
        </w:rPr>
        <w:t xml:space="preserve"> передбачено 9 проектів на суму 30,18 млн грн. З них виконано </w:t>
      </w:r>
      <w:r>
        <w:rPr>
          <w:rFonts w:ascii="Times New Roman" w:hAnsi="Times New Roman"/>
          <w:sz w:val="28"/>
          <w:szCs w:val="28"/>
          <w:lang w:val="uk-UA"/>
        </w:rPr>
        <w:br/>
        <w:t>4 проекти на суму 8,4 млн грн (проекти «Фінансова підтримка комунального підприємства «Теплосервіс Станично-Луганського району» шляхом здійснення внесків до статутного капіталу підприємств на 2018 рік»; «Оновлення машинно-тракторного парку»; «Реконструкція забійного цеху ВРХ та свиней»; «Придбання обладнання для хлібопекарського виробництва»);</w:t>
      </w:r>
    </w:p>
    <w:p w:rsidR="008531AE" w:rsidRDefault="008531AE" w:rsidP="008531AE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стратегічною ціллю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«Створення сприятливих умов для життя та побудови миру»</w:t>
      </w:r>
      <w:r>
        <w:rPr>
          <w:rFonts w:ascii="Times New Roman" w:hAnsi="Times New Roman"/>
          <w:sz w:val="28"/>
          <w:szCs w:val="28"/>
          <w:lang w:val="uk-UA"/>
        </w:rPr>
        <w:t xml:space="preserve"> передбачено 25 проектів на суму 63,78 млн грн. 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Сума вибраних коштів за проектами з початку їх реалізації склала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  <w:t>31,7 млн грн, що становить 4,4 % від запланованого обсягу фінансування (719,32 млн грн).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Старобільська райдержадміністрація</w:t>
      </w:r>
    </w:p>
    <w:p w:rsidR="008531AE" w:rsidRDefault="008531AE" w:rsidP="008531A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Стратегія розвитку Старобільського району Луганської області на період до 2020 року «Нова Старобільщина-2020» затверджена рішенням районної ради від 16.03.2012 №14/4. Рішенням сесії Старобільської районної ради від 30.08.2017 №21/6 до Стратегії внесені зміни та доповнено її Планом заходів. На теперішній час проводиться робота щодо актуалізації Плану заходів на період 2018-2020 роки.</w:t>
      </w:r>
    </w:p>
    <w:p w:rsidR="008531AE" w:rsidRDefault="008531AE" w:rsidP="008531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Планом заходів у 2018 року передбачено реалізацію 94 проектів за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3 стратегічними напрямами із запланованим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обсягом фінансування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суму 199,80 млн грн, з яких 30 проектів виконано, 26 проектів – у стадії виконання:</w:t>
      </w:r>
    </w:p>
    <w:p w:rsidR="008531AE" w:rsidRDefault="008531AE" w:rsidP="008531AE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реалізацію стратегічного напряму 1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«Розвиток економічного потенціалу та підприємницької діяльності»</w:t>
      </w:r>
      <w:r>
        <w:rPr>
          <w:rFonts w:ascii="Times New Roman" w:hAnsi="Times New Roman"/>
          <w:sz w:val="28"/>
          <w:szCs w:val="28"/>
          <w:lang w:val="uk-UA"/>
        </w:rPr>
        <w:t xml:space="preserve"> в поточному році спрямовано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5 проектів, з яких 1 – у стадії виконання, 4 – не виконано через відсутність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фінансування на звітну дату. Загалом на впровадження цих проектів сума запланованого на 2018 рік обсягу фінансування складає 7,64 млн грн, з яких у звітному періоді освоєно 2,7 млн грн або 35,3 % від плану.</w:t>
      </w:r>
    </w:p>
    <w:p w:rsidR="008531AE" w:rsidRDefault="008531AE" w:rsidP="008531AE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реалізацію стратегічного напряму 3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«Забезпечення сталого соціального та екологічно безпечного середовища»</w:t>
      </w:r>
      <w:r>
        <w:rPr>
          <w:rFonts w:ascii="Times New Roman" w:hAnsi="Times New Roman"/>
          <w:sz w:val="28"/>
          <w:szCs w:val="28"/>
          <w:lang w:val="uk-UA"/>
        </w:rPr>
        <w:t xml:space="preserve"> в поточному році спрямовано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62 проекти, з яких 27 – завершено, у стадії виконання – 12, не виконано через відсутність фінансування на звітну дату – 23. Загалом на впровадження цих проектів сума запланованого на 2018 рік обсягу фінансування складає </w:t>
      </w:r>
      <w:r>
        <w:rPr>
          <w:rFonts w:ascii="Times New Roman" w:hAnsi="Times New Roman"/>
          <w:sz w:val="28"/>
          <w:szCs w:val="28"/>
          <w:lang w:val="uk-UA"/>
        </w:rPr>
        <w:br/>
        <w:t>120,7 млн грн, з яких у звітному періоді було освоєно 12,5 млн грн або 10,3 % від плану.</w:t>
      </w:r>
    </w:p>
    <w:p w:rsidR="008531AE" w:rsidRDefault="008531AE" w:rsidP="008531AE">
      <w:pPr>
        <w:pStyle w:val="2"/>
      </w:pPr>
      <w:r>
        <w:t xml:space="preserve">Найбільш важливі та дорого-вартісні проекти, що не були реалізовані у звітному періоді, було подано на конкурсний відбір проектів та програм регіонального розвитку, які можуть реалізовуватись за рахунок коштів ДФРР у 2019 році, а саме: «Реконструкція самопливного каналізаційного колектору </w:t>
      </w:r>
      <w:r>
        <w:br/>
        <w:t>L = 2700м по вулицям Південна, Луганська, Мала Садова, Коцюбинського, Садова, Буткова, Зарічна до КНС № 1 в м. Старобільськ Луганської області» (загальна вартість проекту 34333,152 тис. грн); «Реконструкція самопливного каналізаційного колектору L = 850м по вулицям Миру, Центральна, Велика Садова, Зарічна до КНС № 1 в м. Старобільськ Луганської області» (загальна вартість проекту 19129,165 тис. грн).</w:t>
      </w:r>
    </w:p>
    <w:p w:rsidR="008531AE" w:rsidRDefault="008531AE" w:rsidP="008531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x-none"/>
        </w:rPr>
        <w:t xml:space="preserve">- стратегічний напрям 4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x-none"/>
        </w:rPr>
        <w:t>«Культурний та духовний розвиток, збереження національних традицій»</w:t>
      </w:r>
      <w:r>
        <w:rPr>
          <w:rFonts w:ascii="Times New Roman" w:eastAsia="Calibri" w:hAnsi="Times New Roman" w:cs="Times New Roman"/>
          <w:sz w:val="28"/>
          <w:szCs w:val="28"/>
          <w:lang w:val="uk-UA" w:eastAsia="x-none"/>
        </w:rPr>
        <w:t xml:space="preserve"> включає 27 проектів, з них завершено – 3, в стадії виконання – 13</w:t>
      </w:r>
      <w:r>
        <w:rPr>
          <w:rFonts w:ascii="Times New Roman" w:hAnsi="Times New Roman" w:cs="Times New Roman"/>
          <w:sz w:val="28"/>
          <w:szCs w:val="28"/>
          <w:lang w:val="uk-UA"/>
        </w:rPr>
        <w:t>, не виконано – 11 через відсутність фінансування на звітну дату. На впровадження цих проектів сума запланованого на 2018 рік обсягу фінансування складає 71,43 млн грн. У звітному періоді освоєно 6,2 млн грн або 10,2 % від плану.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Станом на 01.10.2018 сума вибраних коштів за проектами з початку їх реалізації склала 21,4 млн грн, що становить 6,7 % від загальної вартості проектів (321,16 млн грн).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Новопсковська ОТГ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Стратегія розвитку Новопсковської селищної територіальної громади до 2025 року затверджена рішенням селищної ради від 22.09.2016 №13/2 та актуалізована рішенням селищної ради від 25.01.2018 №37/12. План заходів включено до Стратегії розвитку.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Стратегією розвитку Новопсковської селищної об’єднаної територіальної громади на період до 2025 року у 2018 році передбачено реалізацію 40 проектів із запланованим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обсягом 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на суму 30,89 млн грн, з яких виконано  8, у стадії виконання - 24.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Станом на 01.10.2018 сума вибраних коштів за проектами з початку їх реалізації склала 15,7 млн грн, що становить 50,8 % від загальної вартості проектів (30,89 млн грн).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Троїцька ОТГ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Стратегія розвитку Троїцької об’єднаної територіальної громади до </w:t>
      </w:r>
      <w:r>
        <w:rPr>
          <w:rFonts w:ascii="Times New Roman" w:hAnsi="Times New Roman"/>
          <w:sz w:val="28"/>
          <w:szCs w:val="28"/>
          <w:lang w:val="uk-UA"/>
        </w:rPr>
        <w:br/>
        <w:t>2028 року затверджена рішенням Троїцької селищної ради сьомого скликання від 20.12.2017 №11/5. План заходів включений до Стратегії.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2018 році передбачено реалізацію 12 проектів із запланованим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обсягом 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на суму 14,4 млн грн.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Сума вибраних коштів за проектами склала 5,6 млн грн, що становить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38,7 % від передбаченого обсягу їх фінансування. Завершено реалізацію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  <w:t>2 проектів («Створення Центру надання адміністративних послуг Троїцької селищної ради» та «Висадження троянд, ялівця на території населених пунктів ОТГ»), та на стадії реалізації знаходяться 10 проектів, які планується завершити в поточному році.</w:t>
      </w:r>
    </w:p>
    <w:p w:rsidR="008531AE" w:rsidRDefault="008531AE" w:rsidP="008531AE">
      <w:pPr>
        <w:pStyle w:val="a4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Чмирівська ОТГ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Стратегія соціально економічного розвитку Чмирівської сільської об’єднаної територіальної громади на 2018-2025 роки затверджена рішенням Чмирівської сільської ради від 22.12.2017 №18/04, План заходів з її реалізації на 2018-2025 роки затверджено рішенням Чмирівської сільської ради від 15.05.2018 №22/04.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2018 році передбачено реалізацію 12 проектів із запланованим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обсягом 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на суму 18,81 млн грн, з яких виконано – 1 (Реконструкція та модернізація адміністративної будівлі сільської ради), у стадії виконання – 11.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Сума вибраних коштів за проектами з початку їх реалізації склала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  <w:t>6,11 млн грн, що становить 16,83 % від загальної вартості проектів (36,36 млн грн).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Білокуракинська ОТГ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Стратегія розвитку Білокуракинської об’єднаної територіальної громади до 2028 року затверджена рішенням 38 сесії від 22.12.2017 № 38/8. План заходів з реалізації Стратегії затверджено рішенням сесії від 15.05.2018 № 46/11.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Планом заходів на 2018 рік заплановано реалізувати 20 проектів на суму 19,03 млн грн, з них за 9 місяців реалізовано 8 проектів (в тому числі - створення Асоціації підприємців Білокуракинської селищної об’єднаної територіальної громади та сільськогосподарського агроринку), 9 проектів знаходяться у стадії реалізації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 не реалізовано – 3.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Сума вибраних коштів за проектами у звітному періоді склала 7,8 млн грн, що становить 20,1 % від загальної вартості проектів (38,77 млн грн).</w:t>
      </w: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531AE" w:rsidRDefault="008531AE" w:rsidP="008531AE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стадії розробки знаходяться Стратегії розвитку в Красноріченськой, Нижньодуванськой, Біловодській, Привільськой та Лозно-Олександрівськой об’єднаних територіальних громадах.</w:t>
      </w:r>
    </w:p>
    <w:p w:rsidR="005E21A8" w:rsidRPr="008531AE" w:rsidRDefault="005E21A8">
      <w:pPr>
        <w:rPr>
          <w:lang w:val="uk-UA"/>
        </w:rPr>
      </w:pPr>
      <w:bookmarkStart w:id="0" w:name="_GoBack"/>
      <w:bookmarkEnd w:id="0"/>
    </w:p>
    <w:sectPr w:rsidR="005E21A8" w:rsidRPr="0085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60B5D"/>
    <w:multiLevelType w:val="hybridMultilevel"/>
    <w:tmpl w:val="D6E824E2"/>
    <w:lvl w:ilvl="0" w:tplc="AF7EED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BF146D"/>
    <w:multiLevelType w:val="hybridMultilevel"/>
    <w:tmpl w:val="1C5EB932"/>
    <w:lvl w:ilvl="0" w:tplc="A16EA5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90"/>
    <w:rsid w:val="005E21A8"/>
    <w:rsid w:val="00641090"/>
    <w:rsid w:val="008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DD6B1-210A-4ACF-9888-345426DE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8531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31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3">
    <w:name w:val="Абзац списка Знак"/>
    <w:aliases w:val="Paragraphe de liste1 Знак,List Paragraph (numbered (a)) Знак,References Знак"/>
    <w:link w:val="a4"/>
    <w:uiPriority w:val="34"/>
    <w:locked/>
    <w:rsid w:val="008531AE"/>
  </w:style>
  <w:style w:type="paragraph" w:styleId="a4">
    <w:name w:val="List Paragraph"/>
    <w:aliases w:val="Paragraphe de liste1,List Paragraph (numbered (a)),References"/>
    <w:basedOn w:val="a"/>
    <w:link w:val="a3"/>
    <w:uiPriority w:val="34"/>
    <w:qFormat/>
    <w:rsid w:val="0085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3502</Words>
  <Characters>19967</Characters>
  <Application>Microsoft Office Word</Application>
  <DocSecurity>0</DocSecurity>
  <Lines>166</Lines>
  <Paragraphs>46</Paragraphs>
  <ScaleCrop>false</ScaleCrop>
  <Company/>
  <LinksUpToDate>false</LinksUpToDate>
  <CharactersWithSpaces>23423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2018-11-15T07:12:00Z</dcterms:created>
  <dcterms:modified xsi:type="dcterms:W3CDTF">2018-11-15T07:12:00Z</dcterms:modified>
</cp:coreProperties>
</file>