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74" w:rsidRDefault="00AB27CC" w:rsidP="00AC457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011">
        <w:rPr>
          <w:rFonts w:ascii="Times New Roman" w:hAnsi="Times New Roman" w:cs="Times New Roman"/>
          <w:b/>
          <w:sz w:val="28"/>
          <w:szCs w:val="28"/>
        </w:rPr>
        <w:t xml:space="preserve">На Луганщині </w:t>
      </w:r>
      <w:r w:rsidR="00AC4574" w:rsidRPr="00AC4574">
        <w:rPr>
          <w:rFonts w:ascii="Times New Roman" w:hAnsi="Times New Roman" w:cs="Times New Roman"/>
          <w:b/>
          <w:sz w:val="28"/>
          <w:szCs w:val="28"/>
        </w:rPr>
        <w:t xml:space="preserve">суб’єктам господарювання та громадянам </w:t>
      </w:r>
    </w:p>
    <w:p w:rsidR="00AC4574" w:rsidRDefault="00AC4574" w:rsidP="00AC457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74">
        <w:rPr>
          <w:rFonts w:ascii="Times New Roman" w:hAnsi="Times New Roman" w:cs="Times New Roman"/>
          <w:b/>
          <w:sz w:val="28"/>
          <w:szCs w:val="28"/>
        </w:rPr>
        <w:t xml:space="preserve">через центри надання адміністративних послуг з початку року </w:t>
      </w:r>
    </w:p>
    <w:p w:rsidR="00AC4574" w:rsidRPr="00AC4574" w:rsidRDefault="00AC4574" w:rsidP="00AC457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74">
        <w:rPr>
          <w:rFonts w:ascii="Times New Roman" w:hAnsi="Times New Roman" w:cs="Times New Roman"/>
          <w:b/>
          <w:sz w:val="28"/>
          <w:szCs w:val="28"/>
        </w:rPr>
        <w:t>надано майже 95 тис. адміністративних послуг</w:t>
      </w:r>
    </w:p>
    <w:p w:rsidR="00942691" w:rsidRPr="00635011" w:rsidRDefault="00942691" w:rsidP="00F9703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91" w:rsidRPr="00635011" w:rsidRDefault="00942691" w:rsidP="00F9703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В області на території, що контролюється урядом України,                                                    у </w:t>
      </w:r>
      <w:r w:rsidRPr="00635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011">
        <w:rPr>
          <w:rFonts w:ascii="Times New Roman" w:hAnsi="Times New Roman" w:cs="Times New Roman"/>
          <w:sz w:val="28"/>
          <w:szCs w:val="28"/>
        </w:rPr>
        <w:t xml:space="preserve"> кварталі 2020 року діяло 20 центрів надання адміністративних послуг (далі – ЦНАП), із них: 10 при райдержадміністраціях (далі – РДА), 4 міських рад та                        6 ЦНАП Біловодської, Білокуракинської, Красноріченської, Новопсковської, Троїцької селищних і Чмирівської сільської рад, які обслуговують об’єднані територіальні громади (далі – ОТГ). Відповідають сучасним вимогам і стандартам 19 ЦНАП, крім Станично-Луганського при РДА, який займає площу                    22,3 </w:t>
      </w:r>
      <w:proofErr w:type="spellStart"/>
      <w:r w:rsidRPr="0063501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35011">
        <w:rPr>
          <w:rFonts w:ascii="Times New Roman" w:hAnsi="Times New Roman" w:cs="Times New Roman"/>
          <w:sz w:val="28"/>
          <w:szCs w:val="28"/>
        </w:rPr>
        <w:t xml:space="preserve"> м та працює в кабінетному режимі. 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Розпорядженням голови Білокуракинської РДА від 26.12.2019 № 56-к ЦНАП ліквідовано 27.02.2020.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Також ліквідовано 13.03.2020 ЦНАП при Старобільській РДА.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Водночас створено ЦНАП виконавчого комітету Старобільської міської ради, який на початок квітня 2020 року ще не здійснював свою діяльність. Вирішувались організаційні питання щодо його роботи.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У звітному кварталі здійснювалась процедура передачі функцій ЦНАП при Марківській РДА до Марківської селищної ради. 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З метою наближення адміністративних послуг до громадян органами місцевого самоврядування створено та працюють 16 віддалених робочих місць адміністраторів Лисичанського (2), Біловодського (8),                         Білокуракинського (2), Красноріченського (2) та Новопсковського (2) ЦНАП,                     одне з яких відкрито у 2020 році (с. Заайдарівка Новопсковської ОТГ).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Протягом звітного періоду через ЦНАП суб’єктам господарської діяльності та громадянам надано 94,7 тис. адміністративних послуг, з них в електронному вигляді – 7,5 тис. В середньому за місяць у ЦНАП надавалося                                                     32 тис. адміністративних послуг.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Кількість видів адміністративних послуг, що запроваджено через ЦНАП, становить від 78 – у ЦНАП Станично-Луганської РДА до 185 – у                                           ЦНАП Сєвєродонецької міської ради. В електронному вигляді – від 1 послуги                    у ЦНАП Кремінської міської ради до 23 – у ЦНАП Лисичанської міської ради. </w:t>
      </w:r>
    </w:p>
    <w:p w:rsidR="00635011" w:rsidRPr="00635011" w:rsidRDefault="00635011" w:rsidP="0063501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Найбільша кількість видів адміністративних послуг запроваджено серед міських ЦНАП – через Сєвєродонецький (185), найменша – Рубіжанський (100), серед ЦНАП ОТГ – Білокуракинський (168) та Красноріченський (86) відповідно; серед районних ЦНАП найбільша кількість – через                               Міловський (168),  найменша – Станично-Луганський (78).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У ЦНАП надаються найбільш популярні адміністративні послуги: 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з державної реєстрації речових прав на нерухоме майно (20 ЦНАП);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з державної реєстрації юридичних осіб та фізичних осіб – підприємців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5011">
        <w:rPr>
          <w:rFonts w:ascii="Times New Roman" w:hAnsi="Times New Roman" w:cs="Times New Roman"/>
          <w:sz w:val="28"/>
          <w:szCs w:val="28"/>
        </w:rPr>
        <w:t>(19 ЦНАП, крім Станично-Луганського);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Державної служби України з питань геодезії, картографії та кадастру                      (19 ЦНАП, крім Красноріченського, в якому можна отримати тільки витяг з </w:t>
      </w:r>
      <w:r w:rsidRPr="00635011">
        <w:rPr>
          <w:rFonts w:ascii="Times New Roman" w:hAnsi="Times New Roman" w:cs="Times New Roman"/>
          <w:sz w:val="28"/>
          <w:szCs w:val="28"/>
        </w:rPr>
        <w:lastRenderedPageBreak/>
        <w:t xml:space="preserve">Державного земельного кадастру). 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Адміністративні послуги у сфері реєстрації/зняття з реєстрації місця проживання/перебування особи, згідно з чинним законодавством, можна отримати у 10 ЦНАП, із них: 4 міські та 6, які обслуговують ОТГ.</w:t>
      </w:r>
    </w:p>
    <w:p w:rsidR="00635011" w:rsidRPr="00635011" w:rsidRDefault="00635011" w:rsidP="00635011">
      <w:pPr>
        <w:pStyle w:val="3"/>
        <w:keepNext w:val="0"/>
        <w:widowControl w:val="0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5011">
        <w:rPr>
          <w:rFonts w:ascii="Times New Roman" w:hAnsi="Times New Roman" w:cs="Times New Roman"/>
          <w:color w:val="auto"/>
          <w:sz w:val="28"/>
          <w:szCs w:val="28"/>
        </w:rPr>
        <w:t xml:space="preserve">Послуги у сфері державної реєстрації громадських формувань надаються через 10 районних, Кремінський міський, Біловодський, Білокуракинський та Троїцький селищні ЦНАП. 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>Послугу Державної міграційної служби України (далі – ДМС) щодо вклеювання до паспорта громадянина України фотокартки при досягненні громадянином 25- і 45-річного віку надається у 15 ЦНАП, крім Кремінського міського, Новопсковського селищного, Станично-Луганського та                          Кремінського районних.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</w:rPr>
        <w:t xml:space="preserve">Послуги з оформлення та видачі 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 громадянина України у формі                             ID-картки та документа, що дає право громадянину України на виїзд за кордон,</w:t>
      </w:r>
      <w:r w:rsidRPr="00635011">
        <w:rPr>
          <w:rFonts w:ascii="Times New Roman" w:hAnsi="Times New Roman" w:cs="Times New Roman"/>
          <w:sz w:val="28"/>
          <w:szCs w:val="28"/>
        </w:rPr>
        <w:t xml:space="preserve"> запроваджено через 12 ЦНАП. </w:t>
      </w:r>
    </w:p>
    <w:p w:rsidR="00635011" w:rsidRPr="00635011" w:rsidRDefault="00635011" w:rsidP="006350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рамках проєкту «Мобільні центри надання адміністративних послуг для уразливих груп населення на сході Україні», що реалізується </w:t>
      </w:r>
      <w:r w:rsidRPr="00635011">
        <w:rPr>
          <w:rFonts w:ascii="Times New Roman" w:hAnsi="Times New Roman" w:cs="Times New Roman"/>
          <w:sz w:val="28"/>
          <w:szCs w:val="28"/>
        </w:rPr>
        <w:t xml:space="preserve">Програмою ООН 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</w:rPr>
        <w:t>із відновлення та розбудови миру (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RPP</w:t>
      </w:r>
      <w:r w:rsidRPr="00635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фінансується урядом Канади, проводиться робота щодо запровадження роботи 3-х мобільних ЦНАП на                             4 робочих місця (великі фури на базі авто марки IVECO) та передачі їх до Новоайдарського, Попаснянського, Станично-Луганського районів. </w:t>
      </w:r>
    </w:p>
    <w:p w:rsidR="003D2671" w:rsidRPr="00635011" w:rsidRDefault="003D2671" w:rsidP="00BA6D9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671" w:rsidRPr="00635011" w:rsidSect="004532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C7" w:rsidRDefault="001D05C7" w:rsidP="004532A2">
      <w:pPr>
        <w:spacing w:after="0" w:line="240" w:lineRule="auto"/>
      </w:pPr>
      <w:r>
        <w:separator/>
      </w:r>
    </w:p>
  </w:endnote>
  <w:endnote w:type="continuationSeparator" w:id="0">
    <w:p w:rsidR="001D05C7" w:rsidRDefault="001D05C7" w:rsidP="0045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C7" w:rsidRDefault="001D05C7" w:rsidP="004532A2">
      <w:pPr>
        <w:spacing w:after="0" w:line="240" w:lineRule="auto"/>
      </w:pPr>
      <w:r>
        <w:separator/>
      </w:r>
    </w:p>
  </w:footnote>
  <w:footnote w:type="continuationSeparator" w:id="0">
    <w:p w:rsidR="001D05C7" w:rsidRDefault="001D05C7" w:rsidP="0045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327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32A2" w:rsidRPr="004532A2" w:rsidRDefault="004532A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532A2">
          <w:rPr>
            <w:rFonts w:ascii="Times New Roman" w:hAnsi="Times New Roman" w:cs="Times New Roman"/>
            <w:sz w:val="24"/>
          </w:rPr>
          <w:fldChar w:fldCharType="begin"/>
        </w:r>
        <w:r w:rsidRPr="004532A2">
          <w:rPr>
            <w:rFonts w:ascii="Times New Roman" w:hAnsi="Times New Roman" w:cs="Times New Roman"/>
            <w:sz w:val="24"/>
          </w:rPr>
          <w:instrText>PAGE   \* MERGEFORMAT</w:instrText>
        </w:r>
        <w:r w:rsidRPr="004532A2">
          <w:rPr>
            <w:rFonts w:ascii="Times New Roman" w:hAnsi="Times New Roman" w:cs="Times New Roman"/>
            <w:sz w:val="24"/>
          </w:rPr>
          <w:fldChar w:fldCharType="separate"/>
        </w:r>
        <w:r w:rsidR="00BE7292" w:rsidRPr="00BE7292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4532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32A2" w:rsidRDefault="004532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2165"/>
    <w:multiLevelType w:val="hybridMultilevel"/>
    <w:tmpl w:val="91A4AD1C"/>
    <w:lvl w:ilvl="0" w:tplc="BD18E4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15F04"/>
    <w:rsid w:val="0002058D"/>
    <w:rsid w:val="0004092C"/>
    <w:rsid w:val="000411FC"/>
    <w:rsid w:val="00045EFA"/>
    <w:rsid w:val="000514D9"/>
    <w:rsid w:val="00055488"/>
    <w:rsid w:val="000766ED"/>
    <w:rsid w:val="000800ED"/>
    <w:rsid w:val="0009407B"/>
    <w:rsid w:val="000B0EEE"/>
    <w:rsid w:val="000C3EBD"/>
    <w:rsid w:val="000C71FD"/>
    <w:rsid w:val="000C7BBD"/>
    <w:rsid w:val="000D30A5"/>
    <w:rsid w:val="000E05B9"/>
    <w:rsid w:val="000E2B06"/>
    <w:rsid w:val="000E3DB6"/>
    <w:rsid w:val="000F17C7"/>
    <w:rsid w:val="000F7C2A"/>
    <w:rsid w:val="00117814"/>
    <w:rsid w:val="00143229"/>
    <w:rsid w:val="001563A6"/>
    <w:rsid w:val="00166A98"/>
    <w:rsid w:val="001930E3"/>
    <w:rsid w:val="00194569"/>
    <w:rsid w:val="001D05C7"/>
    <w:rsid w:val="001E186E"/>
    <w:rsid w:val="001E1EAC"/>
    <w:rsid w:val="001E5EB3"/>
    <w:rsid w:val="001E627E"/>
    <w:rsid w:val="00200BFA"/>
    <w:rsid w:val="0021577A"/>
    <w:rsid w:val="00235B73"/>
    <w:rsid w:val="00237233"/>
    <w:rsid w:val="00252775"/>
    <w:rsid w:val="002754FF"/>
    <w:rsid w:val="00276EC8"/>
    <w:rsid w:val="00284B45"/>
    <w:rsid w:val="002937EB"/>
    <w:rsid w:val="002A6051"/>
    <w:rsid w:val="002C2D46"/>
    <w:rsid w:val="00306D5D"/>
    <w:rsid w:val="00314C3C"/>
    <w:rsid w:val="00331689"/>
    <w:rsid w:val="00340915"/>
    <w:rsid w:val="00356111"/>
    <w:rsid w:val="0036065F"/>
    <w:rsid w:val="00361827"/>
    <w:rsid w:val="003664E5"/>
    <w:rsid w:val="003A7E89"/>
    <w:rsid w:val="003B318A"/>
    <w:rsid w:val="003B7C16"/>
    <w:rsid w:val="003B7CCD"/>
    <w:rsid w:val="003C14FC"/>
    <w:rsid w:val="003D2671"/>
    <w:rsid w:val="003D39C2"/>
    <w:rsid w:val="003E4086"/>
    <w:rsid w:val="003F29F4"/>
    <w:rsid w:val="003F7467"/>
    <w:rsid w:val="0040056C"/>
    <w:rsid w:val="00423F63"/>
    <w:rsid w:val="004527EB"/>
    <w:rsid w:val="004532A2"/>
    <w:rsid w:val="00461EB4"/>
    <w:rsid w:val="004639AA"/>
    <w:rsid w:val="0047402B"/>
    <w:rsid w:val="004904B5"/>
    <w:rsid w:val="00497813"/>
    <w:rsid w:val="004A255D"/>
    <w:rsid w:val="004B33F2"/>
    <w:rsid w:val="00500F5D"/>
    <w:rsid w:val="00506186"/>
    <w:rsid w:val="0052325F"/>
    <w:rsid w:val="00544EE9"/>
    <w:rsid w:val="00546A4C"/>
    <w:rsid w:val="00595553"/>
    <w:rsid w:val="005A23BD"/>
    <w:rsid w:val="005A52B5"/>
    <w:rsid w:val="005A5EA3"/>
    <w:rsid w:val="005B52BF"/>
    <w:rsid w:val="005F2371"/>
    <w:rsid w:val="005F60AA"/>
    <w:rsid w:val="006041A7"/>
    <w:rsid w:val="00623F42"/>
    <w:rsid w:val="006326E3"/>
    <w:rsid w:val="00635011"/>
    <w:rsid w:val="00655181"/>
    <w:rsid w:val="0065558E"/>
    <w:rsid w:val="00660D62"/>
    <w:rsid w:val="0066322D"/>
    <w:rsid w:val="00686825"/>
    <w:rsid w:val="0069215C"/>
    <w:rsid w:val="00693071"/>
    <w:rsid w:val="0069465B"/>
    <w:rsid w:val="006B0FA6"/>
    <w:rsid w:val="006B5A1C"/>
    <w:rsid w:val="006C4BC3"/>
    <w:rsid w:val="006D74E7"/>
    <w:rsid w:val="006E33E7"/>
    <w:rsid w:val="00700C19"/>
    <w:rsid w:val="00703606"/>
    <w:rsid w:val="00723CC5"/>
    <w:rsid w:val="00724BDF"/>
    <w:rsid w:val="0073032C"/>
    <w:rsid w:val="0074772D"/>
    <w:rsid w:val="007831A9"/>
    <w:rsid w:val="007918DC"/>
    <w:rsid w:val="00797450"/>
    <w:rsid w:val="00797BA4"/>
    <w:rsid w:val="007A16AC"/>
    <w:rsid w:val="007A4359"/>
    <w:rsid w:val="007A7417"/>
    <w:rsid w:val="007B43BF"/>
    <w:rsid w:val="007D078E"/>
    <w:rsid w:val="007E43F9"/>
    <w:rsid w:val="007E4841"/>
    <w:rsid w:val="007F379C"/>
    <w:rsid w:val="007F6093"/>
    <w:rsid w:val="0080700D"/>
    <w:rsid w:val="00812DBF"/>
    <w:rsid w:val="00814143"/>
    <w:rsid w:val="0081485A"/>
    <w:rsid w:val="008160EC"/>
    <w:rsid w:val="00817427"/>
    <w:rsid w:val="008218AE"/>
    <w:rsid w:val="00827EC4"/>
    <w:rsid w:val="00857728"/>
    <w:rsid w:val="00876297"/>
    <w:rsid w:val="008773E6"/>
    <w:rsid w:val="0088749F"/>
    <w:rsid w:val="0089209E"/>
    <w:rsid w:val="008B339D"/>
    <w:rsid w:val="008C0E8B"/>
    <w:rsid w:val="008C5AB7"/>
    <w:rsid w:val="008C73A7"/>
    <w:rsid w:val="00913172"/>
    <w:rsid w:val="0092688D"/>
    <w:rsid w:val="00942691"/>
    <w:rsid w:val="0095792D"/>
    <w:rsid w:val="00970205"/>
    <w:rsid w:val="00976414"/>
    <w:rsid w:val="00981835"/>
    <w:rsid w:val="0099108F"/>
    <w:rsid w:val="0099775C"/>
    <w:rsid w:val="00997BF7"/>
    <w:rsid w:val="009B5655"/>
    <w:rsid w:val="009D4FDE"/>
    <w:rsid w:val="009E28CF"/>
    <w:rsid w:val="009F6109"/>
    <w:rsid w:val="00A53A84"/>
    <w:rsid w:val="00A56D60"/>
    <w:rsid w:val="00A7489C"/>
    <w:rsid w:val="00A77D26"/>
    <w:rsid w:val="00A85BF9"/>
    <w:rsid w:val="00A94068"/>
    <w:rsid w:val="00AA64A5"/>
    <w:rsid w:val="00AB27CC"/>
    <w:rsid w:val="00AB69D9"/>
    <w:rsid w:val="00AC4574"/>
    <w:rsid w:val="00AD0DCD"/>
    <w:rsid w:val="00AE7B7E"/>
    <w:rsid w:val="00B01528"/>
    <w:rsid w:val="00B03B19"/>
    <w:rsid w:val="00B22D9E"/>
    <w:rsid w:val="00B27813"/>
    <w:rsid w:val="00B71ED2"/>
    <w:rsid w:val="00B80F40"/>
    <w:rsid w:val="00B909FA"/>
    <w:rsid w:val="00B96358"/>
    <w:rsid w:val="00BA0873"/>
    <w:rsid w:val="00BA6D9A"/>
    <w:rsid w:val="00BA6FA9"/>
    <w:rsid w:val="00BD1655"/>
    <w:rsid w:val="00BD711A"/>
    <w:rsid w:val="00BE6057"/>
    <w:rsid w:val="00BE7292"/>
    <w:rsid w:val="00C01F9E"/>
    <w:rsid w:val="00C14908"/>
    <w:rsid w:val="00C30E06"/>
    <w:rsid w:val="00C36771"/>
    <w:rsid w:val="00C54F8C"/>
    <w:rsid w:val="00C55865"/>
    <w:rsid w:val="00C576BA"/>
    <w:rsid w:val="00C733DA"/>
    <w:rsid w:val="00C958AF"/>
    <w:rsid w:val="00CA3996"/>
    <w:rsid w:val="00CA440D"/>
    <w:rsid w:val="00CB048B"/>
    <w:rsid w:val="00CD06EE"/>
    <w:rsid w:val="00CF0113"/>
    <w:rsid w:val="00D363D6"/>
    <w:rsid w:val="00D4309A"/>
    <w:rsid w:val="00D672E1"/>
    <w:rsid w:val="00D804BD"/>
    <w:rsid w:val="00D84A4D"/>
    <w:rsid w:val="00D878CA"/>
    <w:rsid w:val="00DC0102"/>
    <w:rsid w:val="00DF7FBE"/>
    <w:rsid w:val="00E03B97"/>
    <w:rsid w:val="00E138E1"/>
    <w:rsid w:val="00E1678D"/>
    <w:rsid w:val="00E32CF5"/>
    <w:rsid w:val="00E36654"/>
    <w:rsid w:val="00E40E77"/>
    <w:rsid w:val="00E42DCA"/>
    <w:rsid w:val="00E4340B"/>
    <w:rsid w:val="00E54B94"/>
    <w:rsid w:val="00E61C15"/>
    <w:rsid w:val="00E93E8B"/>
    <w:rsid w:val="00EA0E9C"/>
    <w:rsid w:val="00EC2198"/>
    <w:rsid w:val="00EC6238"/>
    <w:rsid w:val="00ED0CC6"/>
    <w:rsid w:val="00ED5329"/>
    <w:rsid w:val="00F3785B"/>
    <w:rsid w:val="00F42B7E"/>
    <w:rsid w:val="00F449C6"/>
    <w:rsid w:val="00F52583"/>
    <w:rsid w:val="00F52944"/>
    <w:rsid w:val="00F67F45"/>
    <w:rsid w:val="00F7452B"/>
    <w:rsid w:val="00F753F6"/>
    <w:rsid w:val="00F82316"/>
    <w:rsid w:val="00F97034"/>
    <w:rsid w:val="00F970AA"/>
    <w:rsid w:val="00FA5047"/>
    <w:rsid w:val="00FA636D"/>
    <w:rsid w:val="00FB00EF"/>
    <w:rsid w:val="00FB2B80"/>
    <w:rsid w:val="00FC034C"/>
    <w:rsid w:val="00FD2589"/>
    <w:rsid w:val="00FD6306"/>
    <w:rsid w:val="00FE049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A4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DC0102"/>
    <w:rPr>
      <w:b/>
      <w:bCs/>
    </w:rPr>
  </w:style>
  <w:style w:type="character" w:styleId="a9">
    <w:name w:val="Hyperlink"/>
    <w:basedOn w:val="a0"/>
    <w:uiPriority w:val="99"/>
    <w:semiHidden/>
    <w:unhideWhenUsed/>
    <w:rsid w:val="00C733DA"/>
    <w:rPr>
      <w:color w:val="0000FF"/>
      <w:u w:val="single"/>
    </w:rPr>
  </w:style>
  <w:style w:type="paragraph" w:customStyle="1" w:styleId="rvps2">
    <w:name w:val="rvps2"/>
    <w:basedOn w:val="a"/>
    <w:rsid w:val="005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506186"/>
  </w:style>
  <w:style w:type="paragraph" w:styleId="aa">
    <w:name w:val="header"/>
    <w:basedOn w:val="a"/>
    <w:link w:val="ab"/>
    <w:uiPriority w:val="99"/>
    <w:unhideWhenUsed/>
    <w:rsid w:val="0045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2A2"/>
  </w:style>
  <w:style w:type="character" w:customStyle="1" w:styleId="30">
    <w:name w:val="Заголовок 3 Знак"/>
    <w:basedOn w:val="a0"/>
    <w:link w:val="3"/>
    <w:uiPriority w:val="9"/>
    <w:semiHidden/>
    <w:rsid w:val="006350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224</cp:revision>
  <cp:lastPrinted>2020-01-10T07:30:00Z</cp:lastPrinted>
  <dcterms:created xsi:type="dcterms:W3CDTF">2019-01-23T14:19:00Z</dcterms:created>
  <dcterms:modified xsi:type="dcterms:W3CDTF">2020-04-15T12:53:00Z</dcterms:modified>
</cp:coreProperties>
</file>