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EDB" w:rsidRPr="00CA1EDB" w:rsidRDefault="00AC0CA2" w:rsidP="00CA1ED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2222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>Держенергоефективності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 xml:space="preserve"> з</w:t>
      </w:r>
      <w:r w:rsidR="00CA1EDB" w:rsidRPr="00CA1ED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 xml:space="preserve">апочатковує співпрацю із міністерствами та відомствами для впровадження </w:t>
      </w:r>
      <w:proofErr w:type="spellStart"/>
      <w:r w:rsidR="00CA1EDB" w:rsidRPr="00CA1ED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>енергосервісу</w:t>
      </w:r>
      <w:proofErr w:type="spellEnd"/>
      <w:r w:rsidR="00CA1EDB" w:rsidRPr="00CA1ED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uk-UA" w:eastAsia="ru-RU"/>
        </w:rPr>
        <w:t xml:space="preserve"> на об’єктах державних установ!</w:t>
      </w:r>
    </w:p>
    <w:p w:rsidR="00CA1EDB" w:rsidRPr="00CA1EDB" w:rsidRDefault="009C4E24" w:rsidP="00CA1ED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</w:p>
    <w:p w:rsidR="00CA1EDB" w:rsidRPr="00CA1EDB" w:rsidRDefault="00CA1EDB" w:rsidP="00CA1E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ru-RU"/>
        </w:rPr>
      </w:pPr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На</w:t>
      </w:r>
      <w:r w:rsidR="009C4E2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>IV</w:t>
      </w:r>
      <w:r w:rsidR="009C4E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Форумі енергоефективного партнерства </w:t>
      </w:r>
      <w:r w:rsidR="00AC0CA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Голова </w:t>
      </w:r>
      <w:proofErr w:type="spellStart"/>
      <w:r w:rsidR="00AC0CA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Держенергоефективності</w:t>
      </w:r>
      <w:proofErr w:type="spellEnd"/>
      <w:r w:rsidR="00AC0CA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Сергій Савчук та </w:t>
      </w:r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заступник Міністра освіти та науки України Роман</w:t>
      </w:r>
      <w:r w:rsidR="00AC0CA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Греб</w:t>
      </w:r>
      <w:r w:rsidR="00AC0CA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а</w:t>
      </w:r>
      <w:proofErr w:type="spellEnd"/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підписали Меморандум про партнерство щодо запровадження </w:t>
      </w:r>
      <w:proofErr w:type="spellStart"/>
      <w:r w:rsidR="009C4E2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енергосервісу</w:t>
      </w:r>
      <w:proofErr w:type="spellEnd"/>
      <w:r w:rsidR="009C4E2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для модернізації </w:t>
      </w:r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об’єктів, підпорядкованих МОН (</w:t>
      </w:r>
      <w:hyperlink r:id="rId5" w:tgtFrame="_blank" w:history="1">
        <w:r w:rsidRPr="00CA1EDB">
          <w:rPr>
            <w:rFonts w:ascii="Times New Roman" w:eastAsia="Times New Roman" w:hAnsi="Times New Roman" w:cs="Times New Roman"/>
            <w:color w:val="0000FF"/>
            <w:sz w:val="28"/>
            <w:u w:val="single"/>
            <w:lang w:val="uk-UA" w:eastAsia="ru-RU"/>
          </w:rPr>
          <w:t>https://mon.gov.ua</w:t>
        </w:r>
      </w:hyperlink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).</w:t>
      </w:r>
    </w:p>
    <w:p w:rsidR="00CA1EDB" w:rsidRPr="00CA1EDB" w:rsidRDefault="00CA1EDB" w:rsidP="00CA1E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ru-RU"/>
        </w:rPr>
      </w:pPr>
    </w:p>
    <w:p w:rsidR="00055850" w:rsidRDefault="00055850" w:rsidP="00126F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2871216" cy="1981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Gate_BRS-994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1216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2182368" cy="210921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Gate_BRS-993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2368" cy="2109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FB5" w:rsidRPr="00CA1EDB" w:rsidRDefault="00126FB5" w:rsidP="00126FB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МОН </w:t>
      </w:r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зацікавлене у питаннях енергоефективності. Завдяки активній підтримці Міністерства у лютому ц.р. Агентством проведено семінар з питань ЕСКО за участю представників понад 200 університетів.</w:t>
      </w:r>
    </w:p>
    <w:p w:rsidR="00126FB5" w:rsidRPr="00126FB5" w:rsidRDefault="00126FB5" w:rsidP="00CA1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A1EDB" w:rsidRPr="00CA1EDB" w:rsidRDefault="00CA1EDB" w:rsidP="00CA1E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ru-RU"/>
        </w:rPr>
      </w:pPr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У результаті започаткованого діалогу із МОН</w:t>
      </w:r>
      <w:r w:rsidR="009C4E2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14</w:t>
      </w:r>
      <w:r w:rsidR="009C4E2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університетів надали Агентству дані щодо 150</w:t>
      </w:r>
      <w:r w:rsidR="009C4E2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потенційних ЕСКО-об’єктів для публікації на сайті:</w:t>
      </w:r>
      <w:r w:rsidR="009C4E2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hyperlink r:id="rId8" w:tgtFrame="_blank" w:history="1">
        <w:r w:rsidRPr="00CA1EDB">
          <w:rPr>
            <w:rFonts w:ascii="Times New Roman" w:eastAsia="Times New Roman" w:hAnsi="Times New Roman" w:cs="Times New Roman"/>
            <w:color w:val="1155CC"/>
            <w:sz w:val="28"/>
            <w:u w:val="single"/>
            <w:lang w:val="uk-UA" w:eastAsia="ru-RU"/>
          </w:rPr>
          <w:t>http://saee.gov.ua/sites/default/files/docs/ESCO_objects_24_04_2018.xlsx</w:t>
        </w:r>
      </w:hyperlink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.</w:t>
      </w:r>
    </w:p>
    <w:p w:rsidR="00CA1EDB" w:rsidRPr="00CA1EDB" w:rsidRDefault="00CA1EDB" w:rsidP="00CA1E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ru-RU"/>
        </w:rPr>
      </w:pPr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Інвестори вже зацікавилися 40 об’єктами.</w:t>
      </w:r>
    </w:p>
    <w:p w:rsidR="00CA1EDB" w:rsidRPr="00CA1EDB" w:rsidRDefault="00CA1EDB" w:rsidP="00CA1E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ru-RU"/>
        </w:rPr>
      </w:pPr>
    </w:p>
    <w:p w:rsidR="00CA1EDB" w:rsidRDefault="00CA1EDB" w:rsidP="00CA1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Роман </w:t>
      </w:r>
      <w:proofErr w:type="spellStart"/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Греба</w:t>
      </w:r>
      <w:proofErr w:type="spellEnd"/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подякував </w:t>
      </w:r>
      <w:proofErr w:type="spellStart"/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Держенергоефективності</w:t>
      </w:r>
      <w:proofErr w:type="spellEnd"/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за ініціативу щодо співпраці та запевнив у необхідності реалізації ЕСКО-проектів у понад 1000 гуртожитках та більш ніж 2500 будівлях навчальних закладів.</w:t>
      </w:r>
    </w:p>
    <w:p w:rsidR="00055850" w:rsidRDefault="00055850" w:rsidP="00CA1E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</w:p>
    <w:p w:rsidR="00055850" w:rsidRPr="00CA1EDB" w:rsidRDefault="00055850" w:rsidP="00CA1E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ru-RU"/>
        </w:rPr>
      </w:pPr>
    </w:p>
    <w:p w:rsidR="00CA1EDB" w:rsidRPr="00CA1EDB" w:rsidRDefault="00055850" w:rsidP="00CA1E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ru-RU"/>
        </w:rPr>
      </w:pPr>
      <w:r>
        <w:rPr>
          <w:rFonts w:ascii="Calibri" w:eastAsia="Times New Roman" w:hAnsi="Calibri" w:cs="Times New Roman"/>
          <w:noProof/>
          <w:color w:val="222222"/>
          <w:lang w:eastAsia="ru-RU"/>
        </w:rPr>
        <w:drawing>
          <wp:inline distT="0" distB="0" distL="0" distR="0" wp14:anchorId="31CCBAAA" wp14:editId="1621D591">
            <wp:extent cx="4831080" cy="285723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Gate_BRS-001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872" cy="2861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EDB" w:rsidRPr="00CA1EDB" w:rsidRDefault="00CA1EDB" w:rsidP="00CA1E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ru-RU"/>
        </w:rPr>
      </w:pPr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lastRenderedPageBreak/>
        <w:t xml:space="preserve">Також </w:t>
      </w:r>
      <w:r w:rsidR="00AC0CA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Сергій Савчук </w:t>
      </w:r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підписав Меморандум про співпрацю у питаннях ЕСКО між </w:t>
      </w:r>
      <w:proofErr w:type="spellStart"/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Держенергоефективності</w:t>
      </w:r>
      <w:proofErr w:type="spellEnd"/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та Державним агентством водних ресурсів України (</w:t>
      </w:r>
      <w:hyperlink r:id="rId10" w:tgtFrame="_blank" w:history="1">
        <w:r w:rsidRPr="00CA1EDB">
          <w:rPr>
            <w:rFonts w:ascii="Times New Roman" w:eastAsia="Times New Roman" w:hAnsi="Times New Roman" w:cs="Times New Roman"/>
            <w:color w:val="0000FF"/>
            <w:sz w:val="28"/>
            <w:u w:val="single"/>
            <w:lang w:val="uk-UA" w:eastAsia="ru-RU"/>
          </w:rPr>
          <w:t>http://davr.gov.ua</w:t>
        </w:r>
      </w:hyperlink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).</w:t>
      </w:r>
    </w:p>
    <w:p w:rsidR="00CA1EDB" w:rsidRPr="00CA1EDB" w:rsidRDefault="00CA1EDB" w:rsidP="00CA1E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222222"/>
          <w:lang w:eastAsia="ru-RU"/>
        </w:rPr>
      </w:pPr>
    </w:p>
    <w:p w:rsidR="00CA1EDB" w:rsidRPr="00CA1EDB" w:rsidRDefault="00AC0CA2" w:rsidP="00CA1EDB">
      <w:pPr>
        <w:shd w:val="clear" w:color="auto" w:fill="FFFFFF"/>
        <w:spacing w:after="160" w:line="240" w:lineRule="auto"/>
        <w:jc w:val="both"/>
        <w:rPr>
          <w:rFonts w:ascii="Calibri" w:eastAsia="Times New Roman" w:hAnsi="Calibri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«</w:t>
      </w:r>
      <w:r w:rsidR="00CA1EDB"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На сьогодні</w:t>
      </w:r>
      <w:r w:rsidR="009C4E2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proofErr w:type="spellStart"/>
      <w:r w:rsidR="00CA1EDB"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Держводаген</w:t>
      </w:r>
      <w:r w:rsidR="009C4E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тство</w:t>
      </w:r>
      <w:proofErr w:type="spellEnd"/>
      <w:r w:rsidR="009C4E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CA1EDB"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є першим центральним органом виконавчої влади, де</w:t>
      </w:r>
      <w:r w:rsidR="009C4E2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</w:t>
      </w:r>
      <w:r w:rsidR="00CA1EDB"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успішно завершено 4 те</w:t>
      </w:r>
      <w:r w:rsidR="009C4E24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ндери щодо впровадження ЕСКО на </w:t>
      </w:r>
      <w:proofErr w:type="spellStart"/>
      <w:r w:rsidR="00CA1EDB"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насосн</w:t>
      </w:r>
      <w:r w:rsidR="00CA1EDB"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их</w:t>
      </w:r>
      <w:proofErr w:type="spellEnd"/>
      <w:r w:rsidR="009C4E2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CA1EDB"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станціях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», - наголосив </w:t>
      </w:r>
      <w:proofErr w:type="spellStart"/>
      <w:r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С.Савчук</w:t>
      </w:r>
      <w:proofErr w:type="spellEnd"/>
      <w:r w:rsidR="00CA1EDB"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.</w:t>
      </w:r>
    </w:p>
    <w:p w:rsidR="00CA1EDB" w:rsidRPr="00CA1EDB" w:rsidRDefault="00CA1EDB" w:rsidP="00CA1EDB">
      <w:pPr>
        <w:shd w:val="clear" w:color="auto" w:fill="FFFFFF"/>
        <w:spacing w:after="160" w:line="240" w:lineRule="auto"/>
        <w:jc w:val="both"/>
        <w:rPr>
          <w:rFonts w:ascii="Calibri" w:eastAsia="Times New Roman" w:hAnsi="Calibri" w:cs="Times New Roman"/>
          <w:color w:val="222222"/>
          <w:lang w:eastAsia="ru-RU"/>
        </w:rPr>
      </w:pPr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Ірина Овчаренко підтвердила, що у галузі водного господарства, яка є досить енергоємною, зроблено перший крок щодо запровадження </w:t>
      </w:r>
      <w:proofErr w:type="spellStart"/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енергосервісу</w:t>
      </w:r>
      <w:proofErr w:type="spellEnd"/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.</w:t>
      </w:r>
    </w:p>
    <w:p w:rsidR="00CA1EDB" w:rsidRPr="00CA1EDB" w:rsidRDefault="00CA1EDB" w:rsidP="00CA1EDB">
      <w:pPr>
        <w:shd w:val="clear" w:color="auto" w:fill="FFFFFF"/>
        <w:spacing w:after="160" w:line="240" w:lineRule="auto"/>
        <w:jc w:val="both"/>
        <w:rPr>
          <w:rFonts w:ascii="Calibri" w:eastAsia="Times New Roman" w:hAnsi="Calibri" w:cs="Times New Roman"/>
          <w:color w:val="222222"/>
          <w:lang w:val="uk-UA" w:eastAsia="ru-RU"/>
        </w:rPr>
      </w:pPr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«Щорічно ми витрачаємо біля мільярду гривень на оплату електроенергії. Завдяки ЕСКО можна досягти близько 20% економії енергоспоживання та спрямувати заощаджені кошти на відновлення та модернізацію насосно-силового обладнання. На сьогодні ЕСКО планується по 4 насосним станціям. Тендери проведено і найближчим часом відбудеться затвердження істотних умов договорів. Переконана, що </w:t>
      </w:r>
      <w:proofErr w:type="spellStart"/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Держводагентство</w:t>
      </w:r>
      <w:proofErr w:type="spellEnd"/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продемонструє приклад успішної співпраці влади та бізнесу і буде взірцем для всіх інших», - наголосила І. Овчаренко.</w:t>
      </w:r>
    </w:p>
    <w:p w:rsidR="00CA1EDB" w:rsidRDefault="00CA1EDB" w:rsidP="00CA1EDB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Крім цього, Меморандуми про партнерство у питання ЕСКО підписа</w:t>
      </w:r>
      <w:r w:rsidR="00AC0CA2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но </w:t>
      </w:r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із керівництвом </w:t>
      </w:r>
      <w:proofErr w:type="spellStart"/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Держпродспоживслужби</w:t>
      </w:r>
      <w:proofErr w:type="spellEnd"/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(</w:t>
      </w:r>
      <w:hyperlink r:id="rId11" w:tgtFrame="_blank" w:history="1">
        <w:r w:rsidRPr="00CA1EDB">
          <w:rPr>
            <w:rFonts w:ascii="Times New Roman" w:eastAsia="Times New Roman" w:hAnsi="Times New Roman" w:cs="Times New Roman"/>
            <w:color w:val="1155CC"/>
            <w:sz w:val="28"/>
            <w:u w:val="single"/>
            <w:lang w:val="uk-UA" w:eastAsia="ru-RU"/>
          </w:rPr>
          <w:t>http://www.consumer.gov.ua</w:t>
        </w:r>
      </w:hyperlink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) та </w:t>
      </w:r>
      <w:proofErr w:type="spellStart"/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Держстату</w:t>
      </w:r>
      <w:proofErr w:type="spellEnd"/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(</w:t>
      </w:r>
      <w:hyperlink r:id="rId12" w:tgtFrame="_blank" w:history="1">
        <w:r w:rsidRPr="00CA1EDB">
          <w:rPr>
            <w:rFonts w:ascii="Times New Roman" w:eastAsia="Times New Roman" w:hAnsi="Times New Roman" w:cs="Times New Roman"/>
            <w:color w:val="1155CC"/>
            <w:sz w:val="28"/>
            <w:u w:val="single"/>
            <w:lang w:val="uk-UA" w:eastAsia="ru-RU"/>
          </w:rPr>
          <w:t>http://www.ukrstat.gov.ua</w:t>
        </w:r>
      </w:hyperlink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).</w:t>
      </w:r>
    </w:p>
    <w:p w:rsidR="00055850" w:rsidRPr="00CA1EDB" w:rsidRDefault="00055850" w:rsidP="00CA1EDB">
      <w:pPr>
        <w:shd w:val="clear" w:color="auto" w:fill="FFFFFF"/>
        <w:spacing w:after="160" w:line="240" w:lineRule="auto"/>
        <w:jc w:val="both"/>
        <w:rPr>
          <w:rFonts w:ascii="Calibri" w:eastAsia="Times New Roman" w:hAnsi="Calibri" w:cs="Times New Roman"/>
          <w:color w:val="222222"/>
          <w:lang w:eastAsia="ru-RU"/>
        </w:rPr>
      </w:pPr>
      <w:bookmarkStart w:id="0" w:name="_GoBack"/>
      <w:r>
        <w:rPr>
          <w:rFonts w:ascii="Calibri" w:eastAsia="Times New Roman" w:hAnsi="Calibri" w:cs="Times New Roman"/>
          <w:noProof/>
          <w:color w:val="222222"/>
          <w:lang w:eastAsia="ru-RU"/>
        </w:rPr>
        <w:drawing>
          <wp:inline distT="0" distB="0" distL="0" distR="0" wp14:anchorId="0775F4B0" wp14:editId="5338B6F6">
            <wp:extent cx="4892040" cy="479181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DSC_0223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8312" cy="4797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542CD" w:rsidRDefault="00CA1EDB" w:rsidP="00CA1EDB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</w:pPr>
      <w:proofErr w:type="spellStart"/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lastRenderedPageBreak/>
        <w:t>Держенергоефективності</w:t>
      </w:r>
      <w:proofErr w:type="spellEnd"/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продовжить формувати базу потенційних для </w:t>
      </w:r>
      <w:proofErr w:type="spellStart"/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енергосервісу</w:t>
      </w:r>
      <w:proofErr w:type="spellEnd"/>
      <w:r w:rsidRPr="00CA1EDB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 xml:space="preserve"> об’єктів державних установ та надаватиме партнерам усі необхідні консультації у процесі укладання договорів з інвесторами.</w:t>
      </w:r>
    </w:p>
    <w:p w:rsidR="00AC0CA2" w:rsidRPr="00AC0CA2" w:rsidRDefault="00AC0CA2" w:rsidP="00CA1EDB">
      <w:pPr>
        <w:shd w:val="clear" w:color="auto" w:fill="FFFFFF"/>
        <w:spacing w:after="16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0CA2">
        <w:rPr>
          <w:rFonts w:ascii="Times New Roman" w:eastAsia="Times New Roman" w:hAnsi="Times New Roman" w:cs="Times New Roman"/>
          <w:b/>
          <w:color w:val="222222"/>
          <w:sz w:val="28"/>
          <w:szCs w:val="28"/>
          <w:lang w:val="uk-UA" w:eastAsia="ru-RU"/>
        </w:rPr>
        <w:t>Управління комунікації та зв’язків з громадськістю</w:t>
      </w:r>
    </w:p>
    <w:sectPr w:rsidR="00AC0CA2" w:rsidRPr="00AC0CA2" w:rsidSect="003542CD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1EDB"/>
    <w:rsid w:val="00055850"/>
    <w:rsid w:val="00126FB5"/>
    <w:rsid w:val="001837AD"/>
    <w:rsid w:val="003542CD"/>
    <w:rsid w:val="00413001"/>
    <w:rsid w:val="004337FF"/>
    <w:rsid w:val="0084643B"/>
    <w:rsid w:val="009C4E24"/>
    <w:rsid w:val="00AC0CA2"/>
    <w:rsid w:val="00CA1EDB"/>
    <w:rsid w:val="00D4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1EDB"/>
    <w:pPr>
      <w:spacing w:after="0" w:line="240" w:lineRule="auto"/>
    </w:pPr>
  </w:style>
  <w:style w:type="paragraph" w:customStyle="1" w:styleId="m8199658292455300200gmail-msonospacing">
    <w:name w:val="m_8199658292455300200gmail-msonospacing"/>
    <w:basedOn w:val="a"/>
    <w:rsid w:val="00CA1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1ED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55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8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6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ee.gov.ua/sites/default/files/docs/ESCO_objects_24_04_2018.xlsx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ukrstat.gov.u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onsumer.gov.ua/" TargetMode="External"/><Relationship Id="rId5" Type="http://schemas.openxmlformats.org/officeDocument/2006/relationships/hyperlink" Target="https://mon.gov.ua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avr.gov.ua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Заїка Таїсія М.</cp:lastModifiedBy>
  <cp:revision>11</cp:revision>
  <dcterms:created xsi:type="dcterms:W3CDTF">2018-04-29T04:43:00Z</dcterms:created>
  <dcterms:modified xsi:type="dcterms:W3CDTF">2018-05-02T09:10:00Z</dcterms:modified>
</cp:coreProperties>
</file>