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9E" w:rsidRDefault="00FE312A" w:rsidP="007212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Суб’єктом управління комунального підприємства «</w:t>
      </w:r>
      <w:r w:rsidR="0043059D">
        <w:rPr>
          <w:rFonts w:ascii="Times New Roman" w:hAnsi="Times New Roman" w:cs="Times New Roman"/>
          <w:sz w:val="28"/>
          <w:szCs w:val="28"/>
        </w:rPr>
        <w:t>Луганська обласна «Фармація</w:t>
      </w:r>
      <w:r>
        <w:rPr>
          <w:rFonts w:ascii="Times New Roman" w:hAnsi="Times New Roman" w:cs="Times New Roman"/>
          <w:sz w:val="28"/>
          <w:szCs w:val="28"/>
        </w:rPr>
        <w:t>» відповідно до Закону України «Про військово-цивільні адміністрації» є Луганська обласна державна адміністрація</w:t>
      </w:r>
      <w:r w:rsidR="0072123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Луганська обласна військово-цивільна адміністрація</w:t>
      </w:r>
      <w:r w:rsidR="00721234">
        <w:rPr>
          <w:rFonts w:ascii="Times New Roman" w:hAnsi="Times New Roman" w:cs="Times New Roman"/>
          <w:sz w:val="28"/>
          <w:szCs w:val="28"/>
        </w:rPr>
        <w:t>. Розпорядження голови обласної державної адміністрації – керівника обласної військово-цивільної адміністрації щодо комунального підприємства «</w:t>
      </w:r>
      <w:r w:rsidR="0043059D">
        <w:rPr>
          <w:rFonts w:ascii="Times New Roman" w:hAnsi="Times New Roman" w:cs="Times New Roman"/>
          <w:sz w:val="28"/>
          <w:szCs w:val="28"/>
        </w:rPr>
        <w:t>Луганська обласна «Фармація</w:t>
      </w:r>
      <w:bookmarkStart w:id="0" w:name="_GoBack"/>
      <w:bookmarkEnd w:id="0"/>
      <w:r w:rsidR="00721234">
        <w:rPr>
          <w:rFonts w:ascii="Times New Roman" w:hAnsi="Times New Roman" w:cs="Times New Roman"/>
          <w:sz w:val="28"/>
          <w:szCs w:val="28"/>
        </w:rPr>
        <w:t xml:space="preserve">» оприлюднені на сайті Луганської обласної державної адміністрації – Луганської обласної військово-цивільної адміністрації за посиланням </w:t>
      </w:r>
      <w:hyperlink r:id="rId5" w:history="1">
        <w:r w:rsidR="00721234" w:rsidRPr="001226E3">
          <w:rPr>
            <w:rStyle w:val="a3"/>
            <w:rFonts w:ascii="Times New Roman" w:hAnsi="Times New Roman" w:cs="Times New Roman"/>
            <w:sz w:val="28"/>
            <w:szCs w:val="28"/>
          </w:rPr>
          <w:t>http://loga.gov.ua/oda/documents/official</w:t>
        </w:r>
      </w:hyperlink>
      <w:r w:rsidR="00721234">
        <w:rPr>
          <w:rFonts w:ascii="Times New Roman" w:hAnsi="Times New Roman" w:cs="Times New Roman"/>
          <w:sz w:val="28"/>
          <w:szCs w:val="28"/>
        </w:rPr>
        <w:t>.</w:t>
      </w:r>
    </w:p>
    <w:p w:rsidR="00721234" w:rsidRPr="00FE312A" w:rsidRDefault="00721234" w:rsidP="007212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1234" w:rsidRPr="00FE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73"/>
    <w:rsid w:val="0043059D"/>
    <w:rsid w:val="00721234"/>
    <w:rsid w:val="00A4749E"/>
    <w:rsid w:val="00A51773"/>
    <w:rsid w:val="00F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ga.gov.ua/oda/documents/offic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01ПК</dc:creator>
  <cp:keywords/>
  <dc:description/>
  <cp:lastModifiedBy>01ПК</cp:lastModifiedBy>
  <cp:revision>3</cp:revision>
  <dcterms:created xsi:type="dcterms:W3CDTF">2018-09-25T14:30:00Z</dcterms:created>
  <dcterms:modified xsi:type="dcterms:W3CDTF">2019-01-16T10:20:00Z</dcterms:modified>
</cp:coreProperties>
</file>