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655AA" w:rsidRPr="003655AA" w:rsidRDefault="003655AA" w:rsidP="003655AA">
      <w:pPr>
        <w:ind w:firstLine="0"/>
        <w:jc w:val="center"/>
        <w:textAlignment w:val="baseline"/>
        <w:rPr>
          <w:rFonts w:ascii="ProbaPro" w:eastAsia="Times New Roman" w:hAnsi="ProbaPro" w:cs="Times New Roman"/>
          <w:color w:val="333333"/>
          <w:sz w:val="27"/>
          <w:szCs w:val="27"/>
          <w:lang w:val="ru-RU" w:eastAsia="ru-RU"/>
        </w:rPr>
      </w:pPr>
      <w:r>
        <w:rPr>
          <w:rFonts w:ascii="ProbaPro" w:eastAsia="Times New Roman" w:hAnsi="ProbaPro" w:cs="Times New Roman"/>
          <w:noProof/>
          <w:color w:val="333333"/>
          <w:sz w:val="27"/>
          <w:szCs w:val="27"/>
          <w:lang w:val="ru-RU"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Кабінет Міністрів Україн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Кабінет Міністрів Україн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dm4ksgoDAAAB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3655AA" w:rsidRPr="003655AA" w:rsidRDefault="003655AA" w:rsidP="003655AA">
      <w:pPr>
        <w:spacing w:line="450" w:lineRule="atLeast"/>
        <w:ind w:firstLine="0"/>
        <w:jc w:val="center"/>
        <w:textAlignment w:val="baseline"/>
        <w:rPr>
          <w:rFonts w:ascii="ProbaPro" w:eastAsia="Times New Roman" w:hAnsi="ProbaPro" w:cs="Times New Roman"/>
          <w:b/>
          <w:bCs/>
          <w:caps/>
          <w:color w:val="1D1D1B"/>
          <w:spacing w:val="30"/>
          <w:sz w:val="41"/>
          <w:szCs w:val="41"/>
          <w:lang w:eastAsia="ru-RU"/>
        </w:rPr>
      </w:pPr>
      <w:r w:rsidRPr="003655AA">
        <w:rPr>
          <w:rFonts w:ascii="ProbaPro" w:eastAsia="Times New Roman" w:hAnsi="ProbaPro" w:cs="Times New Roman"/>
          <w:b/>
          <w:bCs/>
          <w:caps/>
          <w:color w:val="1D1D1B"/>
          <w:spacing w:val="30"/>
          <w:sz w:val="41"/>
          <w:szCs w:val="41"/>
          <w:lang w:eastAsia="ru-RU"/>
        </w:rPr>
        <w:t>КАБІНЕТ МІНІСТРІВ УКРАЇНИ</w:t>
      </w:r>
    </w:p>
    <w:p w:rsidR="003655AA" w:rsidRPr="003655AA" w:rsidRDefault="003655AA" w:rsidP="003655AA">
      <w:pPr>
        <w:spacing w:line="450" w:lineRule="atLeast"/>
        <w:ind w:firstLine="0"/>
        <w:jc w:val="center"/>
        <w:textAlignment w:val="baseline"/>
        <w:rPr>
          <w:rFonts w:ascii="ProbaPro" w:eastAsia="Times New Roman" w:hAnsi="ProbaPro" w:cs="Times New Roman"/>
          <w:b/>
          <w:bCs/>
          <w:caps/>
          <w:color w:val="1D1D1B"/>
          <w:spacing w:val="30"/>
          <w:sz w:val="27"/>
          <w:szCs w:val="27"/>
          <w:lang w:eastAsia="ru-RU"/>
        </w:rPr>
      </w:pPr>
      <w:r w:rsidRPr="003655AA">
        <w:rPr>
          <w:rFonts w:ascii="ProbaPro" w:eastAsia="Times New Roman" w:hAnsi="ProbaPro" w:cs="Times New Roman"/>
          <w:b/>
          <w:bCs/>
          <w:caps/>
          <w:color w:val="1D1D1B"/>
          <w:spacing w:val="30"/>
          <w:sz w:val="27"/>
          <w:szCs w:val="27"/>
          <w:lang w:eastAsia="ru-RU"/>
        </w:rPr>
        <w:t>РОЗПОРЯДЖЕННЯ</w:t>
      </w:r>
    </w:p>
    <w:p w:rsidR="003655AA" w:rsidRPr="003655AA" w:rsidRDefault="003655AA" w:rsidP="003655AA">
      <w:pPr>
        <w:spacing w:line="450" w:lineRule="atLeast"/>
        <w:ind w:firstLine="0"/>
        <w:jc w:val="center"/>
        <w:textAlignment w:val="baseline"/>
        <w:rPr>
          <w:rFonts w:ascii="ProbaPro" w:eastAsia="Times New Roman" w:hAnsi="ProbaPro" w:cs="Times New Roman"/>
          <w:color w:val="1D1D1B"/>
          <w:spacing w:val="15"/>
          <w:sz w:val="24"/>
          <w:szCs w:val="24"/>
          <w:lang w:eastAsia="ru-RU"/>
        </w:rPr>
      </w:pPr>
      <w:r w:rsidRPr="003655AA">
        <w:rPr>
          <w:rFonts w:ascii="ProbaPro" w:eastAsia="Times New Roman" w:hAnsi="ProbaPro" w:cs="Times New Roman"/>
          <w:color w:val="1D1D1B"/>
          <w:spacing w:val="15"/>
          <w:sz w:val="24"/>
          <w:szCs w:val="24"/>
          <w:lang w:eastAsia="ru-RU"/>
        </w:rPr>
        <w:t>від 14 квітня 2021 р. № 366-р</w:t>
      </w:r>
    </w:p>
    <w:p w:rsidR="003655AA" w:rsidRPr="003655AA" w:rsidRDefault="003655AA" w:rsidP="003655AA">
      <w:pPr>
        <w:ind w:firstLine="0"/>
        <w:jc w:val="center"/>
        <w:textAlignment w:val="baseline"/>
        <w:rPr>
          <w:rFonts w:ascii="ProbaPro" w:eastAsia="Times New Roman" w:hAnsi="ProbaPro" w:cs="Times New Roman"/>
          <w:color w:val="333333"/>
          <w:sz w:val="27"/>
          <w:szCs w:val="27"/>
          <w:lang w:eastAsia="ru-RU"/>
        </w:rPr>
      </w:pPr>
      <w:r w:rsidRPr="003655AA">
        <w:rPr>
          <w:rFonts w:ascii="ProbaPro" w:eastAsia="Times New Roman" w:hAnsi="ProbaPro" w:cs="Times New Roman"/>
          <w:color w:val="333333"/>
          <w:sz w:val="27"/>
          <w:szCs w:val="27"/>
          <w:lang w:eastAsia="ru-RU"/>
        </w:rPr>
        <w:t>Київ</w:t>
      </w:r>
    </w:p>
    <w:p w:rsidR="003655AA" w:rsidRPr="003655AA" w:rsidRDefault="003655AA" w:rsidP="003655AA">
      <w:pPr>
        <w:spacing w:line="360" w:lineRule="atLeast"/>
        <w:ind w:firstLine="0"/>
        <w:jc w:val="center"/>
        <w:textAlignment w:val="baseline"/>
        <w:rPr>
          <w:rFonts w:ascii="ProbaPro" w:eastAsia="Times New Roman" w:hAnsi="ProbaPro" w:cs="Times New Roman"/>
          <w:b/>
          <w:bCs/>
          <w:color w:val="333333"/>
          <w:sz w:val="27"/>
          <w:szCs w:val="27"/>
          <w:lang w:eastAsia="ru-RU"/>
        </w:rPr>
      </w:pPr>
      <w:r w:rsidRPr="003655AA">
        <w:rPr>
          <w:rFonts w:ascii="ProbaPro" w:eastAsia="Times New Roman" w:hAnsi="ProbaPro" w:cs="Times New Roman"/>
          <w:b/>
          <w:bCs/>
          <w:color w:val="333333"/>
          <w:sz w:val="27"/>
          <w:szCs w:val="27"/>
          <w:lang w:eastAsia="ru-RU"/>
        </w:rPr>
        <w:t xml:space="preserve">Про схвалення Національної стратегії із створення </w:t>
      </w:r>
      <w:proofErr w:type="spellStart"/>
      <w:r w:rsidRPr="003655AA">
        <w:rPr>
          <w:rFonts w:ascii="ProbaPro" w:eastAsia="Times New Roman" w:hAnsi="ProbaPro" w:cs="Times New Roman"/>
          <w:b/>
          <w:bCs/>
          <w:color w:val="333333"/>
          <w:sz w:val="27"/>
          <w:szCs w:val="27"/>
          <w:lang w:eastAsia="ru-RU"/>
        </w:rPr>
        <w:t>безбар’єрного</w:t>
      </w:r>
      <w:proofErr w:type="spellEnd"/>
      <w:r w:rsidRPr="003655AA">
        <w:rPr>
          <w:rFonts w:ascii="ProbaPro" w:eastAsia="Times New Roman" w:hAnsi="ProbaPro" w:cs="Times New Roman"/>
          <w:b/>
          <w:bCs/>
          <w:color w:val="333333"/>
          <w:sz w:val="27"/>
          <w:szCs w:val="27"/>
          <w:lang w:eastAsia="ru-RU"/>
        </w:rPr>
        <w:t xml:space="preserve"> простору в Україні на період до 2030 року</w:t>
      </w:r>
    </w:p>
    <w:p w:rsidR="003655AA" w:rsidRPr="003655AA" w:rsidRDefault="00F437BE" w:rsidP="003655AA">
      <w:pPr>
        <w:spacing w:before="525" w:after="525"/>
        <w:ind w:firstLine="0"/>
        <w:jc w:val="left"/>
        <w:textAlignment w:val="baseline"/>
        <w:rPr>
          <w:rFonts w:ascii="ProbaPro" w:eastAsia="Times New Roman" w:hAnsi="ProbaPro" w:cs="Times New Roman"/>
          <w:color w:val="333333"/>
          <w:sz w:val="27"/>
          <w:szCs w:val="27"/>
          <w:lang w:eastAsia="ru-RU"/>
        </w:rPr>
      </w:pPr>
      <w:r>
        <w:rPr>
          <w:rFonts w:ascii="ProbaPro" w:eastAsia="Times New Roman" w:hAnsi="ProbaPro" w:cs="Times New Roman"/>
          <w:color w:val="333333"/>
          <w:sz w:val="27"/>
          <w:szCs w:val="27"/>
          <w:lang w:eastAsia="ru-RU"/>
        </w:rPr>
        <w:pict>
          <v:rect id="_x0000_i1025" style="width:0;height:0" o:hralign="center" o:hrstd="t" o:hr="t" fillcolor="#a0a0a0" stroked="f"/>
        </w:pict>
      </w:r>
    </w:p>
    <w:p w:rsidR="003655AA" w:rsidRPr="003655AA" w:rsidRDefault="003655AA" w:rsidP="003655AA">
      <w:pPr>
        <w:spacing w:after="225" w:line="405" w:lineRule="atLeast"/>
        <w:ind w:firstLine="0"/>
        <w:textAlignment w:val="baseline"/>
        <w:rPr>
          <w:rFonts w:ascii="ProbaPro" w:eastAsia="Times New Roman" w:hAnsi="ProbaPro" w:cs="Times New Roman"/>
          <w:color w:val="1D1D1B"/>
          <w:sz w:val="27"/>
          <w:szCs w:val="27"/>
          <w:lang w:eastAsia="ru-RU"/>
        </w:rPr>
      </w:pPr>
      <w:r w:rsidRPr="003655AA">
        <w:rPr>
          <w:rFonts w:ascii="ProbaPro" w:eastAsia="Times New Roman" w:hAnsi="ProbaPro" w:cs="Times New Roman"/>
          <w:color w:val="1D1D1B"/>
          <w:sz w:val="27"/>
          <w:szCs w:val="27"/>
          <w:lang w:eastAsia="ru-RU"/>
        </w:rPr>
        <w:t xml:space="preserve">1. Схвалити Національну стратегію із створення </w:t>
      </w:r>
      <w:proofErr w:type="spellStart"/>
      <w:r w:rsidRPr="003655AA">
        <w:rPr>
          <w:rFonts w:ascii="ProbaPro" w:eastAsia="Times New Roman" w:hAnsi="ProbaPro" w:cs="Times New Roman"/>
          <w:color w:val="1D1D1B"/>
          <w:sz w:val="27"/>
          <w:szCs w:val="27"/>
          <w:lang w:eastAsia="ru-RU"/>
        </w:rPr>
        <w:t>безбар’єрного</w:t>
      </w:r>
      <w:proofErr w:type="spellEnd"/>
      <w:r w:rsidRPr="003655AA">
        <w:rPr>
          <w:rFonts w:ascii="ProbaPro" w:eastAsia="Times New Roman" w:hAnsi="ProbaPro" w:cs="Times New Roman"/>
          <w:color w:val="1D1D1B"/>
          <w:sz w:val="27"/>
          <w:szCs w:val="27"/>
          <w:lang w:eastAsia="ru-RU"/>
        </w:rPr>
        <w:t xml:space="preserve"> простору в Україні на період до 2030 року, що додається.</w:t>
      </w:r>
    </w:p>
    <w:p w:rsidR="003655AA" w:rsidRPr="003655AA" w:rsidRDefault="003655AA" w:rsidP="003655AA">
      <w:pPr>
        <w:spacing w:after="225" w:line="405" w:lineRule="atLeast"/>
        <w:ind w:firstLine="0"/>
        <w:textAlignment w:val="baseline"/>
        <w:rPr>
          <w:rFonts w:ascii="ProbaPro" w:eastAsia="Times New Roman" w:hAnsi="ProbaPro" w:cs="Times New Roman"/>
          <w:color w:val="1D1D1B"/>
          <w:sz w:val="27"/>
          <w:szCs w:val="27"/>
          <w:lang w:eastAsia="ru-RU"/>
        </w:rPr>
      </w:pPr>
      <w:r w:rsidRPr="003655AA">
        <w:rPr>
          <w:rFonts w:ascii="ProbaPro" w:eastAsia="Times New Roman" w:hAnsi="ProbaPro" w:cs="Times New Roman"/>
          <w:color w:val="1D1D1B"/>
          <w:sz w:val="27"/>
          <w:szCs w:val="27"/>
          <w:lang w:eastAsia="ru-RU"/>
        </w:rPr>
        <w:t>2. Міністерству розвитку громад та територій разом з іншими заінтересованими центральними органами виконавчої влади:</w:t>
      </w:r>
    </w:p>
    <w:p w:rsidR="003655AA" w:rsidRPr="003655AA" w:rsidRDefault="003655AA" w:rsidP="003655AA">
      <w:pPr>
        <w:spacing w:after="225" w:line="405" w:lineRule="atLeast"/>
        <w:ind w:firstLine="0"/>
        <w:textAlignment w:val="baseline"/>
        <w:rPr>
          <w:rFonts w:ascii="ProbaPro" w:eastAsia="Times New Roman" w:hAnsi="ProbaPro" w:cs="Times New Roman"/>
          <w:color w:val="1D1D1B"/>
          <w:sz w:val="27"/>
          <w:szCs w:val="27"/>
          <w:lang w:eastAsia="ru-RU"/>
        </w:rPr>
      </w:pPr>
      <w:r w:rsidRPr="003655AA">
        <w:rPr>
          <w:rFonts w:ascii="ProbaPro" w:eastAsia="Times New Roman" w:hAnsi="ProbaPro" w:cs="Times New Roman"/>
          <w:color w:val="1D1D1B"/>
          <w:sz w:val="27"/>
          <w:szCs w:val="27"/>
          <w:lang w:eastAsia="ru-RU"/>
        </w:rPr>
        <w:t>у тримісячний строк розробити та подати Кабінетові Міністрів України проект плану заходів з реалізації Національної стратегії на 2021—2022 роки, схваленої цим розпорядженням;</w:t>
      </w:r>
    </w:p>
    <w:p w:rsidR="003655AA" w:rsidRPr="003655AA" w:rsidRDefault="003655AA" w:rsidP="003655AA">
      <w:pPr>
        <w:spacing w:after="225" w:line="405" w:lineRule="atLeast"/>
        <w:ind w:firstLine="0"/>
        <w:textAlignment w:val="baseline"/>
        <w:rPr>
          <w:rFonts w:ascii="ProbaPro" w:eastAsia="Times New Roman" w:hAnsi="ProbaPro" w:cs="Times New Roman"/>
          <w:color w:val="1D1D1B"/>
          <w:sz w:val="27"/>
          <w:szCs w:val="27"/>
          <w:lang w:eastAsia="ru-RU"/>
        </w:rPr>
      </w:pPr>
      <w:r w:rsidRPr="003655AA">
        <w:rPr>
          <w:rFonts w:ascii="ProbaPro" w:eastAsia="Times New Roman" w:hAnsi="ProbaPro" w:cs="Times New Roman"/>
          <w:color w:val="1D1D1B"/>
          <w:sz w:val="27"/>
          <w:szCs w:val="27"/>
          <w:lang w:eastAsia="ru-RU"/>
        </w:rPr>
        <w:t>починаючи з 2022 року розробляти та подавати Кабінетові Міністрів України проект дворічних планів заходів з реалізації Національної стратегії, схваленої цим розпорядженням.</w:t>
      </w:r>
    </w:p>
    <w:p w:rsidR="003655AA" w:rsidRPr="003655AA" w:rsidRDefault="003655AA" w:rsidP="003655AA">
      <w:pPr>
        <w:spacing w:after="225" w:line="405" w:lineRule="atLeast"/>
        <w:ind w:firstLine="0"/>
        <w:textAlignment w:val="baseline"/>
        <w:rPr>
          <w:rFonts w:ascii="ProbaPro" w:eastAsia="Times New Roman" w:hAnsi="ProbaPro" w:cs="Times New Roman"/>
          <w:color w:val="1D1D1B"/>
          <w:sz w:val="27"/>
          <w:szCs w:val="27"/>
          <w:lang w:eastAsia="ru-RU"/>
        </w:rPr>
      </w:pPr>
    </w:p>
    <w:p w:rsidR="003655AA" w:rsidRPr="003655AA" w:rsidRDefault="003655AA" w:rsidP="003655AA">
      <w:pPr>
        <w:spacing w:line="405" w:lineRule="atLeast"/>
        <w:ind w:firstLine="0"/>
        <w:textAlignment w:val="baseline"/>
        <w:rPr>
          <w:rFonts w:ascii="ProbaPro" w:eastAsia="Times New Roman" w:hAnsi="ProbaPro" w:cs="Times New Roman"/>
          <w:color w:val="1D1D1B"/>
          <w:sz w:val="27"/>
          <w:szCs w:val="27"/>
          <w:lang w:eastAsia="ru-RU"/>
        </w:rPr>
      </w:pPr>
      <w:r w:rsidRPr="003655AA">
        <w:rPr>
          <w:rFonts w:ascii="ProbaPro" w:eastAsia="Times New Roman" w:hAnsi="ProbaPro" w:cs="Times New Roman"/>
          <w:color w:val="1D1D1B"/>
          <w:sz w:val="27"/>
          <w:szCs w:val="27"/>
          <w:lang w:eastAsia="ru-RU"/>
        </w:rPr>
        <w:t>     </w:t>
      </w:r>
      <w:r w:rsidRPr="003655AA">
        <w:rPr>
          <w:rFonts w:ascii="ProbaPro" w:eastAsia="Times New Roman" w:hAnsi="ProbaPro" w:cs="Times New Roman"/>
          <w:b/>
          <w:bCs/>
          <w:color w:val="1D1D1B"/>
          <w:sz w:val="27"/>
          <w:szCs w:val="27"/>
          <w:bdr w:val="none" w:sz="0" w:space="0" w:color="auto" w:frame="1"/>
          <w:lang w:eastAsia="ru-RU"/>
        </w:rPr>
        <w:t>   Прем’єр-міністр України                                       Д. ШМИГАЛЬ</w:t>
      </w:r>
    </w:p>
    <w:p w:rsidR="003655AA" w:rsidRPr="003655AA" w:rsidRDefault="003655AA" w:rsidP="003655AA">
      <w:pPr>
        <w:spacing w:after="225" w:line="405" w:lineRule="atLeast"/>
        <w:ind w:firstLine="0"/>
        <w:textAlignment w:val="baseline"/>
        <w:rPr>
          <w:rFonts w:ascii="ProbaPro" w:eastAsia="Times New Roman" w:hAnsi="ProbaPro" w:cs="Times New Roman"/>
          <w:color w:val="1D1D1B"/>
          <w:sz w:val="27"/>
          <w:szCs w:val="27"/>
          <w:lang w:eastAsia="ru-RU"/>
        </w:rPr>
      </w:pPr>
      <w:r w:rsidRPr="003655AA">
        <w:rPr>
          <w:rFonts w:ascii="ProbaPro" w:eastAsia="Times New Roman" w:hAnsi="ProbaPro" w:cs="Times New Roman"/>
          <w:color w:val="1D1D1B"/>
          <w:sz w:val="27"/>
          <w:szCs w:val="27"/>
          <w:lang w:eastAsia="ru-RU"/>
        </w:rPr>
        <w:t>Інд. 80</w:t>
      </w:r>
    </w:p>
    <w:sectPr w:rsidR="003655AA" w:rsidRPr="003655AA" w:rsidSect="00486BDC">
      <w:pgSz w:w="12240" w:h="15840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C237C"/>
    <w:multiLevelType w:val="multilevel"/>
    <w:tmpl w:val="2DEC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AA"/>
    <w:rsid w:val="00151B93"/>
    <w:rsid w:val="003655AA"/>
    <w:rsid w:val="00486BDC"/>
    <w:rsid w:val="00771021"/>
    <w:rsid w:val="00F4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5A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3655AA"/>
    <w:rPr>
      <w:b/>
      <w:bCs/>
    </w:rPr>
  </w:style>
  <w:style w:type="character" w:styleId="a5">
    <w:name w:val="Hyperlink"/>
    <w:basedOn w:val="a0"/>
    <w:uiPriority w:val="99"/>
    <w:semiHidden/>
    <w:unhideWhenUsed/>
    <w:rsid w:val="003655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5A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3655AA"/>
    <w:rPr>
      <w:b/>
      <w:bCs/>
    </w:rPr>
  </w:style>
  <w:style w:type="character" w:styleId="a5">
    <w:name w:val="Hyperlink"/>
    <w:basedOn w:val="a0"/>
    <w:uiPriority w:val="99"/>
    <w:semiHidden/>
    <w:unhideWhenUsed/>
    <w:rsid w:val="003655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2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6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4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2431">
                      <w:marLeft w:val="0"/>
                      <w:marRight w:val="0"/>
                      <w:marTop w:val="9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780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0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98603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90955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89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4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92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0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934535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43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2022-01-27T07:16:00Z</dcterms:created>
  <dcterms:modified xsi:type="dcterms:W3CDTF">2022-01-27T07:16:00Z</dcterms:modified>
</cp:coreProperties>
</file>