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94" w:rsidRPr="00231894" w:rsidRDefault="00231894" w:rsidP="00D07F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val="uk-UA" w:eastAsia="uk-UA"/>
        </w:rPr>
        <w:drawing>
          <wp:inline distT="0" distB="0" distL="0" distR="0" wp14:anchorId="484325D5" wp14:editId="530F2D87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0" w:name="o1"/>
      <w:bookmarkEnd w:id="0"/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               </w:t>
      </w:r>
      <w:r w:rsidR="00D07F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</w:t>
      </w:r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КАБІНЕТ МІНІСТРІВ УКРАЇНИ </w:t>
      </w:r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" w:name="o2"/>
      <w:bookmarkEnd w:id="1"/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                   </w:t>
      </w:r>
      <w:r w:rsidR="00D07F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 </w:t>
      </w:r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П О С Т А Н О В А </w:t>
      </w:r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            </w:t>
      </w:r>
      <w:r w:rsidR="00D07F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</w:t>
      </w:r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від 25 травня 2011 р. N 556 </w:t>
      </w:r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                        </w:t>
      </w:r>
      <w:r w:rsidR="00D07F86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 </w:t>
      </w:r>
      <w:bookmarkStart w:id="2" w:name="_GoBack"/>
      <w:bookmarkEnd w:id="2"/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Київ </w:t>
      </w:r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" w:name="o3"/>
      <w:bookmarkEnd w:id="3"/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             Про Порядок обміну інформацією </w:t>
      </w:r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           між містобудівним та державним </w:t>
      </w:r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                земельним кадастрами </w:t>
      </w:r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" w:name="o4"/>
      <w:bookmarkEnd w:id="4"/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    { Із змінами, внесеними згідно з Постановами КМ </w:t>
      </w:r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    N 532 ( </w:t>
      </w:r>
      <w:hyperlink r:id="rId7" w:tgtFrame="_blank" w:history="1">
        <w:r w:rsidRPr="00231894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24.07.2013 </w:t>
      </w:r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    N 379 ( </w:t>
      </w:r>
      <w:hyperlink r:id="rId8" w:tgtFrame="_blank" w:history="1">
        <w:r w:rsidRPr="00231894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379-2015-п</w:t>
        </w:r>
      </w:hyperlink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27.05.2015 </w:t>
      </w:r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    N 109 ( </w:t>
      </w:r>
      <w:hyperlink r:id="rId9" w:tgtFrame="_blank" w:history="1">
        <w:r w:rsidRPr="00231894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109-2017-п</w:t>
        </w:r>
      </w:hyperlink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01.03.2017 } </w:t>
      </w:r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</w:t>
      </w:r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" w:name="o5"/>
      <w:bookmarkEnd w:id="5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Відповідно до  статті  16  Закону  України  "Про  регулювання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містобудівної діяльності" ( </w:t>
      </w:r>
      <w:hyperlink r:id="rId10" w:tgtFrame="_blank" w:history="1">
        <w:r w:rsidRPr="0023189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3038-17</w:t>
        </w:r>
      </w:hyperlink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)  Кабінет  Міністрів  України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proofErr w:type="spellStart"/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п о с т а н о в л я</w:t>
      </w:r>
      <w:proofErr w:type="spellEnd"/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> є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: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" w:name="o6"/>
      <w:bookmarkEnd w:id="6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Затвердити Порядок  обміну  інформацією  між містобудівним та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державним земельним кадастрами, що додається.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" w:name="o7"/>
      <w:bookmarkEnd w:id="7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Прем'єр-міністр України                              М.АЗАРОВ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" w:name="o8"/>
      <w:bookmarkEnd w:id="8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Інд. 70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9" w:name="o9"/>
      <w:bookmarkEnd w:id="9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                                     ЗАТВЕРДЖЕНО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постановою Кабінету Міністрів України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                                  від 25 травня 2011 р. N 556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0" w:name="o10"/>
      <w:bookmarkEnd w:id="10"/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                        ПОРЯДОК </w:t>
      </w:r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        обміну інформацією між містобудівним </w:t>
      </w:r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         та державним земельним кадастрами </w:t>
      </w:r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1" w:name="o11"/>
      <w:bookmarkEnd w:id="11"/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{ У тексті Порядку слово "спеціально" виключено, а слова </w:t>
      </w:r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"Міністерство  регіонального  розвитку, будівництва та </w:t>
      </w:r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житлово-комунального  господарства"  у  всіх відмінках </w:t>
      </w:r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замінено  словом  "</w:t>
      </w:r>
      <w:proofErr w:type="spellStart"/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>Мінрегіон</w:t>
      </w:r>
      <w:proofErr w:type="spellEnd"/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"  у відповідному відмінку </w:t>
      </w:r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згідно  з  Постановою  КМ  N  532  ( </w:t>
      </w:r>
      <w:hyperlink r:id="rId11" w:tgtFrame="_blank" w:history="1">
        <w:r w:rsidRPr="00231894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532-2013-п</w:t>
        </w:r>
      </w:hyperlink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 від </w:t>
      </w:r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24.07.2013 } </w:t>
      </w:r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2" w:name="o12"/>
      <w:bookmarkEnd w:id="12"/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{ У тексті Порядку слово "</w:t>
      </w:r>
      <w:proofErr w:type="spellStart"/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>Держземагентство</w:t>
      </w:r>
      <w:proofErr w:type="spellEnd"/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" у всіх відмінках </w:t>
      </w:r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замінено словом "</w:t>
      </w:r>
      <w:proofErr w:type="spellStart"/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>Держгеокадастр</w:t>
      </w:r>
      <w:proofErr w:type="spellEnd"/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"  у відповідному  відмінку </w:t>
      </w:r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згідно з Постановою КМ N 379 ( </w:t>
      </w:r>
      <w:hyperlink r:id="rId12" w:tgtFrame="_blank" w:history="1">
        <w:r w:rsidRPr="00231894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379-2015-п</w:t>
        </w:r>
      </w:hyperlink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27.05.2015 } </w:t>
      </w:r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</w:t>
      </w:r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3" w:name="o13"/>
      <w:bookmarkEnd w:id="13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                   Загальні положення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4" w:name="o14"/>
      <w:bookmarkEnd w:id="14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1. Цей  Порядок  встановлює  механізм  обміну інформацією між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суб'єктами інформаційного обміну з метою формування  інтегрованого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інформаційного    простору    як   складової   частини   державних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інформаційних ресурсів.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5" w:name="o15"/>
      <w:bookmarkEnd w:id="15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2.   Суб'єктами   інформаційного   обміну,   що  здійснюється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відповідно  до цього Порядку, є уповноважені органи містобудування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та архітектури та </w:t>
      </w:r>
      <w:proofErr w:type="spellStart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Держгеокадастр</w:t>
      </w:r>
      <w:proofErr w:type="spellEnd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і його територіальні органи (далі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- органи земельних ресурсів).</w:t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6" w:name="o16"/>
      <w:bookmarkEnd w:id="16"/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{  Пункт  2  із  змінами,  внесеними  згідно з Постановою КМ N 379 </w:t>
      </w:r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( </w:t>
      </w:r>
      <w:hyperlink r:id="rId13" w:tgtFrame="_blank" w:history="1">
        <w:r w:rsidRPr="00231894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379-2015-п</w:t>
        </w:r>
      </w:hyperlink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) від 27.05.2015 } </w:t>
      </w:r>
      <w:r w:rsidRPr="00231894">
        <w:rPr>
          <w:rFonts w:ascii="Courier New" w:eastAsia="Times New Roman" w:hAnsi="Courier New" w:cs="Courier New"/>
          <w:i/>
          <w:i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7" w:name="o17"/>
      <w:bookmarkEnd w:id="17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3. Під  час  обміну інформацією використовуються інформаційні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ресурси відповідних суб'єктів інформаційного обміну.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8" w:name="o18"/>
      <w:bookmarkEnd w:id="18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Інформація, що  використовується  суб'єктами   інформаційного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обміну  для  виконання  встановлених  функцій,  представляється  у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графічному та описовому вигляді.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19" w:name="o19"/>
      <w:bookmarkEnd w:id="19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4. Інформаційні ресурси відповідних суб'єктів  інформаційного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обміну формуються: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0" w:name="o20"/>
      <w:bookmarkEnd w:id="20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1) уповноваженими органами містобудування та архітектури на: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1" w:name="o21"/>
      <w:bookmarkEnd w:id="21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державному рівні;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2" w:name="o22"/>
      <w:bookmarkEnd w:id="22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рівні Автономної Республіки Крим та обласному рівні;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3" w:name="o23"/>
      <w:bookmarkEnd w:id="23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районному рівні,  </w:t>
      </w:r>
      <w:proofErr w:type="spellStart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рівні</w:t>
      </w:r>
      <w:proofErr w:type="spellEnd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обласних центрів  та  міст  обласного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(республіканського Автономної Республіки Крим) значення, мм. Києва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Севастополя;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4" w:name="o24"/>
      <w:bookmarkEnd w:id="24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2) органами  земельних  ресурсів   на   відповідних   рівнях,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визначених законодавством.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5" w:name="o25"/>
      <w:bookmarkEnd w:id="25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5. Перелік  даних,  порядок  формування запиту на інформацію,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порядок та  структура  формування  відповіді,  встановлення  форми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обміну інформацією,  визначення обмінного формату даних, вимоги до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коректності,  відповідності  та  повноти   інформації,   процедура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взаємодії   інформаційних   систем,   порядок   внесення  змін  до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встановлених   вимог   обміну  інформацією  визначаються  спільним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наказом </w:t>
      </w:r>
      <w:proofErr w:type="spellStart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Мінрегіону</w:t>
      </w:r>
      <w:proofErr w:type="spellEnd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та </w:t>
      </w:r>
      <w:proofErr w:type="spellStart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Мінагрополітики</w:t>
      </w:r>
      <w:proofErr w:type="spellEnd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на підставі цього Порядку.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{  Пункт  5  із  змінами,  внесеними згідно з Постановами КМ N 379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   </w:t>
      </w:r>
      <w:hyperlink r:id="rId14" w:tgtFrame="_blank" w:history="1">
        <w:r w:rsidRPr="0023189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379-2015-п</w:t>
        </w:r>
      </w:hyperlink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)  від  27.05.2015,  N  109  (  </w:t>
      </w:r>
      <w:hyperlink r:id="rId15" w:tgtFrame="_blank" w:history="1">
        <w:r w:rsidRPr="0023189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bdr w:val="none" w:sz="0" w:space="0" w:color="auto" w:frame="1"/>
            <w:lang w:val="uk-UA" w:eastAsia="uk-UA"/>
          </w:rPr>
          <w:t>109-2017-п</w:t>
        </w:r>
      </w:hyperlink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)  від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01.03.2017 }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6" w:name="o26"/>
      <w:bookmarkEnd w:id="26"/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                Форми обміну інформацією </w:t>
      </w:r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7" w:name="o27"/>
      <w:bookmarkEnd w:id="27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6. Обмін інформацією здійснюється шляхом: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8" w:name="o28"/>
      <w:bookmarkEnd w:id="28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прямої передачі: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29" w:name="o29"/>
      <w:bookmarkEnd w:id="29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аналогових документів (довідка,  опис, таблиця, картографічні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геодезичні матеріали);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0" w:name="o30"/>
      <w:bookmarkEnd w:id="30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окремих файлів на електронних носіях;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1" w:name="o31"/>
      <w:bookmarkEnd w:id="31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2) передачі комунікаційними каналами: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2" w:name="o32"/>
      <w:bookmarkEnd w:id="32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файлової інформації електронною поштою;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3" w:name="o33"/>
      <w:bookmarkEnd w:id="33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на правах  прямого  доступу  до  даних  в  обмінному  форматі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розділу  інформації  інтегрованого  використання  відповідних  баз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даних.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4" w:name="o34"/>
      <w:bookmarkEnd w:id="34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7. Обмін інформацією здійснюється на безоплатній основі.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5" w:name="o35"/>
      <w:bookmarkEnd w:id="35"/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             Суб'єкти інформаційного обміну </w:t>
      </w:r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6" w:name="o36"/>
      <w:bookmarkEnd w:id="36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8. Суб'єктами інформаційного обміну є: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7" w:name="o37"/>
      <w:bookmarkEnd w:id="37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     на центральному рівні - </w:t>
      </w:r>
      <w:proofErr w:type="spellStart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Мінрегіон</w:t>
      </w:r>
      <w:proofErr w:type="spellEnd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і </w:t>
      </w:r>
      <w:proofErr w:type="spellStart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Держгеокадастр</w:t>
      </w:r>
      <w:proofErr w:type="spellEnd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;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8" w:name="o38"/>
      <w:bookmarkEnd w:id="38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на  регіональному  рівні - уповноважені органи містобудування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архітектури Автономної Республіки Крим та областей і відповідні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територіальні органи </w:t>
      </w:r>
      <w:proofErr w:type="spellStart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Держгеокадастру</w:t>
      </w:r>
      <w:proofErr w:type="spellEnd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;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39" w:name="o39"/>
      <w:bookmarkEnd w:id="39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на  базовому  рівні  -  уповноважені органи містобудування та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архітектури   районних,   Київської  та  Севастопольської  міських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держадміністрацій,  виконавчих  органів міських рад міст обласного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(республіканського   Автономної   Республіки   Крим)   значення  і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відповідні територіальні органи </w:t>
      </w:r>
      <w:proofErr w:type="spellStart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Держгеокадастру</w:t>
      </w:r>
      <w:proofErr w:type="spellEnd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0" w:name="o40"/>
      <w:bookmarkEnd w:id="40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9. Взаємовідносини  між суб'єктами інформаційного обміну щодо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обміну інформацією регламентуються цим Порядком, спільним наказом,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зазначеним    у    пункті    5    цього    Порядку,    та   іншими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нормативно-правовими актами.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1" w:name="o41"/>
      <w:bookmarkEnd w:id="41"/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               Порядок обміну інформацією </w:t>
      </w:r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  <w:t xml:space="preserve">               між суб'єктами інформаційного обміну </w:t>
      </w:r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2" w:name="o42"/>
      <w:bookmarkEnd w:id="42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10. Обмін    інформацією    здійснюється   щодо   відповідних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proofErr w:type="spellStart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геопросторових</w:t>
      </w:r>
      <w:proofErr w:type="spellEnd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даних,  які необхідні для виконання  покладених  на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суб'єктів інформаційного обміну функцій.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3" w:name="o43"/>
      <w:bookmarkEnd w:id="43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Обмін здійснюється  у  форматі запит/відповідь шляхом надання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відповідної інформації на аналогових та/або електронних носіях,  а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також  комунікаційними  каналами з дотриманням вимог законодавства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 інформацію.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4" w:name="o44"/>
      <w:bookmarkEnd w:id="44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11. Для   організації   обміну   інформацією   містобудівного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кадастру та державного земельного кадастру суб'єкти інформаційного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обміну визначають відповідальних  осіб  та  повідомляють  про  них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іншій стороні інформаційного обміну на відповідному рівні.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5" w:name="o45"/>
      <w:bookmarkEnd w:id="45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Відповідальні особи    здійснюють    контроль    та    несуть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відповідальність  за   підготовку   запитів,   своєчасне   надання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інформації  та  її коректність,  відповідність і повноту,  а також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здійснюють контроль за правомірністю подання запитів.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6" w:name="o46"/>
      <w:bookmarkEnd w:id="46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12. Подання  запиту  на  інформацію  на  аналоговому   та/або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електронному  носії  та  її  отримання організовується відповідним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суб'єктом  інформаційного  обміну  шляхом   доставки   запиту   та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матеріалів  визначеним  суб'єктом  інформаційного обміну кур'єром,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поштою або електронною поштою у встановленому порядку.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7" w:name="o47"/>
      <w:bookmarkEnd w:id="47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13. Запит на інформацію на  аналоговому  та/або  електронному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носії подається суб'єктом інформаційного обміну до іншого учасника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обміну  на  відповідному  рівні  інформаційного  обміну  разом  із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супровідним листом,  що має реєстраційний номер і підпис керівника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суб'єкта інформаційного обміну.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8" w:name="o48"/>
      <w:bookmarkEnd w:id="48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14. Запит   на    інформацію    та    відповідь    суб'єктами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інформаційного   обміну   здійснюється   електронною   поштою   за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відповідними формами та супроводжується необхідним підтвердженням.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49" w:name="o49"/>
      <w:bookmarkEnd w:id="49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15. Запит  на  інформацію  та  відповідь  на  правах  прямого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доступу   до   даних   в   обмінному  форматі  розділу  інформації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інтегрованого  використання  відповідних  баз   даних   суб'єктами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інформаційного   обміну   здійснюється   комунікаційними  каналами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відповідно до законодавства.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0" w:name="o50"/>
      <w:bookmarkEnd w:id="50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16. Суб'єкти інформаційного обміну ведуть  облік  запитів  та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відповідей  з  надання  інформації у встановленому порядку залежно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від форми обміну інформацією.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1" w:name="o51"/>
      <w:bookmarkEnd w:id="51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17. Відповідь на запит  суб'єктів  інформаційного  обміну  за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безпосереднім   зверненням  та/або  електронною  поштою  надається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протягом трьох днів з моменту надходження такого запиту.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2" w:name="o52"/>
      <w:bookmarkEnd w:id="52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Інформаційний обмін у форматі запит/відповідь комунікаційними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каналами   на   правах   прямого   доступу,  який  організовується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програмним  забезпеченням   системи   управління   базами   даних,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здійснюється суб'єктами   інформаційного   обміну  за  технологією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>on-</w:t>
      </w:r>
      <w:proofErr w:type="spellStart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>line</w:t>
      </w:r>
      <w:proofErr w:type="spellEnd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відповідно  до  встановленого  суб'єктами  інформаційного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обміну  розподіленого  доступу  програмного  забезпечення  системи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управління базами даних.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3" w:name="o53"/>
      <w:bookmarkEnd w:id="53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18. Кожна   передача   інформації   на   аналоговому   та/або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електронному  носії  організовується  замовником  шляхом  доставки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матеріалів визначеним суб'єктом інформаційного обміну кур'єром або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поштою  разом із супровідним листом,  що має реєстраційний номер і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підпис керівника суб'єкта інформаційного обміну.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4" w:name="o54"/>
      <w:bookmarkEnd w:id="54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19. Під час відповіді на запит суб'єкти інформаційного обміну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повинні забезпечити надання повної актуалізованої інформації.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5" w:name="o55"/>
      <w:bookmarkEnd w:id="55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20. У  процесі  інформаційного обміну суб'єкти інформаційного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обміну здійснюють контроль за інформацією щодо: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6" w:name="o56"/>
      <w:bookmarkEnd w:id="56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коректності інформації наданому запиту;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7" w:name="o57"/>
      <w:bookmarkEnd w:id="57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відповідності інформації        встановленому        переліку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інформаційного обміну;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8" w:name="o58"/>
      <w:bookmarkEnd w:id="58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повноти інформації за складовими частинами її представлення.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59" w:name="o59"/>
      <w:bookmarkEnd w:id="59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За результатами  перевірки  інформації суб'єкт інформаційного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обміну надає протягом  одного  дня  доступними  засобами  передачі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іншій   стороні   підтвердження  за  встановленою  формою  про  її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прийняття або неприйняття з відповідним обґрунтуванням.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0" w:name="o60"/>
      <w:bookmarkEnd w:id="60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21. Суб'єкт   інформаційного   обміну   під   час   отримання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повідомлення   про  неприйняття  інформації  протягом  одного  дня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розглядає   обґрунтування   щодо   її   відхилення   та   у   разі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обґрунтованості  претензій усуває недоліки та організовує передачу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скоригованої  інформації  замовнику  шляхом  доставки   матеріалів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установленими суб'єктами інформаційного обміну каналами.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1" w:name="o61"/>
      <w:bookmarkEnd w:id="61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22. Розділ  інформації інтегрованого використання відповідних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баз даних суб'єкти інформаційного  обміну  формують  у  прийнятому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узгодженому обмінному форматі даних згідно з прийнятими суб'єктами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інформаційного обміну системами класифікації  та  кодування  такої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інформації.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2" w:name="o62"/>
      <w:bookmarkEnd w:id="62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Для забезпечення  уніфікованої  обробки  інформації  суб'єкти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інформаційного обміну здійснюють обмін власних систем класифікації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та кодування. У разі внесення змін до них, у тому числі викладення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їх у новій редакції,  суб'єкти інформаційного обміну  повідомляють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іншій стороні не пізніше ніж за п'ять днів до введення їх у дію.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3" w:name="o63"/>
      <w:bookmarkEnd w:id="63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23. За   необхідності   подання   запиту  на  інформацію,  що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стосується території іншої адміністративно-територіальної одиниці,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запит подається та отримується відповідь від органу вищого рівня.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4" w:name="o64"/>
      <w:bookmarkEnd w:id="64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Суб'єкти інформаційного обміну вищого рівня за потреби можуть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подавати запит та отримувати відповідь від суб'єктів нижчого рівня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безпосередньо.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5" w:name="o65"/>
      <w:bookmarkEnd w:id="65"/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    Порядок надання похідної інформації користувачам </w:t>
      </w:r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6" w:name="o66"/>
      <w:bookmarkEnd w:id="66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24. Отримана   суб'єктами  інформаційного  обміну  інформація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використовується для забезпечення розроблення  галузевих  похідних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матеріалів   відповідно   до  визначених  функцій  з  обов'язковим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посиланням на джерело  отриманої  інформації  та  не  може  окремо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передаватися на запит юридичних і фізичних осіб.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7" w:name="o67"/>
      <w:bookmarkEnd w:id="67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25. Суб'єкти     інформаційного    обміну    відповідно    до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функціонального  призначення   відповідають   за   формування   та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використання   галузевих  інформаційних  ресурсів,  у  тому  числі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похідних, що розробляються за отриманою інформацією.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8" w:name="o68"/>
      <w:bookmarkEnd w:id="68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26. Суб'єкти інформаційного обміну  як  утримувачі  галузевих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інформаційних  ресурсів  відповідно  до  їх  компетенції створюють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умови для надання  користувачам  повної  та  достовірної  похідної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інформації відповідно до законодавства.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69" w:name="o69"/>
      <w:bookmarkEnd w:id="69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27. Суб'єкти   інформаційного   обміну  надають  користувачам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інформацію галузевих інформаційних ресурсів за  окремими  запитами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відповідно  до  встановлених  форм  надання  запитів  та отримання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відповідей.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0" w:name="o70"/>
      <w:bookmarkEnd w:id="70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28. Перелік   інформації   та   послуг    з    інформаційного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забезпечення,   відомості   про  порядок  та  умови  її  отримання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надаються всім користувачам безоплатно.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1" w:name="o71"/>
      <w:bookmarkEnd w:id="71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29. Надання користувачам інформації  галузевих  інформаційних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ресурсів   здійснюється   на   безоплатній  основі  відповідно  до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законодавства.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2" w:name="o72"/>
      <w:bookmarkEnd w:id="72"/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t xml:space="preserve">           Захист даних під час інформаційної взаємодії </w:t>
      </w:r>
      <w:r w:rsidRPr="00231894">
        <w:rPr>
          <w:rFonts w:ascii="Courier New" w:eastAsia="Times New Roman" w:hAnsi="Courier New" w:cs="Courier New"/>
          <w:b/>
          <w:bCs/>
          <w:color w:val="000000"/>
          <w:sz w:val="20"/>
          <w:szCs w:val="20"/>
          <w:bdr w:val="none" w:sz="0" w:space="0" w:color="auto" w:frame="1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3" w:name="o73"/>
      <w:bookmarkEnd w:id="73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30. Інформація, що надається на запит суб'єкта інформаційного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обміну, є інформацією для формування галузевої похідної інформації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відповідно до функціонального призначення.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4" w:name="o74"/>
      <w:bookmarkEnd w:id="74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Отримання, використання   і   зберігання   такої   інформації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здійснюється  згідно  з  вимогами  відповідних нормативно-правових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актів.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5" w:name="o75"/>
      <w:bookmarkEnd w:id="75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31. Під час інформаційної взаємодії суб'єктів  інформаційного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обміну     згідно    з    цим    Порядком    сторони    здійснюють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організаційно-технічні заходи відповідно до рівня конфіденційності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інформації та законодавства щодо забезпечення захисту даних.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6" w:name="o76"/>
      <w:bookmarkEnd w:id="76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32. Відповідно   до  цього  Порядку  суб'єкти  інформаційного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обміну гарантують використання отриманої  інформації  виключно  із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службовою метою.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7" w:name="o77"/>
      <w:bookmarkEnd w:id="77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                  Прикінцеві положення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8" w:name="o78"/>
      <w:bookmarkEnd w:id="78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33. Суб'єкти   інформаційного  обміну  є  відповідальними  за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своєчасне та в повному обсязі надання достовірної інформації.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79" w:name="o79"/>
      <w:bookmarkEnd w:id="79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34. Суб'єкти інформаційного обміну утримуються  від  дій,  що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суперечать  положенням  цього  Порядку та перешкоджають досягненню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поставленої у ньому мети,  а також  можуть  завдати  шкоди  іншому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суб'єкту інформаційного обміну.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0" w:name="o80"/>
      <w:bookmarkEnd w:id="80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35. Суб'єкти   інформаційного   обміну   зобов'язуються   без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зволікань  інформувати  один  одного  про  обставини,  які   мають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lastRenderedPageBreak/>
        <w:t xml:space="preserve">значення для виконання вимог цього Порядку.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1" w:name="o81"/>
      <w:bookmarkEnd w:id="81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36. Спірні   питання,   що  пов'язані  із  застосуванням  або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тлумаченням   положень   цього   Порядку,    вирішуються    шляхом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консультацій та переговорів суб'єктами інформаційного обміну.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</w:r>
    </w:p>
    <w:p w:rsidR="00231894" w:rsidRPr="00231894" w:rsidRDefault="00231894" w:rsidP="00231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</w:pPr>
      <w:bookmarkStart w:id="82" w:name="o82"/>
      <w:bookmarkEnd w:id="82"/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t xml:space="preserve">     37. У  разі  неможливості  врегулювати  спірні питання шляхом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консультацій  та  переговорів   суб'єкти   інформаційного   обміну </w:t>
      </w:r>
      <w:r w:rsidRPr="00231894">
        <w:rPr>
          <w:rFonts w:ascii="Courier New" w:eastAsia="Times New Roman" w:hAnsi="Courier New" w:cs="Courier New"/>
          <w:color w:val="000000"/>
          <w:sz w:val="20"/>
          <w:szCs w:val="20"/>
          <w:lang w:val="uk-UA" w:eastAsia="uk-UA"/>
        </w:rPr>
        <w:br/>
        <w:t xml:space="preserve">врегульовують їх відповідно до законодавства. </w:t>
      </w:r>
    </w:p>
    <w:p w:rsidR="00231894" w:rsidRPr="00231894" w:rsidRDefault="00231894" w:rsidP="00231894">
      <w:pPr>
        <w:shd w:val="clear" w:color="auto" w:fill="F0F0F0"/>
        <w:spacing w:after="150"/>
        <w:jc w:val="left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23"/>
          <w:szCs w:val="23"/>
          <w:lang w:val="uk-UA" w:eastAsia="uk-UA"/>
        </w:rPr>
      </w:pPr>
      <w:r w:rsidRPr="00231894">
        <w:rPr>
          <w:rFonts w:ascii="Verdana" w:eastAsia="Times New Roman" w:hAnsi="Verdana" w:cs="Arial"/>
          <w:b/>
          <w:bCs/>
          <w:color w:val="000000"/>
          <w:sz w:val="23"/>
          <w:szCs w:val="23"/>
          <w:lang w:val="uk-UA" w:eastAsia="uk-UA"/>
        </w:rPr>
        <w:t>Публікації документа</w:t>
      </w:r>
    </w:p>
    <w:p w:rsidR="00231894" w:rsidRPr="00231894" w:rsidRDefault="00231894" w:rsidP="00231894">
      <w:pPr>
        <w:numPr>
          <w:ilvl w:val="0"/>
          <w:numId w:val="1"/>
        </w:numPr>
        <w:shd w:val="clear" w:color="auto" w:fill="FFFFFF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val="uk-UA" w:eastAsia="uk-UA"/>
        </w:rPr>
      </w:pPr>
      <w:r w:rsidRPr="00231894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val="uk-UA" w:eastAsia="uk-UA"/>
        </w:rPr>
        <w:t>Урядовий кур'єр</w:t>
      </w:r>
      <w:r w:rsidRPr="00231894">
        <w:rPr>
          <w:rFonts w:ascii="Verdana" w:eastAsia="Times New Roman" w:hAnsi="Verdana" w:cs="Arial"/>
          <w:color w:val="000000"/>
          <w:sz w:val="17"/>
          <w:szCs w:val="17"/>
          <w:lang w:val="uk-UA" w:eastAsia="uk-UA"/>
        </w:rPr>
        <w:t> від 03.06.2011 — № 100</w:t>
      </w:r>
    </w:p>
    <w:p w:rsidR="00231894" w:rsidRPr="00231894" w:rsidRDefault="00231894" w:rsidP="00231894">
      <w:pPr>
        <w:numPr>
          <w:ilvl w:val="0"/>
          <w:numId w:val="1"/>
        </w:numPr>
        <w:shd w:val="clear" w:color="auto" w:fill="FFFFFF"/>
        <w:ind w:left="0"/>
        <w:jc w:val="left"/>
        <w:textAlignment w:val="baseline"/>
        <w:rPr>
          <w:rFonts w:ascii="Verdana" w:eastAsia="Times New Roman" w:hAnsi="Verdana" w:cs="Arial"/>
          <w:color w:val="000000"/>
          <w:sz w:val="17"/>
          <w:szCs w:val="17"/>
          <w:lang w:val="uk-UA" w:eastAsia="uk-UA"/>
        </w:rPr>
      </w:pPr>
      <w:r w:rsidRPr="00231894">
        <w:rPr>
          <w:rFonts w:ascii="Verdana" w:eastAsia="Times New Roman" w:hAnsi="Verdana" w:cs="Arial"/>
          <w:b/>
          <w:bCs/>
          <w:color w:val="000000"/>
          <w:sz w:val="17"/>
          <w:szCs w:val="17"/>
          <w:bdr w:val="none" w:sz="0" w:space="0" w:color="auto" w:frame="1"/>
          <w:lang w:val="uk-UA" w:eastAsia="uk-UA"/>
        </w:rPr>
        <w:t>Офіційний вісник України</w:t>
      </w:r>
      <w:r w:rsidRPr="00231894">
        <w:rPr>
          <w:rFonts w:ascii="Verdana" w:eastAsia="Times New Roman" w:hAnsi="Verdana" w:cs="Arial"/>
          <w:color w:val="000000"/>
          <w:sz w:val="17"/>
          <w:szCs w:val="17"/>
          <w:lang w:val="uk-UA" w:eastAsia="uk-UA"/>
        </w:rPr>
        <w:t> від 10.06.2011 — 2011 р., № 41, стор. 48, стаття 1670, код акту 56801/2011</w:t>
      </w:r>
    </w:p>
    <w:p w:rsidR="00FC221D" w:rsidRDefault="00FC221D"/>
    <w:sectPr w:rsidR="00FC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5525B"/>
    <w:multiLevelType w:val="multilevel"/>
    <w:tmpl w:val="5448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BB"/>
    <w:rsid w:val="00231894"/>
    <w:rsid w:val="004B75BB"/>
    <w:rsid w:val="00D07F86"/>
    <w:rsid w:val="00F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89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89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231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189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2318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8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1894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189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2318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1894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2318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8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1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379-2015-%D0%BF" TargetMode="External"/><Relationship Id="rId13" Type="http://schemas.openxmlformats.org/officeDocument/2006/relationships/hyperlink" Target="http://zakon5.rada.gov.ua/laws/show/379-2015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5.rada.gov.ua/laws/show/532-2013-%D0%BF" TargetMode="External"/><Relationship Id="rId12" Type="http://schemas.openxmlformats.org/officeDocument/2006/relationships/hyperlink" Target="http://zakon5.rada.gov.ua/laws/show/379-2015-%D0%B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zakon5.rada.gov.ua/laws/show/532-2013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5.rada.gov.ua/laws/show/109-2017-%D0%BF" TargetMode="External"/><Relationship Id="rId10" Type="http://schemas.openxmlformats.org/officeDocument/2006/relationships/hyperlink" Target="http://zakon5.rada.gov.ua/laws/show/3038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5.rada.gov.ua/laws/show/109-2017-%D0%BF" TargetMode="External"/><Relationship Id="rId14" Type="http://schemas.openxmlformats.org/officeDocument/2006/relationships/hyperlink" Target="http://zakon5.rada.gov.ua/laws/show/379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9396</Words>
  <Characters>5357</Characters>
  <Application>Microsoft Office Word</Application>
  <DocSecurity>0</DocSecurity>
  <Lines>44</Lines>
  <Paragraphs>29</Paragraphs>
  <ScaleCrop>false</ScaleCrop>
  <Company/>
  <LinksUpToDate>false</LinksUpToDate>
  <CharactersWithSpaces>14724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2017-08-19T09:52:00Z</dcterms:created>
  <dcterms:modified xsi:type="dcterms:W3CDTF">2017-08-19T09:55:00Z</dcterms:modified>
</cp:coreProperties>
</file>