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C6" w:rsidRPr="00C306C6" w:rsidRDefault="00971B2B" w:rsidP="00C3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</w:t>
      </w:r>
      <w:r w:rsidR="00685B9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5B9A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до співпраці</w:t>
      </w:r>
      <w:bookmarkStart w:id="0" w:name="_GoBack"/>
      <w:bookmarkEnd w:id="0"/>
    </w:p>
    <w:p w:rsidR="00C306C6" w:rsidRPr="00C306C6" w:rsidRDefault="00C306C6" w:rsidP="00C30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6AA" w:rsidRDefault="00A646A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Угорщина – одна з найбільш економічно розвинених країн Східної Європи. </w:t>
      </w:r>
    </w:p>
    <w:p w:rsidR="00A646AA" w:rsidRDefault="00A646A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2004 року Угорщина є членом Європейського Союзу. На початку 2000-х років країна пережила достатньо складний період реформування та адаптації до вимог ЄС. У той же час до країни залучено значні обсяги інвестицій. На сьогодні економіка Угорщини відкрита для прямих іноземних інвестицій і має експортну орієнтацію.</w:t>
      </w:r>
    </w:p>
    <w:p w:rsidR="00A646AA" w:rsidRDefault="00A646A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Машинобудування є пріоритетною сферою економіки Угорщини. Країна має порівняно недорогу робочу силу і тому багато світових холдингів будують на її території потужні автомобільні заводи (</w:t>
      </w:r>
      <w:r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A646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A646AA" w:rsidRDefault="00A646A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Велике значення для економіки Угорщини має АПК. Близько 70 % території країни відведено під сільськогосподарські угіддя. Аграрні райони знаходяться у центральній та східній частинах країни. До 2008 року (світова фінансова криза) країна мала одні з найвищих темпів зростання економіки серед молодих членів ЄС і починаючи з 2014 року країна знов виходить на лідируючі позиції за цим показником.</w:t>
      </w:r>
    </w:p>
    <w:p w:rsidR="00A646AA" w:rsidRDefault="00DB6ADC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країні розвивається і фармацевтична галузь. Один з провідних європейських виробників фармацевтичної продукції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Gedeon</w:t>
      </w:r>
      <w:proofErr w:type="spellEnd"/>
      <w:r w:rsidRPr="00DB6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Richter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на території країни своє виробництво.</w:t>
      </w:r>
    </w:p>
    <w:p w:rsidR="00DB6ADC" w:rsidRDefault="00DB6ADC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Важливий фактор, що позитивно впливає на економіку країни, є транзитні можливості для транспортування і перерозподілу енергетичних ресурсів, які надходять до ЄС з Росії. Через територію Угорщини проходять значні потоки нафти і газу. Монополістом у цій сфері можна назвати державне підприємство </w:t>
      </w:r>
      <w:r>
        <w:rPr>
          <w:rFonts w:ascii="Times New Roman" w:hAnsi="Times New Roman" w:cs="Times New Roman"/>
          <w:sz w:val="28"/>
          <w:szCs w:val="28"/>
          <w:lang w:val="en-US"/>
        </w:rPr>
        <w:t>MOL</w:t>
      </w:r>
      <w:r w:rsidRPr="00DB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(впливовий гравець на європейському енергетичному ринку).</w:t>
      </w:r>
    </w:p>
    <w:p w:rsidR="00FC14D2" w:rsidRDefault="00DB6ADC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Угорщина є впливовою ланкою європейської транспортної системи. В останній час в економіці країни все більшу роль відіграє автотранспортний сектор. На цей час за підтримки ЄБРР в Угорщині буду</w:t>
      </w:r>
      <w:r w:rsidR="00FC14D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велик</w:t>
      </w:r>
      <w:r w:rsidR="00FC14D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автотранспортних магістралей </w:t>
      </w:r>
      <w:r w:rsidR="00FC14D2">
        <w:rPr>
          <w:rFonts w:ascii="Times New Roman" w:hAnsi="Times New Roman" w:cs="Times New Roman"/>
          <w:sz w:val="28"/>
          <w:szCs w:val="28"/>
          <w:lang w:val="uk-UA"/>
        </w:rPr>
        <w:t>європейського рівня. Будапешт з</w:t>
      </w:r>
      <w:r w:rsidR="00FC14D2" w:rsidRPr="00FC14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C14D2">
        <w:rPr>
          <w:rFonts w:ascii="Times New Roman" w:hAnsi="Times New Roman" w:cs="Times New Roman"/>
          <w:sz w:val="28"/>
          <w:szCs w:val="28"/>
          <w:lang w:val="uk-UA"/>
        </w:rPr>
        <w:t>єднується</w:t>
      </w:r>
      <w:proofErr w:type="spellEnd"/>
      <w:r w:rsidR="00FC14D2">
        <w:rPr>
          <w:rFonts w:ascii="Times New Roman" w:hAnsi="Times New Roman" w:cs="Times New Roman"/>
          <w:sz w:val="28"/>
          <w:szCs w:val="28"/>
          <w:lang w:val="uk-UA"/>
        </w:rPr>
        <w:t xml:space="preserve"> з головними шляхами сусідніх держав, перетворюючи Угорщину на провідного гравця на ринку логістики ЄС.</w:t>
      </w:r>
    </w:p>
    <w:p w:rsidR="00FC14D2" w:rsidRDefault="00FC14D2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останній час в країні реалізовано кілька великих інфраструктурних проекти. В 2015 році біля КПП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-Чоп» відкрито великий логістичний центр. За участю українських інвесторів планується відкриття ще трьох подібних об</w:t>
      </w:r>
      <w:r w:rsidRPr="00FC14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угорсько-українського кордону. Також в місті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Дебрецен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збудовано великий термінал для транзиту та приймання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авіавантажів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ADC" w:rsidRPr="00DB6ADC" w:rsidRDefault="00FC14D2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товарну структуру українського експорту до Угорщини свідчить про те, що його формують як «традиційні» товарні групи</w:t>
      </w:r>
      <w:r w:rsidR="00DB6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(енергоносії, мінеральна сировина, напівфабрикати), так і готова продукція (машини, обладнання, апаратура, механізми, продукція легкої промисловості та ін.), а також продукція сільського господарства.</w:t>
      </w:r>
    </w:p>
    <w:p w:rsidR="00A646AA" w:rsidRDefault="00A646AA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ADC" w:rsidRDefault="00DB6ADC" w:rsidP="00C3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05E0"/>
    <w:multiLevelType w:val="hybridMultilevel"/>
    <w:tmpl w:val="FB14E562"/>
    <w:lvl w:ilvl="0" w:tplc="2480AB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6"/>
    <w:rsid w:val="0013414A"/>
    <w:rsid w:val="00135009"/>
    <w:rsid w:val="0016467E"/>
    <w:rsid w:val="00170516"/>
    <w:rsid w:val="002011DD"/>
    <w:rsid w:val="004867D6"/>
    <w:rsid w:val="005A6EBF"/>
    <w:rsid w:val="005C5FA9"/>
    <w:rsid w:val="00685B9A"/>
    <w:rsid w:val="00772894"/>
    <w:rsid w:val="00815CDF"/>
    <w:rsid w:val="00971B2B"/>
    <w:rsid w:val="00A646AA"/>
    <w:rsid w:val="00AB4D7B"/>
    <w:rsid w:val="00BE7718"/>
    <w:rsid w:val="00C306C6"/>
    <w:rsid w:val="00DB6ADC"/>
    <w:rsid w:val="00F65399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40C2-9F4F-4943-B07A-3E5D148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4</cp:revision>
  <dcterms:created xsi:type="dcterms:W3CDTF">2017-10-09T08:28:00Z</dcterms:created>
  <dcterms:modified xsi:type="dcterms:W3CDTF">2017-10-09T09:15:00Z</dcterms:modified>
</cp:coreProperties>
</file>