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21" w:rsidRPr="007C7ACF" w:rsidRDefault="00E94621" w:rsidP="007C7ACF">
      <w:pPr>
        <w:pStyle w:val="1"/>
        <w:pBdr>
          <w:left w:val="single" w:sz="24" w:space="8" w:color="504C84"/>
        </w:pBdr>
        <w:shd w:val="clear" w:color="auto" w:fill="FFFFFF"/>
        <w:spacing w:before="0" w:beforeAutospacing="0" w:after="150" w:afterAutospacing="0" w:line="312" w:lineRule="atLeast"/>
        <w:jc w:val="center"/>
        <w:textAlignment w:val="baseline"/>
        <w:rPr>
          <w:bCs w:val="0"/>
          <w:color w:val="000000"/>
          <w:kern w:val="0"/>
          <w:sz w:val="28"/>
          <w:szCs w:val="28"/>
          <w:lang w:val="uk-UA"/>
        </w:rPr>
      </w:pPr>
      <w:bookmarkStart w:id="0" w:name="n3"/>
      <w:bookmarkEnd w:id="0"/>
      <w:r w:rsidRPr="007C7ACF">
        <w:rPr>
          <w:bCs w:val="0"/>
          <w:color w:val="000000"/>
          <w:kern w:val="0"/>
          <w:sz w:val="28"/>
          <w:szCs w:val="28"/>
          <w:lang w:val="uk-UA"/>
        </w:rPr>
        <w:t>Вимоги до звернень громадян</w:t>
      </w:r>
    </w:p>
    <w:p w:rsidR="00E94621" w:rsidRPr="007C7ACF" w:rsidRDefault="00E94621" w:rsidP="007C7ACF">
      <w:pPr>
        <w:pStyle w:val="a4"/>
        <w:shd w:val="clear" w:color="auto" w:fill="FFFFFF"/>
        <w:spacing w:before="0" w:beforeAutospacing="0" w:after="0" w:afterAutospacing="0"/>
        <w:ind w:firstLine="709"/>
        <w:jc w:val="both"/>
        <w:textAlignment w:val="baseline"/>
        <w:rPr>
          <w:color w:val="000000"/>
          <w:lang w:val="uk-UA"/>
        </w:rPr>
      </w:pPr>
      <w:r w:rsidRPr="007C7ACF">
        <w:rPr>
          <w:b/>
          <w:bCs/>
          <w:color w:val="000000"/>
          <w:lang w:val="uk-UA"/>
        </w:rPr>
        <w:t>Згідно зі ст. 40 Конституції України</w:t>
      </w:r>
      <w:r w:rsidRPr="007C7ACF">
        <w:rPr>
          <w:color w:val="000000"/>
          <w:lang w:val="uk-UA"/>
        </w:rPr>
        <w:t> усі мають право направляти індивідуальні чи колективні письмові звернення або особисто звертатися </w:t>
      </w:r>
      <w:r w:rsidRPr="007C7ACF">
        <w:rPr>
          <w:b/>
          <w:bCs/>
          <w:color w:val="000000"/>
          <w:lang w:val="uk-UA"/>
        </w:rPr>
        <w:t>до органів державної влади, органів місцевого самоврядування та посадових і службових осіб цих органів</w:t>
      </w:r>
      <w:r w:rsidRPr="007C7ACF">
        <w:rPr>
          <w:color w:val="000000"/>
          <w:lang w:val="uk-UA"/>
        </w:rPr>
        <w:t>, які зобов’язані розглянути звернення і дати обґрунтовану відповідь у встановлений законом строк (ст.40). Основним правовим актом, що регулює питання практичної реалізації громадянами України наданого їм Конституцією України такого права, є </w:t>
      </w:r>
      <w:r w:rsidRPr="007C7ACF">
        <w:rPr>
          <w:b/>
          <w:bCs/>
          <w:color w:val="000000"/>
          <w:lang w:val="uk-UA"/>
        </w:rPr>
        <w:t>Закон України </w:t>
      </w:r>
      <w:hyperlink r:id="rId4" w:tgtFrame="_blank" w:history="1">
        <w:r w:rsidR="007C7ACF">
          <w:rPr>
            <w:color w:val="000000"/>
            <w:lang w:val="uk-UA"/>
          </w:rPr>
          <w:t>«</w:t>
        </w:r>
        <w:r w:rsidRPr="007C7ACF">
          <w:rPr>
            <w:color w:val="000000"/>
            <w:lang w:val="uk-UA"/>
          </w:rPr>
          <w:t>Про звернення громадян</w:t>
        </w:r>
      </w:hyperlink>
      <w:r w:rsidR="007C7ACF">
        <w:rPr>
          <w:b/>
          <w:bCs/>
          <w:color w:val="000000"/>
          <w:lang w:val="uk-UA"/>
        </w:rPr>
        <w:t>»</w:t>
      </w:r>
      <w:r w:rsidRPr="007C7ACF">
        <w:rPr>
          <w:b/>
          <w:bCs/>
          <w:color w:val="000000"/>
          <w:lang w:val="uk-UA"/>
        </w:rPr>
        <w:t>.</w:t>
      </w:r>
    </w:p>
    <w:p w:rsidR="007C7ACF" w:rsidRDefault="007C7ACF" w:rsidP="007C7AC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1" w:name="n4"/>
      <w:bookmarkStart w:id="2" w:name="n9"/>
      <w:bookmarkEnd w:id="1"/>
      <w:bookmarkEnd w:id="2"/>
    </w:p>
    <w:p w:rsidR="00E94621" w:rsidRPr="00E94621" w:rsidRDefault="00E94621" w:rsidP="007C7ACF">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lang w:val="uk-UA" w:eastAsia="ru-RU"/>
        </w:rPr>
      </w:pPr>
      <w:r w:rsidRPr="007C7ACF">
        <w:rPr>
          <w:rFonts w:ascii="Times New Roman" w:eastAsia="Times New Roman" w:hAnsi="Times New Roman" w:cs="Times New Roman"/>
          <w:b/>
          <w:color w:val="000000"/>
          <w:sz w:val="24"/>
          <w:szCs w:val="24"/>
          <w:lang w:val="uk-UA" w:eastAsia="ru-RU"/>
        </w:rPr>
        <w:t>Стаття 1. </w:t>
      </w:r>
      <w:r w:rsidRPr="00E94621">
        <w:rPr>
          <w:rFonts w:ascii="Times New Roman" w:eastAsia="Times New Roman" w:hAnsi="Times New Roman" w:cs="Times New Roman"/>
          <w:b/>
          <w:color w:val="000000"/>
          <w:sz w:val="24"/>
          <w:szCs w:val="24"/>
          <w:lang w:val="uk-UA" w:eastAsia="ru-RU"/>
        </w:rPr>
        <w:t>Звернення громадян</w:t>
      </w:r>
    </w:p>
    <w:p w:rsidR="00E94621" w:rsidRPr="00E94621" w:rsidRDefault="00E94621" w:rsidP="007C7AC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3" w:name="n10"/>
      <w:bookmarkEnd w:id="3"/>
      <w:r w:rsidRPr="00E94621">
        <w:rPr>
          <w:rFonts w:ascii="Times New Roman" w:eastAsia="Times New Roman" w:hAnsi="Times New Roman" w:cs="Times New Roman"/>
          <w:color w:val="000000"/>
          <w:sz w:val="24"/>
          <w:szCs w:val="24"/>
          <w:lang w:val="uk-UA" w:eastAsia="ru-RU"/>
        </w:rP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4" w:name="n11"/>
      <w:bookmarkEnd w:id="4"/>
      <w:r w:rsidRPr="00E94621">
        <w:rPr>
          <w:rFonts w:ascii="Times New Roman" w:eastAsia="Times New Roman" w:hAnsi="Times New Roman" w:cs="Times New Roman"/>
          <w:color w:val="000000"/>
          <w:sz w:val="24"/>
          <w:szCs w:val="24"/>
          <w:lang w:val="uk-UA" w:eastAsia="ru-RU"/>
        </w:rPr>
        <w:t>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5" w:name="n12"/>
      <w:bookmarkStart w:id="6" w:name="n13"/>
      <w:bookmarkEnd w:id="5"/>
      <w:bookmarkEnd w:id="6"/>
      <w:r w:rsidRPr="00E94621">
        <w:rPr>
          <w:rFonts w:ascii="Times New Roman" w:eastAsia="Times New Roman" w:hAnsi="Times New Roman" w:cs="Times New Roman"/>
          <w:color w:val="000000"/>
          <w:sz w:val="24"/>
          <w:szCs w:val="24"/>
          <w:lang w:val="uk-UA" w:eastAsia="ru-RU"/>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501B85" w:rsidRDefault="00501B85" w:rsidP="00E94621">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lang w:val="uk-UA" w:eastAsia="ru-RU"/>
        </w:rPr>
      </w:pPr>
      <w:bookmarkStart w:id="7" w:name="n14"/>
      <w:bookmarkStart w:id="8" w:name="n28"/>
      <w:bookmarkEnd w:id="7"/>
      <w:bookmarkEnd w:id="8"/>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lang w:val="uk-UA" w:eastAsia="ru-RU"/>
        </w:rPr>
      </w:pPr>
      <w:r w:rsidRPr="007C7ACF">
        <w:rPr>
          <w:rFonts w:ascii="Times New Roman" w:eastAsia="Times New Roman" w:hAnsi="Times New Roman" w:cs="Times New Roman"/>
          <w:b/>
          <w:color w:val="000000"/>
          <w:sz w:val="24"/>
          <w:szCs w:val="24"/>
          <w:lang w:val="uk-UA" w:eastAsia="ru-RU"/>
        </w:rPr>
        <w:t>Стаття 5. </w:t>
      </w:r>
      <w:r w:rsidRPr="00E94621">
        <w:rPr>
          <w:rFonts w:ascii="Times New Roman" w:eastAsia="Times New Roman" w:hAnsi="Times New Roman" w:cs="Times New Roman"/>
          <w:b/>
          <w:color w:val="000000"/>
          <w:sz w:val="24"/>
          <w:szCs w:val="24"/>
          <w:lang w:val="uk-UA" w:eastAsia="ru-RU"/>
        </w:rPr>
        <w:t>Вимоги до звернення</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9" w:name="n143"/>
      <w:bookmarkStart w:id="10" w:name="n134"/>
      <w:bookmarkEnd w:id="9"/>
      <w:bookmarkEnd w:id="10"/>
      <w:r w:rsidRPr="00E94621">
        <w:rPr>
          <w:rFonts w:ascii="Times New Roman" w:eastAsia="Times New Roman" w:hAnsi="Times New Roman" w:cs="Times New Roman"/>
          <w:color w:val="000000"/>
          <w:sz w:val="24"/>
          <w:szCs w:val="24"/>
          <w:lang w:val="uk-UA" w:eastAsia="ru-RU"/>
        </w:rPr>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11" w:name="n135"/>
      <w:bookmarkEnd w:id="11"/>
      <w:r w:rsidRPr="00E94621">
        <w:rPr>
          <w:rFonts w:ascii="Times New Roman" w:eastAsia="Times New Roman" w:hAnsi="Times New Roman" w:cs="Times New Roman"/>
          <w:color w:val="000000"/>
          <w:sz w:val="24"/>
          <w:szCs w:val="24"/>
          <w:lang w:val="uk-UA" w:eastAsia="ru-RU"/>
        </w:rPr>
        <w:t>Звернення може бути подано окремою особою (індивідуальне) або групою осіб (колективне).</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12" w:name="n136"/>
      <w:bookmarkEnd w:id="12"/>
      <w:r w:rsidRPr="00E94621">
        <w:rPr>
          <w:rFonts w:ascii="Times New Roman" w:eastAsia="Times New Roman" w:hAnsi="Times New Roman" w:cs="Times New Roman"/>
          <w:color w:val="000000"/>
          <w:sz w:val="24"/>
          <w:szCs w:val="24"/>
          <w:lang w:val="uk-UA" w:eastAsia="ru-RU"/>
        </w:rPr>
        <w:t>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 </w:t>
      </w:r>
      <w:hyperlink r:id="rId5" w:anchor="n145" w:history="1">
        <w:r w:rsidRPr="007C7ACF">
          <w:rPr>
            <w:rFonts w:ascii="Times New Roman" w:eastAsia="Times New Roman" w:hAnsi="Times New Roman" w:cs="Times New Roman"/>
            <w:color w:val="000000"/>
            <w:sz w:val="24"/>
            <w:szCs w:val="24"/>
            <w:lang w:val="uk-UA" w:eastAsia="ru-RU"/>
          </w:rPr>
          <w:t>статтею 23</w:t>
        </w:r>
      </w:hyperlink>
      <w:hyperlink r:id="rId6" w:anchor="n145" w:history="1">
        <w:r w:rsidRPr="007C7ACF">
          <w:rPr>
            <w:rFonts w:ascii="Times New Roman" w:eastAsia="Times New Roman" w:hAnsi="Times New Roman" w:cs="Times New Roman"/>
            <w:color w:val="000000"/>
            <w:sz w:val="24"/>
            <w:szCs w:val="24"/>
            <w:lang w:val="uk-UA" w:eastAsia="ru-RU"/>
          </w:rPr>
          <w:t>-1</w:t>
        </w:r>
      </w:hyperlink>
      <w:r w:rsidRPr="00E94621">
        <w:rPr>
          <w:rFonts w:ascii="Times New Roman" w:eastAsia="Times New Roman" w:hAnsi="Times New Roman" w:cs="Times New Roman"/>
          <w:color w:val="000000"/>
          <w:sz w:val="24"/>
          <w:szCs w:val="24"/>
          <w:lang w:val="uk-UA" w:eastAsia="ru-RU"/>
        </w:rPr>
        <w:t> цього Закону.</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13" w:name="n137"/>
      <w:bookmarkEnd w:id="13"/>
      <w:r w:rsidRPr="00E94621">
        <w:rPr>
          <w:rFonts w:ascii="Times New Roman" w:eastAsia="Times New Roman" w:hAnsi="Times New Roman" w:cs="Times New Roman"/>
          <w:color w:val="000000"/>
          <w:sz w:val="24"/>
          <w:szCs w:val="24"/>
          <w:lang w:val="uk-UA" w:eastAsia="ru-RU"/>
        </w:rPr>
        <w:t>Звернення може бути усним чи письмовим.</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14" w:name="n138"/>
      <w:bookmarkEnd w:id="14"/>
      <w:r w:rsidRPr="00E94621">
        <w:rPr>
          <w:rFonts w:ascii="Times New Roman" w:eastAsia="Times New Roman" w:hAnsi="Times New Roman" w:cs="Times New Roman"/>
          <w:color w:val="000000"/>
          <w:sz w:val="24"/>
          <w:szCs w:val="24"/>
          <w:lang w:val="uk-UA" w:eastAsia="ru-RU"/>
        </w:rPr>
        <w:t xml:space="preserve">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w:t>
      </w:r>
      <w:r w:rsidR="007C7ACF">
        <w:rPr>
          <w:rFonts w:ascii="Times New Roman" w:eastAsia="Times New Roman" w:hAnsi="Times New Roman" w:cs="Times New Roman"/>
          <w:color w:val="000000"/>
          <w:sz w:val="24"/>
          <w:szCs w:val="24"/>
          <w:lang w:val="uk-UA" w:eastAsia="ru-RU"/>
        </w:rPr>
        <w:t>«</w:t>
      </w:r>
      <w:r w:rsidRPr="00E94621">
        <w:rPr>
          <w:rFonts w:ascii="Times New Roman" w:eastAsia="Times New Roman" w:hAnsi="Times New Roman" w:cs="Times New Roman"/>
          <w:color w:val="000000"/>
          <w:sz w:val="24"/>
          <w:szCs w:val="24"/>
          <w:lang w:val="uk-UA" w:eastAsia="ru-RU"/>
        </w:rPr>
        <w:t>гарячі лінії</w:t>
      </w:r>
      <w:r w:rsidR="007C7ACF">
        <w:rPr>
          <w:rFonts w:ascii="Times New Roman" w:eastAsia="Times New Roman" w:hAnsi="Times New Roman" w:cs="Times New Roman"/>
          <w:color w:val="000000"/>
          <w:sz w:val="24"/>
          <w:szCs w:val="24"/>
          <w:lang w:val="uk-UA" w:eastAsia="ru-RU"/>
        </w:rPr>
        <w:t>»</w:t>
      </w:r>
      <w:r w:rsidRPr="00E94621">
        <w:rPr>
          <w:rFonts w:ascii="Times New Roman" w:eastAsia="Times New Roman" w:hAnsi="Times New Roman" w:cs="Times New Roman"/>
          <w:color w:val="000000"/>
          <w:sz w:val="24"/>
          <w:szCs w:val="24"/>
          <w:lang w:val="uk-UA" w:eastAsia="ru-RU"/>
        </w:rPr>
        <w:t xml:space="preserve"> та записується (реєструється) посадовою особою.</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15" w:name="n139"/>
      <w:bookmarkEnd w:id="15"/>
      <w:r w:rsidRPr="00E94621">
        <w:rPr>
          <w:rFonts w:ascii="Times New Roman" w:eastAsia="Times New Roman" w:hAnsi="Times New Roman" w:cs="Times New Roman"/>
          <w:color w:val="000000"/>
          <w:sz w:val="24"/>
          <w:szCs w:val="24"/>
          <w:lang w:val="uk-UA" w:eastAsia="ru-RU"/>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16" w:name="n140"/>
      <w:bookmarkEnd w:id="16"/>
      <w:r w:rsidRPr="00E94621">
        <w:rPr>
          <w:rFonts w:ascii="Times New Roman" w:eastAsia="Times New Roman" w:hAnsi="Times New Roman" w:cs="Times New Roman"/>
          <w:color w:val="000000"/>
          <w:sz w:val="24"/>
          <w:szCs w:val="24"/>
          <w:lang w:val="uk-UA" w:eastAsia="ru-RU"/>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17" w:name="n141"/>
      <w:bookmarkEnd w:id="17"/>
      <w:r w:rsidRPr="00E94621">
        <w:rPr>
          <w:rFonts w:ascii="Times New Roman" w:eastAsia="Times New Roman" w:hAnsi="Times New Roman" w:cs="Times New Roman"/>
          <w:color w:val="000000"/>
          <w:sz w:val="24"/>
          <w:szCs w:val="24"/>
          <w:lang w:val="uk-UA" w:eastAsia="ru-RU"/>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w:t>
      </w:r>
      <w:hyperlink r:id="rId7" w:anchor="n40" w:history="1">
        <w:r w:rsidRPr="007C7ACF">
          <w:rPr>
            <w:rFonts w:ascii="Times New Roman" w:eastAsia="Times New Roman" w:hAnsi="Times New Roman" w:cs="Times New Roman"/>
            <w:color w:val="000000"/>
            <w:sz w:val="24"/>
            <w:szCs w:val="24"/>
            <w:lang w:val="uk-UA" w:eastAsia="ru-RU"/>
          </w:rPr>
          <w:t>статті 7</w:t>
        </w:r>
      </w:hyperlink>
      <w:r w:rsidRPr="00E94621">
        <w:rPr>
          <w:rFonts w:ascii="Times New Roman" w:eastAsia="Times New Roman" w:hAnsi="Times New Roman" w:cs="Times New Roman"/>
          <w:color w:val="000000"/>
          <w:sz w:val="24"/>
          <w:szCs w:val="24"/>
          <w:lang w:val="uk-UA" w:eastAsia="ru-RU"/>
        </w:rPr>
        <w:t> цього Закону.</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18" w:name="n142"/>
      <w:bookmarkEnd w:id="18"/>
      <w:r w:rsidRPr="00E94621">
        <w:rPr>
          <w:rFonts w:ascii="Times New Roman" w:eastAsia="Times New Roman" w:hAnsi="Times New Roman" w:cs="Times New Roman"/>
          <w:color w:val="000000"/>
          <w:sz w:val="24"/>
          <w:szCs w:val="24"/>
          <w:lang w:val="uk-UA" w:eastAsia="ru-RU"/>
        </w:rPr>
        <w:t>Звернення про надання безоплатної правової допомоги розглядаються в порядку, встановленому законом, що регулює надання безоплатної правової допомоги.</w:t>
      </w:r>
    </w:p>
    <w:p w:rsidR="00501B85" w:rsidRDefault="00501B85" w:rsidP="00E94621">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lang w:val="uk-UA" w:eastAsia="ru-RU"/>
        </w:rPr>
      </w:pPr>
      <w:bookmarkStart w:id="19" w:name="n133"/>
      <w:bookmarkStart w:id="20" w:name="n37"/>
      <w:bookmarkEnd w:id="19"/>
      <w:bookmarkEnd w:id="20"/>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lang w:val="uk-UA" w:eastAsia="ru-RU"/>
        </w:rPr>
      </w:pPr>
      <w:r w:rsidRPr="00501B85">
        <w:rPr>
          <w:rFonts w:ascii="Times New Roman" w:eastAsia="Times New Roman" w:hAnsi="Times New Roman" w:cs="Times New Roman"/>
          <w:b/>
          <w:color w:val="000000"/>
          <w:sz w:val="24"/>
          <w:szCs w:val="24"/>
          <w:lang w:val="uk-UA" w:eastAsia="ru-RU"/>
        </w:rPr>
        <w:lastRenderedPageBreak/>
        <w:t>Стаття 6. </w:t>
      </w:r>
      <w:r w:rsidRPr="00E94621">
        <w:rPr>
          <w:rFonts w:ascii="Times New Roman" w:eastAsia="Times New Roman" w:hAnsi="Times New Roman" w:cs="Times New Roman"/>
          <w:b/>
          <w:color w:val="000000"/>
          <w:sz w:val="24"/>
          <w:szCs w:val="24"/>
          <w:lang w:val="uk-UA" w:eastAsia="ru-RU"/>
        </w:rPr>
        <w:t>Мова звернень і рішень та відповідей на них</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21" w:name="n38"/>
      <w:bookmarkEnd w:id="21"/>
      <w:r w:rsidRPr="00E94621">
        <w:rPr>
          <w:rFonts w:ascii="Times New Roman" w:eastAsia="Times New Roman" w:hAnsi="Times New Roman" w:cs="Times New Roman"/>
          <w:color w:val="000000"/>
          <w:sz w:val="24"/>
          <w:szCs w:val="24"/>
          <w:lang w:val="uk-UA" w:eastAsia="ru-RU"/>
        </w:rPr>
        <w:t>Громадяни мають право звертатися до органів державної влади, місцевого самоврядування, підприємств, установ, організацій незалежно від форм власності, об'єднань громадян, посадових осіб українською чи іншою мовою, прийнятною для сторін.</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22" w:name="n39"/>
      <w:bookmarkEnd w:id="22"/>
      <w:r w:rsidRPr="00E94621">
        <w:rPr>
          <w:rFonts w:ascii="Times New Roman" w:eastAsia="Times New Roman" w:hAnsi="Times New Roman" w:cs="Times New Roman"/>
          <w:color w:val="000000"/>
          <w:sz w:val="24"/>
          <w:szCs w:val="24"/>
          <w:lang w:val="uk-UA" w:eastAsia="ru-RU"/>
        </w:rPr>
        <w:t>Рішення щодо звернень громадян та відповіді на них оформляються відповідно до вимог законодавства про мови. Такі рішення та відповіді можуть бути викладені в перекладі мовою спілкування заявника.</w:t>
      </w:r>
    </w:p>
    <w:p w:rsidR="00501B85" w:rsidRDefault="00501B85" w:rsidP="00E94621">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lang w:val="uk-UA" w:eastAsia="ru-RU"/>
        </w:rPr>
      </w:pPr>
      <w:bookmarkStart w:id="23" w:name="n40"/>
      <w:bookmarkEnd w:id="23"/>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lang w:val="uk-UA" w:eastAsia="ru-RU"/>
        </w:rPr>
      </w:pPr>
      <w:r w:rsidRPr="007C7ACF">
        <w:rPr>
          <w:rFonts w:ascii="Times New Roman" w:eastAsia="Times New Roman" w:hAnsi="Times New Roman" w:cs="Times New Roman"/>
          <w:b/>
          <w:color w:val="000000"/>
          <w:sz w:val="24"/>
          <w:szCs w:val="24"/>
          <w:lang w:val="uk-UA" w:eastAsia="ru-RU"/>
        </w:rPr>
        <w:t>Стаття 7. </w:t>
      </w:r>
      <w:r w:rsidRPr="00E94621">
        <w:rPr>
          <w:rFonts w:ascii="Times New Roman" w:eastAsia="Times New Roman" w:hAnsi="Times New Roman" w:cs="Times New Roman"/>
          <w:b/>
          <w:color w:val="000000"/>
          <w:sz w:val="24"/>
          <w:szCs w:val="24"/>
          <w:lang w:val="uk-UA" w:eastAsia="ru-RU"/>
        </w:rPr>
        <w:t>Заборона відмови в прийнятті та розгляді звернення</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24" w:name="n41"/>
      <w:bookmarkEnd w:id="24"/>
      <w:r w:rsidRPr="00E94621">
        <w:rPr>
          <w:rFonts w:ascii="Times New Roman" w:eastAsia="Times New Roman" w:hAnsi="Times New Roman" w:cs="Times New Roman"/>
          <w:color w:val="000000"/>
          <w:sz w:val="24"/>
          <w:szCs w:val="24"/>
          <w:lang w:val="uk-UA" w:eastAsia="ru-RU"/>
        </w:rPr>
        <w:t>Звернення, оформлені належним чином і подані у встановленому порядку, підлягають обов'язковому прийняттю та розгляду.</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25" w:name="n42"/>
      <w:bookmarkEnd w:id="25"/>
      <w:r w:rsidRPr="00E94621">
        <w:rPr>
          <w:rFonts w:ascii="Times New Roman" w:eastAsia="Times New Roman" w:hAnsi="Times New Roman" w:cs="Times New Roman"/>
          <w:color w:val="000000"/>
          <w:sz w:val="24"/>
          <w:szCs w:val="24"/>
          <w:lang w:val="uk-UA" w:eastAsia="ru-RU"/>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26" w:name="n43"/>
      <w:bookmarkEnd w:id="26"/>
      <w:r w:rsidRPr="00E94621">
        <w:rPr>
          <w:rFonts w:ascii="Times New Roman" w:eastAsia="Times New Roman" w:hAnsi="Times New Roman" w:cs="Times New Roman"/>
          <w:color w:val="000000"/>
          <w:sz w:val="24"/>
          <w:szCs w:val="24"/>
          <w:lang w:val="uk-UA" w:eastAsia="ru-RU"/>
        </w:rPr>
        <w:t>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обґрунтованого рішення органом чи посадовою особою, воно в той же термін повертається громадянину з відповідними роз'ясненнями.</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27" w:name="n44"/>
      <w:bookmarkEnd w:id="27"/>
      <w:r w:rsidRPr="00E94621">
        <w:rPr>
          <w:rFonts w:ascii="Times New Roman" w:eastAsia="Times New Roman" w:hAnsi="Times New Roman" w:cs="Times New Roman"/>
          <w:color w:val="000000"/>
          <w:sz w:val="24"/>
          <w:szCs w:val="24"/>
          <w:lang w:val="uk-UA" w:eastAsia="ru-RU"/>
        </w:rPr>
        <w:t>Забороняється направляти скарги громадян для розгляду тим органам або посадовим особам, дії чи рішення яких оскаржуються.</w:t>
      </w:r>
    </w:p>
    <w:p w:rsidR="00501B85" w:rsidRDefault="00501B85" w:rsidP="00E94621">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lang w:val="uk-UA" w:eastAsia="ru-RU"/>
        </w:rPr>
      </w:pPr>
      <w:bookmarkStart w:id="28" w:name="n45"/>
      <w:bookmarkEnd w:id="28"/>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lang w:val="uk-UA" w:eastAsia="ru-RU"/>
        </w:rPr>
      </w:pPr>
      <w:r w:rsidRPr="007C7ACF">
        <w:rPr>
          <w:rFonts w:ascii="Times New Roman" w:eastAsia="Times New Roman" w:hAnsi="Times New Roman" w:cs="Times New Roman"/>
          <w:b/>
          <w:color w:val="000000"/>
          <w:sz w:val="24"/>
          <w:szCs w:val="24"/>
          <w:lang w:val="uk-UA" w:eastAsia="ru-RU"/>
        </w:rPr>
        <w:t>Стаття 8. </w:t>
      </w:r>
      <w:r w:rsidRPr="00E94621">
        <w:rPr>
          <w:rFonts w:ascii="Times New Roman" w:eastAsia="Times New Roman" w:hAnsi="Times New Roman" w:cs="Times New Roman"/>
          <w:b/>
          <w:color w:val="000000"/>
          <w:sz w:val="24"/>
          <w:szCs w:val="24"/>
          <w:lang w:val="uk-UA" w:eastAsia="ru-RU"/>
        </w:rPr>
        <w:t>Звернення, які не підлягають розгляду та вирішенню</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29" w:name="n46"/>
      <w:bookmarkEnd w:id="29"/>
      <w:r w:rsidRPr="00E94621">
        <w:rPr>
          <w:rFonts w:ascii="Times New Roman" w:eastAsia="Times New Roman" w:hAnsi="Times New Roman" w:cs="Times New Roman"/>
          <w:color w:val="000000"/>
          <w:sz w:val="24"/>
          <w:szCs w:val="24"/>
          <w:lang w:val="uk-UA" w:eastAsia="ru-RU"/>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30" w:name="n47"/>
      <w:bookmarkEnd w:id="30"/>
      <w:r w:rsidRPr="00E94621">
        <w:rPr>
          <w:rFonts w:ascii="Times New Roman" w:eastAsia="Times New Roman" w:hAnsi="Times New Roman" w:cs="Times New Roman"/>
          <w:color w:val="000000"/>
          <w:sz w:val="24"/>
          <w:szCs w:val="24"/>
          <w:lang w:val="uk-UA" w:eastAsia="ru-RU"/>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31" w:name="n48"/>
      <w:bookmarkEnd w:id="31"/>
      <w:r w:rsidRPr="00E94621">
        <w:rPr>
          <w:rFonts w:ascii="Times New Roman" w:eastAsia="Times New Roman" w:hAnsi="Times New Roman" w:cs="Times New Roman"/>
          <w:color w:val="000000"/>
          <w:sz w:val="24"/>
          <w:szCs w:val="24"/>
          <w:lang w:val="uk-UA" w:eastAsia="ru-RU"/>
        </w:rPr>
        <w:t>Рішення про припинення розгляду такого звернення приймає керівник органу, про що повідомляється особі, яка подала звернення.</w:t>
      </w:r>
    </w:p>
    <w:p w:rsidR="00501B85" w:rsidRDefault="00501B85" w:rsidP="00E94621">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lang w:val="uk-UA" w:eastAsia="ru-RU"/>
        </w:rPr>
      </w:pPr>
      <w:bookmarkStart w:id="32" w:name="n49"/>
      <w:bookmarkStart w:id="33" w:name="n57"/>
      <w:bookmarkEnd w:id="32"/>
      <w:bookmarkEnd w:id="33"/>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lang w:val="uk-UA" w:eastAsia="ru-RU"/>
        </w:rPr>
      </w:pPr>
      <w:r w:rsidRPr="007C7ACF">
        <w:rPr>
          <w:rFonts w:ascii="Times New Roman" w:eastAsia="Times New Roman" w:hAnsi="Times New Roman" w:cs="Times New Roman"/>
          <w:b/>
          <w:color w:val="000000"/>
          <w:sz w:val="24"/>
          <w:szCs w:val="24"/>
          <w:lang w:val="uk-UA" w:eastAsia="ru-RU"/>
        </w:rPr>
        <w:t>Стаття 12. </w:t>
      </w:r>
      <w:r w:rsidRPr="00E94621">
        <w:rPr>
          <w:rFonts w:ascii="Times New Roman" w:eastAsia="Times New Roman" w:hAnsi="Times New Roman" w:cs="Times New Roman"/>
          <w:b/>
          <w:color w:val="000000"/>
          <w:sz w:val="24"/>
          <w:szCs w:val="24"/>
          <w:lang w:val="uk-UA" w:eastAsia="ru-RU"/>
        </w:rPr>
        <w:t>Сфера застосування цього Закону</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34" w:name="n58"/>
      <w:bookmarkEnd w:id="34"/>
      <w:r w:rsidRPr="00E94621">
        <w:rPr>
          <w:rFonts w:ascii="Times New Roman" w:eastAsia="Times New Roman" w:hAnsi="Times New Roman" w:cs="Times New Roman"/>
          <w:color w:val="000000"/>
          <w:sz w:val="24"/>
          <w:szCs w:val="24"/>
          <w:lang w:val="uk-UA" w:eastAsia="ru-RU"/>
        </w:rPr>
        <w:t>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w:t>
      </w:r>
      <w:hyperlink r:id="rId8" w:tgtFrame="_blank" w:history="1">
        <w:r w:rsidRPr="007C7ACF">
          <w:rPr>
            <w:rFonts w:ascii="Times New Roman" w:eastAsia="Times New Roman" w:hAnsi="Times New Roman" w:cs="Times New Roman"/>
            <w:color w:val="000000"/>
            <w:sz w:val="24"/>
            <w:szCs w:val="24"/>
            <w:lang w:val="uk-UA" w:eastAsia="ru-RU"/>
          </w:rPr>
          <w:t>"Про судоустрій і статус суддів"</w:t>
        </w:r>
      </w:hyperlink>
      <w:r w:rsidRPr="00E94621">
        <w:rPr>
          <w:rFonts w:ascii="Times New Roman" w:eastAsia="Times New Roman" w:hAnsi="Times New Roman" w:cs="Times New Roman"/>
          <w:color w:val="000000"/>
          <w:sz w:val="24"/>
          <w:szCs w:val="24"/>
          <w:lang w:val="uk-UA" w:eastAsia="ru-RU"/>
        </w:rPr>
        <w:t> та </w:t>
      </w:r>
      <w:hyperlink r:id="rId9" w:tgtFrame="_blank" w:history="1">
        <w:r w:rsidRPr="007C7ACF">
          <w:rPr>
            <w:rFonts w:ascii="Times New Roman" w:eastAsia="Times New Roman" w:hAnsi="Times New Roman" w:cs="Times New Roman"/>
            <w:color w:val="000000"/>
            <w:sz w:val="24"/>
            <w:szCs w:val="24"/>
            <w:lang w:val="uk-UA" w:eastAsia="ru-RU"/>
          </w:rPr>
          <w:t>"Про доступ до судових рішень"</w:t>
        </w:r>
      </w:hyperlink>
      <w:r w:rsidRPr="00E94621">
        <w:rPr>
          <w:rFonts w:ascii="Times New Roman" w:eastAsia="Times New Roman" w:hAnsi="Times New Roman" w:cs="Times New Roman"/>
          <w:color w:val="000000"/>
          <w:sz w:val="24"/>
          <w:szCs w:val="24"/>
          <w:lang w:val="uk-UA" w:eastAsia="ru-RU"/>
        </w:rPr>
        <w:t>, </w:t>
      </w:r>
      <w:hyperlink r:id="rId10" w:tgtFrame="_blank" w:history="1">
        <w:r w:rsidRPr="007C7ACF">
          <w:rPr>
            <w:rFonts w:ascii="Times New Roman" w:eastAsia="Times New Roman" w:hAnsi="Times New Roman" w:cs="Times New Roman"/>
            <w:color w:val="000000"/>
            <w:sz w:val="24"/>
            <w:szCs w:val="24"/>
            <w:lang w:val="uk-UA" w:eastAsia="ru-RU"/>
          </w:rPr>
          <w:t>Кодексом адміністративного судочинства України</w:t>
        </w:r>
      </w:hyperlink>
      <w:r w:rsidRPr="00E94621">
        <w:rPr>
          <w:rFonts w:ascii="Times New Roman" w:eastAsia="Times New Roman" w:hAnsi="Times New Roman" w:cs="Times New Roman"/>
          <w:color w:val="000000"/>
          <w:sz w:val="24"/>
          <w:szCs w:val="24"/>
          <w:lang w:val="uk-UA" w:eastAsia="ru-RU"/>
        </w:rPr>
        <w:t>, законами України </w:t>
      </w:r>
      <w:hyperlink r:id="rId11" w:tgtFrame="_blank" w:history="1">
        <w:r w:rsidRPr="007C7ACF">
          <w:rPr>
            <w:rFonts w:ascii="Times New Roman" w:eastAsia="Times New Roman" w:hAnsi="Times New Roman" w:cs="Times New Roman"/>
            <w:color w:val="000000"/>
            <w:sz w:val="24"/>
            <w:szCs w:val="24"/>
            <w:lang w:val="uk-UA" w:eastAsia="ru-RU"/>
          </w:rPr>
          <w:t>"Про засади запобігання і протидії корупції"</w:t>
        </w:r>
      </w:hyperlink>
      <w:r w:rsidRPr="00E94621">
        <w:rPr>
          <w:rFonts w:ascii="Times New Roman" w:eastAsia="Times New Roman" w:hAnsi="Times New Roman" w:cs="Times New Roman"/>
          <w:color w:val="000000"/>
          <w:sz w:val="24"/>
          <w:szCs w:val="24"/>
          <w:lang w:val="uk-UA" w:eastAsia="ru-RU"/>
        </w:rPr>
        <w:t>, </w:t>
      </w:r>
      <w:hyperlink r:id="rId12" w:tgtFrame="_blank" w:history="1">
        <w:r w:rsidRPr="007C7ACF">
          <w:rPr>
            <w:rFonts w:ascii="Times New Roman" w:eastAsia="Times New Roman" w:hAnsi="Times New Roman" w:cs="Times New Roman"/>
            <w:color w:val="000000"/>
            <w:sz w:val="24"/>
            <w:szCs w:val="24"/>
            <w:lang w:val="uk-UA" w:eastAsia="ru-RU"/>
          </w:rPr>
          <w:t>"Про виконавче провадження"</w:t>
        </w:r>
      </w:hyperlink>
      <w:r w:rsidRPr="00E94621">
        <w:rPr>
          <w:rFonts w:ascii="Times New Roman" w:eastAsia="Times New Roman" w:hAnsi="Times New Roman" w:cs="Times New Roman"/>
          <w:color w:val="000000"/>
          <w:sz w:val="24"/>
          <w:szCs w:val="24"/>
          <w:lang w:val="uk-UA" w:eastAsia="ru-RU"/>
        </w:rPr>
        <w:t>.</w:t>
      </w:r>
    </w:p>
    <w:p w:rsidR="00501B85" w:rsidRDefault="00501B85" w:rsidP="00E94621">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lang w:val="uk-UA" w:eastAsia="ru-RU"/>
        </w:rPr>
      </w:pPr>
      <w:bookmarkStart w:id="35" w:name="n59"/>
      <w:bookmarkStart w:id="36" w:name="n60"/>
      <w:bookmarkStart w:id="37" w:name="n82"/>
      <w:bookmarkEnd w:id="35"/>
      <w:bookmarkEnd w:id="36"/>
      <w:bookmarkEnd w:id="37"/>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lang w:val="uk-UA" w:eastAsia="ru-RU"/>
        </w:rPr>
      </w:pPr>
      <w:r w:rsidRPr="007C7ACF">
        <w:rPr>
          <w:rFonts w:ascii="Times New Roman" w:eastAsia="Times New Roman" w:hAnsi="Times New Roman" w:cs="Times New Roman"/>
          <w:b/>
          <w:color w:val="000000"/>
          <w:sz w:val="24"/>
          <w:szCs w:val="24"/>
          <w:lang w:val="uk-UA" w:eastAsia="ru-RU"/>
        </w:rPr>
        <w:t>Стаття 18. </w:t>
      </w:r>
      <w:r w:rsidRPr="00E94621">
        <w:rPr>
          <w:rFonts w:ascii="Times New Roman" w:eastAsia="Times New Roman" w:hAnsi="Times New Roman" w:cs="Times New Roman"/>
          <w:b/>
          <w:color w:val="000000"/>
          <w:sz w:val="24"/>
          <w:szCs w:val="24"/>
          <w:lang w:val="uk-UA" w:eastAsia="ru-RU"/>
        </w:rPr>
        <w:t>Права громадянина при розгляді заяви чи скарги</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38" w:name="n83"/>
      <w:bookmarkEnd w:id="38"/>
      <w:r w:rsidRPr="00E94621">
        <w:rPr>
          <w:rFonts w:ascii="Times New Roman" w:eastAsia="Times New Roman" w:hAnsi="Times New Roman" w:cs="Times New Roman"/>
          <w:color w:val="000000"/>
          <w:sz w:val="24"/>
          <w:szCs w:val="24"/>
          <w:lang w:val="uk-UA" w:eastAsia="ru-RU"/>
        </w:rPr>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39" w:name="n84"/>
      <w:bookmarkEnd w:id="39"/>
      <w:r w:rsidRPr="00E94621">
        <w:rPr>
          <w:rFonts w:ascii="Times New Roman" w:eastAsia="Times New Roman" w:hAnsi="Times New Roman" w:cs="Times New Roman"/>
          <w:color w:val="000000"/>
          <w:sz w:val="24"/>
          <w:szCs w:val="24"/>
          <w:lang w:val="uk-UA" w:eastAsia="ru-RU"/>
        </w:rPr>
        <w:t>особисто викласти аргументи особі, що перевіряла заяву чи скаргу, та брати участь у перевірці поданої скарги чи заяви;</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40" w:name="n85"/>
      <w:bookmarkEnd w:id="40"/>
      <w:r w:rsidRPr="00E94621">
        <w:rPr>
          <w:rFonts w:ascii="Times New Roman" w:eastAsia="Times New Roman" w:hAnsi="Times New Roman" w:cs="Times New Roman"/>
          <w:color w:val="000000"/>
          <w:sz w:val="24"/>
          <w:szCs w:val="24"/>
          <w:lang w:val="uk-UA" w:eastAsia="ru-RU"/>
        </w:rPr>
        <w:t>знайомитися з матеріалами перевірки;</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41" w:name="n86"/>
      <w:bookmarkEnd w:id="41"/>
      <w:r w:rsidRPr="00E94621">
        <w:rPr>
          <w:rFonts w:ascii="Times New Roman" w:eastAsia="Times New Roman" w:hAnsi="Times New Roman" w:cs="Times New Roman"/>
          <w:color w:val="000000"/>
          <w:sz w:val="24"/>
          <w:szCs w:val="24"/>
          <w:lang w:val="uk-UA" w:eastAsia="ru-RU"/>
        </w:rPr>
        <w:t>подавати додаткові матеріали або наполягати на їх запиті органом, який розглядає заяву чи скаргу;</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42" w:name="n87"/>
      <w:bookmarkEnd w:id="42"/>
      <w:r w:rsidRPr="00E94621">
        <w:rPr>
          <w:rFonts w:ascii="Times New Roman" w:eastAsia="Times New Roman" w:hAnsi="Times New Roman" w:cs="Times New Roman"/>
          <w:color w:val="000000"/>
          <w:sz w:val="24"/>
          <w:szCs w:val="24"/>
          <w:lang w:val="uk-UA" w:eastAsia="ru-RU"/>
        </w:rPr>
        <w:lastRenderedPageBreak/>
        <w:t>бути присутнім при розгляді заяви чи скарги;</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43" w:name="n88"/>
      <w:bookmarkEnd w:id="43"/>
      <w:r w:rsidRPr="00E94621">
        <w:rPr>
          <w:rFonts w:ascii="Times New Roman" w:eastAsia="Times New Roman" w:hAnsi="Times New Roman" w:cs="Times New Roman"/>
          <w:color w:val="000000"/>
          <w:sz w:val="24"/>
          <w:szCs w:val="24"/>
          <w:lang w:val="uk-UA" w:eastAsia="ru-RU"/>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44" w:name="n89"/>
      <w:bookmarkEnd w:id="44"/>
      <w:r w:rsidRPr="00E94621">
        <w:rPr>
          <w:rFonts w:ascii="Times New Roman" w:eastAsia="Times New Roman" w:hAnsi="Times New Roman" w:cs="Times New Roman"/>
          <w:color w:val="000000"/>
          <w:sz w:val="24"/>
          <w:szCs w:val="24"/>
          <w:lang w:val="uk-UA" w:eastAsia="ru-RU"/>
        </w:rPr>
        <w:t>одержати письмову відповідь про результати розгляду заяви чи скарги;</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45" w:name="n90"/>
      <w:bookmarkEnd w:id="45"/>
      <w:r w:rsidRPr="00E94621">
        <w:rPr>
          <w:rFonts w:ascii="Times New Roman" w:eastAsia="Times New Roman" w:hAnsi="Times New Roman" w:cs="Times New Roman"/>
          <w:color w:val="000000"/>
          <w:sz w:val="24"/>
          <w:szCs w:val="24"/>
          <w:lang w:val="uk-UA" w:eastAsia="ru-RU"/>
        </w:rPr>
        <w:t>висловлювати усно або письмово вимогу щодо дотримання таємниці розгляду заяви чи скарги;</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46" w:name="n91"/>
      <w:bookmarkEnd w:id="46"/>
      <w:r w:rsidRPr="00E94621">
        <w:rPr>
          <w:rFonts w:ascii="Times New Roman" w:eastAsia="Times New Roman" w:hAnsi="Times New Roman" w:cs="Times New Roman"/>
          <w:color w:val="000000"/>
          <w:sz w:val="24"/>
          <w:szCs w:val="24"/>
          <w:lang w:val="uk-UA" w:eastAsia="ru-RU"/>
        </w:rPr>
        <w:t>вимагати відшкодування збитків, якщо вони стали результатом порушень встановленого порядку розгляду звернень.</w:t>
      </w:r>
    </w:p>
    <w:p w:rsidR="00501B85" w:rsidRDefault="00501B85" w:rsidP="00E94621">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47" w:name="n92"/>
      <w:bookmarkStart w:id="48" w:name="n106"/>
      <w:bookmarkEnd w:id="47"/>
      <w:bookmarkEnd w:id="48"/>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lang w:val="uk-UA" w:eastAsia="ru-RU"/>
        </w:rPr>
      </w:pPr>
      <w:r w:rsidRPr="007C7ACF">
        <w:rPr>
          <w:rFonts w:ascii="Times New Roman" w:eastAsia="Times New Roman" w:hAnsi="Times New Roman" w:cs="Times New Roman"/>
          <w:b/>
          <w:bCs/>
          <w:color w:val="000000"/>
          <w:sz w:val="24"/>
          <w:szCs w:val="24"/>
          <w:bdr w:val="none" w:sz="0" w:space="0" w:color="auto" w:frame="1"/>
          <w:lang w:val="uk-UA" w:eastAsia="ru-RU"/>
        </w:rPr>
        <w:t>Стаття 20. </w:t>
      </w:r>
      <w:r w:rsidRPr="00E94621">
        <w:rPr>
          <w:rFonts w:ascii="Times New Roman" w:eastAsia="Times New Roman" w:hAnsi="Times New Roman" w:cs="Times New Roman"/>
          <w:b/>
          <w:color w:val="000000"/>
          <w:sz w:val="24"/>
          <w:szCs w:val="24"/>
          <w:lang w:val="uk-UA" w:eastAsia="ru-RU"/>
        </w:rPr>
        <w:t>Термін розгляду звернень громадян</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49" w:name="n107"/>
      <w:bookmarkEnd w:id="49"/>
      <w:r w:rsidRPr="00E94621">
        <w:rPr>
          <w:rFonts w:ascii="Times New Roman" w:eastAsia="Times New Roman" w:hAnsi="Times New Roman" w:cs="Times New Roman"/>
          <w:color w:val="000000"/>
          <w:sz w:val="24"/>
          <w:szCs w:val="24"/>
          <w:lang w:val="uk-UA" w:eastAsia="ru-RU"/>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50" w:name="n108"/>
      <w:bookmarkEnd w:id="50"/>
      <w:r w:rsidRPr="00E94621">
        <w:rPr>
          <w:rFonts w:ascii="Times New Roman" w:eastAsia="Times New Roman" w:hAnsi="Times New Roman" w:cs="Times New Roman"/>
          <w:color w:val="000000"/>
          <w:sz w:val="24"/>
          <w:szCs w:val="24"/>
          <w:lang w:val="uk-UA" w:eastAsia="ru-RU"/>
        </w:rPr>
        <w:t xml:space="preserve">На </w:t>
      </w:r>
      <w:r w:rsidR="007C7ACF" w:rsidRPr="00E94621">
        <w:rPr>
          <w:rFonts w:ascii="Times New Roman" w:eastAsia="Times New Roman" w:hAnsi="Times New Roman" w:cs="Times New Roman"/>
          <w:color w:val="000000"/>
          <w:sz w:val="24"/>
          <w:szCs w:val="24"/>
          <w:lang w:val="uk-UA" w:eastAsia="ru-RU"/>
        </w:rPr>
        <w:t>обґрунтовану</w:t>
      </w:r>
      <w:r w:rsidRPr="00E94621">
        <w:rPr>
          <w:rFonts w:ascii="Times New Roman" w:eastAsia="Times New Roman" w:hAnsi="Times New Roman" w:cs="Times New Roman"/>
          <w:color w:val="000000"/>
          <w:sz w:val="24"/>
          <w:szCs w:val="24"/>
          <w:lang w:val="uk-UA" w:eastAsia="ru-RU"/>
        </w:rPr>
        <w:t xml:space="preserve"> письмову вимогу громадянина термін розгляду може бути скорочено від встановленого цією статтею терміну.</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51" w:name="n109"/>
      <w:bookmarkEnd w:id="51"/>
      <w:r w:rsidRPr="00E94621">
        <w:rPr>
          <w:rFonts w:ascii="Times New Roman" w:eastAsia="Times New Roman" w:hAnsi="Times New Roman" w:cs="Times New Roman"/>
          <w:color w:val="000000"/>
          <w:sz w:val="24"/>
          <w:szCs w:val="24"/>
          <w:lang w:val="uk-UA" w:eastAsia="ru-RU"/>
        </w:rPr>
        <w:t>Звернення громадян, які мають встановлені законодавством пільги, розглядаються у першочерговому порядку.</w:t>
      </w:r>
    </w:p>
    <w:p w:rsidR="00501B85" w:rsidRDefault="00501B85" w:rsidP="00E94621">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52" w:name="n110"/>
      <w:bookmarkEnd w:id="52"/>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lang w:val="uk-UA" w:eastAsia="ru-RU"/>
        </w:rPr>
      </w:pPr>
      <w:r w:rsidRPr="007C7ACF">
        <w:rPr>
          <w:rFonts w:ascii="Times New Roman" w:eastAsia="Times New Roman" w:hAnsi="Times New Roman" w:cs="Times New Roman"/>
          <w:b/>
          <w:bCs/>
          <w:color w:val="000000"/>
          <w:sz w:val="24"/>
          <w:szCs w:val="24"/>
          <w:bdr w:val="none" w:sz="0" w:space="0" w:color="auto" w:frame="1"/>
          <w:lang w:val="uk-UA" w:eastAsia="ru-RU"/>
        </w:rPr>
        <w:t>Стаття 21. </w:t>
      </w:r>
      <w:r w:rsidRPr="00E94621">
        <w:rPr>
          <w:rFonts w:ascii="Times New Roman" w:eastAsia="Times New Roman" w:hAnsi="Times New Roman" w:cs="Times New Roman"/>
          <w:b/>
          <w:color w:val="000000"/>
          <w:sz w:val="24"/>
          <w:szCs w:val="24"/>
          <w:lang w:val="uk-UA" w:eastAsia="ru-RU"/>
        </w:rPr>
        <w:t>Безоплатність розгляду звернення</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53" w:name="n111"/>
      <w:bookmarkEnd w:id="53"/>
      <w:r w:rsidRPr="00E94621">
        <w:rPr>
          <w:rFonts w:ascii="Times New Roman" w:eastAsia="Times New Roman" w:hAnsi="Times New Roman" w:cs="Times New Roman"/>
          <w:color w:val="000000"/>
          <w:sz w:val="24"/>
          <w:szCs w:val="24"/>
          <w:lang w:val="uk-UA" w:eastAsia="ru-RU"/>
        </w:rPr>
        <w:t>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не стягуючи плати.</w:t>
      </w:r>
    </w:p>
    <w:p w:rsidR="00501B85" w:rsidRDefault="00501B85" w:rsidP="00E94621">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54" w:name="n112"/>
      <w:bookmarkStart w:id="55" w:name="n125"/>
      <w:bookmarkEnd w:id="54"/>
      <w:bookmarkEnd w:id="55"/>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lang w:val="uk-UA" w:eastAsia="ru-RU"/>
        </w:rPr>
      </w:pPr>
      <w:bookmarkStart w:id="56" w:name="_GoBack"/>
      <w:bookmarkEnd w:id="56"/>
      <w:r w:rsidRPr="007C7ACF">
        <w:rPr>
          <w:rFonts w:ascii="Times New Roman" w:eastAsia="Times New Roman" w:hAnsi="Times New Roman" w:cs="Times New Roman"/>
          <w:b/>
          <w:bCs/>
          <w:color w:val="000000"/>
          <w:sz w:val="24"/>
          <w:szCs w:val="24"/>
          <w:bdr w:val="none" w:sz="0" w:space="0" w:color="auto" w:frame="1"/>
          <w:lang w:val="uk-UA" w:eastAsia="ru-RU"/>
        </w:rPr>
        <w:t>Стаття 26. </w:t>
      </w:r>
      <w:r w:rsidRPr="00E94621">
        <w:rPr>
          <w:rFonts w:ascii="Times New Roman" w:eastAsia="Times New Roman" w:hAnsi="Times New Roman" w:cs="Times New Roman"/>
          <w:b/>
          <w:color w:val="000000"/>
          <w:sz w:val="24"/>
          <w:szCs w:val="24"/>
          <w:lang w:val="uk-UA" w:eastAsia="ru-RU"/>
        </w:rPr>
        <w:t>Відповідальність громадян за подання звернень протиправного характеру</w:t>
      </w:r>
    </w:p>
    <w:p w:rsidR="00E94621" w:rsidRPr="00E94621" w:rsidRDefault="00E94621" w:rsidP="00E9462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57" w:name="n126"/>
      <w:bookmarkEnd w:id="57"/>
      <w:r w:rsidRPr="00E94621">
        <w:rPr>
          <w:rFonts w:ascii="Times New Roman" w:eastAsia="Times New Roman" w:hAnsi="Times New Roman" w:cs="Times New Roman"/>
          <w:color w:val="000000"/>
          <w:sz w:val="24"/>
          <w:szCs w:val="24"/>
          <w:lang w:val="uk-UA" w:eastAsia="ru-RU"/>
        </w:rPr>
        <w:t>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2F290C" w:rsidRPr="00E94621" w:rsidRDefault="002F290C" w:rsidP="00E94621">
      <w:pPr>
        <w:ind w:firstLine="709"/>
        <w:rPr>
          <w:rFonts w:ascii="Times New Roman" w:hAnsi="Times New Roman" w:cs="Times New Roman"/>
          <w:sz w:val="24"/>
          <w:szCs w:val="24"/>
          <w:lang w:val="uk-UA"/>
        </w:rPr>
      </w:pPr>
    </w:p>
    <w:sectPr w:rsidR="002F290C" w:rsidRPr="00E94621" w:rsidSect="00E9462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21"/>
    <w:rsid w:val="002F290C"/>
    <w:rsid w:val="00501B85"/>
    <w:rsid w:val="007C7ACF"/>
    <w:rsid w:val="00E94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C7131-D5CC-4646-86EF-2733D523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94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E94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E94621"/>
  </w:style>
  <w:style w:type="paragraph" w:customStyle="1" w:styleId="rvps6">
    <w:name w:val="rvps6"/>
    <w:basedOn w:val="a"/>
    <w:rsid w:val="00E94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94621"/>
  </w:style>
  <w:style w:type="paragraph" w:customStyle="1" w:styleId="rvps7">
    <w:name w:val="rvps7"/>
    <w:basedOn w:val="a"/>
    <w:rsid w:val="00E94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E94621"/>
  </w:style>
  <w:style w:type="paragraph" w:customStyle="1" w:styleId="rvps18">
    <w:name w:val="rvps18"/>
    <w:basedOn w:val="a"/>
    <w:rsid w:val="00E94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4621"/>
    <w:rPr>
      <w:color w:val="0000FF"/>
      <w:u w:val="single"/>
    </w:rPr>
  </w:style>
  <w:style w:type="paragraph" w:customStyle="1" w:styleId="rvps2">
    <w:name w:val="rvps2"/>
    <w:basedOn w:val="a"/>
    <w:rsid w:val="00E94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94621"/>
  </w:style>
  <w:style w:type="character" w:customStyle="1" w:styleId="rvts9">
    <w:name w:val="rvts9"/>
    <w:basedOn w:val="a0"/>
    <w:rsid w:val="00E94621"/>
  </w:style>
  <w:style w:type="character" w:customStyle="1" w:styleId="rvts46">
    <w:name w:val="rvts46"/>
    <w:basedOn w:val="a0"/>
    <w:rsid w:val="00E94621"/>
  </w:style>
  <w:style w:type="character" w:customStyle="1" w:styleId="rvts37">
    <w:name w:val="rvts37"/>
    <w:basedOn w:val="a0"/>
    <w:rsid w:val="00E94621"/>
  </w:style>
  <w:style w:type="character" w:customStyle="1" w:styleId="10">
    <w:name w:val="Заголовок 1 Знак"/>
    <w:basedOn w:val="a0"/>
    <w:link w:val="1"/>
    <w:uiPriority w:val="9"/>
    <w:rsid w:val="00E94621"/>
    <w:rPr>
      <w:rFonts w:ascii="Times New Roman" w:eastAsia="Times New Roman" w:hAnsi="Times New Roman" w:cs="Times New Roman"/>
      <w:b/>
      <w:bCs/>
      <w:kern w:val="36"/>
      <w:sz w:val="48"/>
      <w:szCs w:val="48"/>
      <w:lang w:eastAsia="ru-RU"/>
    </w:rPr>
  </w:style>
  <w:style w:type="paragraph" w:customStyle="1" w:styleId="post-byline">
    <w:name w:val="post-byline"/>
    <w:basedOn w:val="a"/>
    <w:rsid w:val="00E94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94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94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054474">
      <w:bodyDiv w:val="1"/>
      <w:marLeft w:val="0"/>
      <w:marRight w:val="0"/>
      <w:marTop w:val="0"/>
      <w:marBottom w:val="0"/>
      <w:divBdr>
        <w:top w:val="none" w:sz="0" w:space="0" w:color="auto"/>
        <w:left w:val="none" w:sz="0" w:space="0" w:color="auto"/>
        <w:bottom w:val="none" w:sz="0" w:space="0" w:color="auto"/>
        <w:right w:val="none" w:sz="0" w:space="0" w:color="auto"/>
      </w:divBdr>
      <w:divsChild>
        <w:div w:id="1932929361">
          <w:marLeft w:val="0"/>
          <w:marRight w:val="0"/>
          <w:marTop w:val="0"/>
          <w:marBottom w:val="0"/>
          <w:divBdr>
            <w:top w:val="none" w:sz="0" w:space="0" w:color="auto"/>
            <w:left w:val="none" w:sz="0" w:space="0" w:color="auto"/>
            <w:bottom w:val="none" w:sz="0" w:space="0" w:color="auto"/>
            <w:right w:val="none" w:sz="0" w:space="0" w:color="auto"/>
          </w:divBdr>
          <w:divsChild>
            <w:div w:id="19752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7778">
      <w:bodyDiv w:val="1"/>
      <w:marLeft w:val="0"/>
      <w:marRight w:val="0"/>
      <w:marTop w:val="0"/>
      <w:marBottom w:val="0"/>
      <w:divBdr>
        <w:top w:val="none" w:sz="0" w:space="0" w:color="auto"/>
        <w:left w:val="none" w:sz="0" w:space="0" w:color="auto"/>
        <w:bottom w:val="none" w:sz="0" w:space="0" w:color="auto"/>
        <w:right w:val="none" w:sz="0" w:space="0" w:color="auto"/>
      </w:divBdr>
      <w:divsChild>
        <w:div w:id="32914055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453-1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5.rada.gov.ua/laws/show/393/96-%D0%B2%D1%80" TargetMode="External"/><Relationship Id="rId12" Type="http://schemas.openxmlformats.org/officeDocument/2006/relationships/hyperlink" Target="http://zakon5.rada.gov.ua/laws/show/1404-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393/96-%D0%B2%D1%80" TargetMode="External"/><Relationship Id="rId11" Type="http://schemas.openxmlformats.org/officeDocument/2006/relationships/hyperlink" Target="http://zakon5.rada.gov.ua/laws/show/3206-17" TargetMode="External"/><Relationship Id="rId5" Type="http://schemas.openxmlformats.org/officeDocument/2006/relationships/hyperlink" Target="http://zakon5.rada.gov.ua/laws/show/393/96-%D0%B2%D1%80" TargetMode="External"/><Relationship Id="rId10" Type="http://schemas.openxmlformats.org/officeDocument/2006/relationships/hyperlink" Target="http://zakon5.rada.gov.ua/laws/show/2747-15" TargetMode="External"/><Relationship Id="rId4" Type="http://schemas.openxmlformats.org/officeDocument/2006/relationships/hyperlink" Target="http://zakon3.rada.gov.ua/laws/show/393/96-%D0%B2%D1%80" TargetMode="External"/><Relationship Id="rId9" Type="http://schemas.openxmlformats.org/officeDocument/2006/relationships/hyperlink" Target="http://zakon5.rada.gov.ua/laws/show/3262-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2018-05-03T12:52:00Z</dcterms:created>
  <dcterms:modified xsi:type="dcterms:W3CDTF">2018-05-03T13:22:00Z</dcterms:modified>
</cp:coreProperties>
</file>