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24078A" w:rsidRPr="0024078A" w:rsidTr="0024078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4078A" w:rsidRPr="0024078A" w:rsidRDefault="0024078A" w:rsidP="0024078A">
            <w:pPr>
              <w:spacing w:before="150" w:after="150" w:line="240" w:lineRule="auto"/>
              <w:ind w:left="450" w:right="450"/>
              <w:jc w:val="center"/>
              <w:rPr>
                <w:rFonts w:ascii="Times New Roman" w:eastAsia="Times New Roman" w:hAnsi="Times New Roman" w:cs="Times New Roman"/>
                <w:sz w:val="24"/>
                <w:szCs w:val="24"/>
                <w:lang w:eastAsia="uk-UA"/>
              </w:rPr>
            </w:pPr>
            <w:r w:rsidRPr="0024078A">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4078A" w:rsidRPr="0024078A" w:rsidTr="0024078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4078A" w:rsidRPr="0024078A" w:rsidRDefault="0024078A" w:rsidP="0024078A">
            <w:pPr>
              <w:spacing w:before="300" w:after="0" w:line="240" w:lineRule="auto"/>
              <w:ind w:left="450" w:right="450"/>
              <w:jc w:val="center"/>
              <w:rPr>
                <w:rFonts w:ascii="Times New Roman" w:eastAsia="Times New Roman" w:hAnsi="Times New Roman" w:cs="Times New Roman"/>
                <w:sz w:val="24"/>
                <w:szCs w:val="24"/>
                <w:lang w:eastAsia="uk-UA"/>
              </w:rPr>
            </w:pPr>
            <w:r w:rsidRPr="0024078A">
              <w:rPr>
                <w:rFonts w:ascii="Times New Roman" w:eastAsia="Times New Roman" w:hAnsi="Times New Roman" w:cs="Times New Roman"/>
                <w:b/>
                <w:bCs/>
                <w:i/>
                <w:iCs/>
                <w:color w:val="000000"/>
                <w:spacing w:val="60"/>
                <w:sz w:val="40"/>
                <w:szCs w:val="40"/>
                <w:lang w:eastAsia="uk-UA"/>
              </w:rPr>
              <w:t>ЗАКОН УКРАЇНИ</w:t>
            </w:r>
          </w:p>
        </w:tc>
      </w:tr>
    </w:tbl>
    <w:p w:rsidR="0024078A" w:rsidRPr="0024078A" w:rsidRDefault="0024078A" w:rsidP="0024078A">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24078A">
        <w:rPr>
          <w:rFonts w:ascii="Times New Roman" w:eastAsia="Times New Roman" w:hAnsi="Times New Roman" w:cs="Times New Roman"/>
          <w:b/>
          <w:bCs/>
          <w:color w:val="000000"/>
          <w:sz w:val="32"/>
          <w:szCs w:val="32"/>
          <w:lang w:eastAsia="uk-UA"/>
        </w:rPr>
        <w:t>Про органи і служби у справах дітей та спеціальні установи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 w:name="n4"/>
      <w:bookmarkEnd w:id="1"/>
      <w:r w:rsidRPr="0024078A">
        <w:rPr>
          <w:rFonts w:ascii="Times New Roman" w:eastAsia="Times New Roman" w:hAnsi="Times New Roman" w:cs="Times New Roman"/>
          <w:i/>
          <w:iCs/>
          <w:color w:val="000000"/>
          <w:sz w:val="24"/>
          <w:szCs w:val="24"/>
          <w:lang w:eastAsia="uk-UA"/>
        </w:rPr>
        <w:t>{Назва Закону із змінами, внесеними згідно із Законом </w:t>
      </w:r>
      <w:hyperlink r:id="rId5"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before="150" w:after="150" w:line="240" w:lineRule="auto"/>
        <w:ind w:left="450" w:right="450"/>
        <w:jc w:val="center"/>
        <w:rPr>
          <w:rFonts w:ascii="Times New Roman" w:eastAsia="Times New Roman" w:hAnsi="Times New Roman" w:cs="Times New Roman"/>
          <w:sz w:val="24"/>
          <w:szCs w:val="24"/>
          <w:lang w:eastAsia="uk-UA"/>
        </w:rPr>
      </w:pPr>
      <w:bookmarkStart w:id="2" w:name="n5"/>
      <w:bookmarkEnd w:id="2"/>
      <w:r w:rsidRPr="0024078A">
        <w:rPr>
          <w:rFonts w:ascii="Times New Roman" w:eastAsia="Times New Roman" w:hAnsi="Times New Roman" w:cs="Times New Roman"/>
          <w:b/>
          <w:bCs/>
          <w:color w:val="000000"/>
          <w:sz w:val="24"/>
          <w:szCs w:val="24"/>
          <w:lang w:eastAsia="uk-UA"/>
        </w:rPr>
        <w:t>(Відомості Верховної Ради України (ВВР), 1995, № 6, ст. 35)</w:t>
      </w:r>
    </w:p>
    <w:p w:rsidR="0024078A" w:rsidRPr="0024078A" w:rsidRDefault="0024078A" w:rsidP="0024078A">
      <w:pPr>
        <w:spacing w:before="150" w:after="300" w:line="240" w:lineRule="auto"/>
        <w:ind w:left="450" w:right="450"/>
        <w:rPr>
          <w:rFonts w:ascii="Times New Roman" w:eastAsia="Times New Roman" w:hAnsi="Times New Roman" w:cs="Times New Roman"/>
          <w:sz w:val="24"/>
          <w:szCs w:val="24"/>
          <w:lang w:eastAsia="uk-UA"/>
        </w:rPr>
      </w:pPr>
      <w:bookmarkStart w:id="3" w:name="n6"/>
      <w:bookmarkEnd w:id="3"/>
      <w:r w:rsidRPr="0024078A">
        <w:rPr>
          <w:rFonts w:ascii="Times New Roman" w:eastAsia="Times New Roman" w:hAnsi="Times New Roman" w:cs="Times New Roman"/>
          <w:sz w:val="24"/>
          <w:szCs w:val="24"/>
          <w:lang w:eastAsia="uk-UA"/>
        </w:rPr>
        <w:t>{Вводиться в дію Постановою ВР</w:t>
      </w:r>
      <w:r w:rsidRPr="0024078A">
        <w:rPr>
          <w:rFonts w:ascii="Times New Roman" w:eastAsia="Times New Roman" w:hAnsi="Times New Roman" w:cs="Times New Roman"/>
          <w:sz w:val="24"/>
          <w:szCs w:val="24"/>
          <w:lang w:eastAsia="uk-UA"/>
        </w:rPr>
        <w:br/>
      </w:r>
      <w:hyperlink r:id="rId6" w:tgtFrame="_blank" w:history="1">
        <w:r w:rsidRPr="0024078A">
          <w:rPr>
            <w:rFonts w:ascii="Times New Roman" w:eastAsia="Times New Roman" w:hAnsi="Times New Roman" w:cs="Times New Roman"/>
            <w:color w:val="000099"/>
            <w:sz w:val="24"/>
            <w:szCs w:val="24"/>
            <w:u w:val="single"/>
            <w:lang w:eastAsia="uk-UA"/>
          </w:rPr>
          <w:t>№ 21/95-ВР від 24.01.95</w:t>
        </w:r>
      </w:hyperlink>
      <w:r w:rsidRPr="0024078A">
        <w:rPr>
          <w:rFonts w:ascii="Times New Roman" w:eastAsia="Times New Roman" w:hAnsi="Times New Roman" w:cs="Times New Roman"/>
          <w:sz w:val="24"/>
          <w:szCs w:val="24"/>
          <w:lang w:eastAsia="uk-UA"/>
        </w:rPr>
        <w:t>, ВВР, 1995, № 6, ст. 36}</w:t>
      </w:r>
    </w:p>
    <w:p w:rsidR="0024078A" w:rsidRPr="0024078A" w:rsidRDefault="0024078A" w:rsidP="0024078A">
      <w:pPr>
        <w:spacing w:before="150" w:after="300" w:line="240" w:lineRule="auto"/>
        <w:ind w:left="450" w:right="450"/>
        <w:rPr>
          <w:rFonts w:ascii="Times New Roman" w:eastAsia="Times New Roman" w:hAnsi="Times New Roman" w:cs="Times New Roman"/>
          <w:sz w:val="24"/>
          <w:szCs w:val="24"/>
          <w:lang w:eastAsia="uk-UA"/>
        </w:rPr>
      </w:pPr>
      <w:bookmarkStart w:id="4" w:name="n7"/>
      <w:bookmarkEnd w:id="4"/>
      <w:r w:rsidRPr="0024078A">
        <w:rPr>
          <w:rFonts w:ascii="Times New Roman" w:eastAsia="Times New Roman" w:hAnsi="Times New Roman" w:cs="Times New Roman"/>
          <w:sz w:val="24"/>
          <w:szCs w:val="24"/>
          <w:lang w:eastAsia="uk-UA"/>
        </w:rPr>
        <w:t>{Із змінами, внесеними згідно із Законами</w:t>
      </w:r>
      <w:r w:rsidRPr="0024078A">
        <w:rPr>
          <w:rFonts w:ascii="Times New Roman" w:eastAsia="Times New Roman" w:hAnsi="Times New Roman" w:cs="Times New Roman"/>
          <w:sz w:val="24"/>
          <w:szCs w:val="24"/>
          <w:lang w:eastAsia="uk-UA"/>
        </w:rPr>
        <w:br/>
      </w:r>
      <w:hyperlink r:id="rId7" w:tgtFrame="_blank" w:history="1">
        <w:r w:rsidRPr="0024078A">
          <w:rPr>
            <w:rFonts w:ascii="Times New Roman" w:eastAsia="Times New Roman" w:hAnsi="Times New Roman" w:cs="Times New Roman"/>
            <w:color w:val="000099"/>
            <w:sz w:val="24"/>
            <w:szCs w:val="24"/>
            <w:u w:val="single"/>
            <w:lang w:eastAsia="uk-UA"/>
          </w:rPr>
          <w:t>№ 312-XIV від 11.12.98</w:t>
        </w:r>
      </w:hyperlink>
      <w:r w:rsidRPr="0024078A">
        <w:rPr>
          <w:rFonts w:ascii="Times New Roman" w:eastAsia="Times New Roman" w:hAnsi="Times New Roman" w:cs="Times New Roman"/>
          <w:sz w:val="24"/>
          <w:szCs w:val="24"/>
          <w:lang w:eastAsia="uk-UA"/>
        </w:rPr>
        <w:t>, ВВР, 1999, № 4, ст.35</w:t>
      </w:r>
      <w:r w:rsidRPr="0024078A">
        <w:rPr>
          <w:rFonts w:ascii="Times New Roman" w:eastAsia="Times New Roman" w:hAnsi="Times New Roman" w:cs="Times New Roman"/>
          <w:sz w:val="24"/>
          <w:szCs w:val="24"/>
          <w:lang w:eastAsia="uk-UA"/>
        </w:rPr>
        <w:br/>
      </w:r>
      <w:hyperlink r:id="rId8" w:tgtFrame="_blank" w:history="1">
        <w:r w:rsidRPr="0024078A">
          <w:rPr>
            <w:rFonts w:ascii="Times New Roman" w:eastAsia="Times New Roman" w:hAnsi="Times New Roman" w:cs="Times New Roman"/>
            <w:color w:val="000099"/>
            <w:sz w:val="24"/>
            <w:szCs w:val="24"/>
            <w:u w:val="single"/>
            <w:lang w:eastAsia="uk-UA"/>
          </w:rPr>
          <w:t>№ 864-XIV від 08.07.99</w:t>
        </w:r>
      </w:hyperlink>
      <w:r w:rsidRPr="0024078A">
        <w:rPr>
          <w:rFonts w:ascii="Times New Roman" w:eastAsia="Times New Roman" w:hAnsi="Times New Roman" w:cs="Times New Roman"/>
          <w:sz w:val="24"/>
          <w:szCs w:val="24"/>
          <w:lang w:eastAsia="uk-UA"/>
        </w:rPr>
        <w:t>, ВВР, 1999, № 36, ст.318</w:t>
      </w:r>
      <w:r w:rsidRPr="0024078A">
        <w:rPr>
          <w:rFonts w:ascii="Times New Roman" w:eastAsia="Times New Roman" w:hAnsi="Times New Roman" w:cs="Times New Roman"/>
          <w:sz w:val="24"/>
          <w:szCs w:val="24"/>
          <w:lang w:eastAsia="uk-UA"/>
        </w:rPr>
        <w:br/>
      </w:r>
      <w:hyperlink r:id="rId9" w:tgtFrame="_blank" w:history="1">
        <w:r w:rsidRPr="0024078A">
          <w:rPr>
            <w:rFonts w:ascii="Times New Roman" w:eastAsia="Times New Roman" w:hAnsi="Times New Roman" w:cs="Times New Roman"/>
            <w:color w:val="000099"/>
            <w:sz w:val="24"/>
            <w:szCs w:val="24"/>
            <w:u w:val="single"/>
            <w:lang w:eastAsia="uk-UA"/>
          </w:rPr>
          <w:t>№ 673-IV від 03.04.2003</w:t>
        </w:r>
      </w:hyperlink>
      <w:r w:rsidRPr="0024078A">
        <w:rPr>
          <w:rFonts w:ascii="Times New Roman" w:eastAsia="Times New Roman" w:hAnsi="Times New Roman" w:cs="Times New Roman"/>
          <w:sz w:val="24"/>
          <w:szCs w:val="24"/>
          <w:lang w:eastAsia="uk-UA"/>
        </w:rPr>
        <w:t>, ВВР, 2003, № 28, ст.211</w:t>
      </w:r>
      <w:r w:rsidRPr="0024078A">
        <w:rPr>
          <w:rFonts w:ascii="Times New Roman" w:eastAsia="Times New Roman" w:hAnsi="Times New Roman" w:cs="Times New Roman"/>
          <w:sz w:val="24"/>
          <w:szCs w:val="24"/>
          <w:lang w:eastAsia="uk-UA"/>
        </w:rPr>
        <w:br/>
      </w:r>
      <w:hyperlink r:id="rId10" w:tgtFrame="_blank" w:history="1">
        <w:r w:rsidRPr="0024078A">
          <w:rPr>
            <w:rFonts w:ascii="Times New Roman" w:eastAsia="Times New Roman" w:hAnsi="Times New Roman" w:cs="Times New Roman"/>
            <w:color w:val="000099"/>
            <w:sz w:val="24"/>
            <w:szCs w:val="24"/>
            <w:u w:val="single"/>
            <w:lang w:eastAsia="uk-UA"/>
          </w:rPr>
          <w:t>№ 1410-IV від 03.02.2004</w:t>
        </w:r>
      </w:hyperlink>
      <w:r w:rsidRPr="0024078A">
        <w:rPr>
          <w:rFonts w:ascii="Times New Roman" w:eastAsia="Times New Roman" w:hAnsi="Times New Roman" w:cs="Times New Roman"/>
          <w:sz w:val="24"/>
          <w:szCs w:val="24"/>
          <w:lang w:eastAsia="uk-UA"/>
        </w:rPr>
        <w:t>, ВВР, 2004, № 19, ст.251</w:t>
      </w:r>
      <w:r w:rsidRPr="0024078A">
        <w:rPr>
          <w:rFonts w:ascii="Times New Roman" w:eastAsia="Times New Roman" w:hAnsi="Times New Roman" w:cs="Times New Roman"/>
          <w:sz w:val="24"/>
          <w:szCs w:val="24"/>
          <w:lang w:eastAsia="uk-UA"/>
        </w:rPr>
        <w:br/>
      </w:r>
      <w:hyperlink r:id="rId11" w:tgtFrame="_blank" w:history="1">
        <w:r w:rsidRPr="0024078A">
          <w:rPr>
            <w:rFonts w:ascii="Times New Roman" w:eastAsia="Times New Roman" w:hAnsi="Times New Roman" w:cs="Times New Roman"/>
            <w:color w:val="000099"/>
            <w:sz w:val="24"/>
            <w:szCs w:val="24"/>
            <w:u w:val="single"/>
            <w:lang w:eastAsia="uk-UA"/>
          </w:rPr>
          <w:t>№ 2377-IV від 20.01.2005</w:t>
        </w:r>
      </w:hyperlink>
      <w:r w:rsidRPr="0024078A">
        <w:rPr>
          <w:rFonts w:ascii="Times New Roman" w:eastAsia="Times New Roman" w:hAnsi="Times New Roman" w:cs="Times New Roman"/>
          <w:sz w:val="24"/>
          <w:szCs w:val="24"/>
          <w:lang w:eastAsia="uk-UA"/>
        </w:rPr>
        <w:t>, ВВР, 2005, № 11, ст.198</w:t>
      </w:r>
      <w:r w:rsidRPr="0024078A">
        <w:rPr>
          <w:rFonts w:ascii="Times New Roman" w:eastAsia="Times New Roman" w:hAnsi="Times New Roman" w:cs="Times New Roman"/>
          <w:sz w:val="24"/>
          <w:szCs w:val="24"/>
          <w:lang w:eastAsia="uk-UA"/>
        </w:rPr>
        <w:br/>
      </w:r>
      <w:hyperlink r:id="rId12" w:tgtFrame="_blank" w:history="1">
        <w:r w:rsidRPr="0024078A">
          <w:rPr>
            <w:rFonts w:ascii="Times New Roman" w:eastAsia="Times New Roman" w:hAnsi="Times New Roman" w:cs="Times New Roman"/>
            <w:color w:val="000099"/>
            <w:sz w:val="24"/>
            <w:szCs w:val="24"/>
            <w:u w:val="single"/>
            <w:lang w:eastAsia="uk-UA"/>
          </w:rPr>
          <w:t>№ 3167-IV від 01.12.2005</w:t>
        </w:r>
      </w:hyperlink>
      <w:r w:rsidRPr="0024078A">
        <w:rPr>
          <w:rFonts w:ascii="Times New Roman" w:eastAsia="Times New Roman" w:hAnsi="Times New Roman" w:cs="Times New Roman"/>
          <w:sz w:val="24"/>
          <w:szCs w:val="24"/>
          <w:lang w:eastAsia="uk-UA"/>
        </w:rPr>
        <w:t>, ВВР, 2006, № 12, ст.104</w:t>
      </w:r>
      <w:r w:rsidRPr="0024078A">
        <w:rPr>
          <w:rFonts w:ascii="Times New Roman" w:eastAsia="Times New Roman" w:hAnsi="Times New Roman" w:cs="Times New Roman"/>
          <w:sz w:val="24"/>
          <w:szCs w:val="24"/>
          <w:lang w:eastAsia="uk-UA"/>
        </w:rPr>
        <w:br/>
      </w:r>
      <w:hyperlink r:id="rId13" w:tgtFrame="_blank" w:history="1">
        <w:r w:rsidRPr="0024078A">
          <w:rPr>
            <w:rFonts w:ascii="Times New Roman" w:eastAsia="Times New Roman" w:hAnsi="Times New Roman" w:cs="Times New Roman"/>
            <w:color w:val="000099"/>
            <w:sz w:val="24"/>
            <w:szCs w:val="24"/>
            <w:u w:val="single"/>
            <w:lang w:eastAsia="uk-UA"/>
          </w:rPr>
          <w:t>№ 609-V від 07.02.2007</w:t>
        </w:r>
      </w:hyperlink>
      <w:r w:rsidRPr="0024078A">
        <w:rPr>
          <w:rFonts w:ascii="Times New Roman" w:eastAsia="Times New Roman" w:hAnsi="Times New Roman" w:cs="Times New Roman"/>
          <w:sz w:val="24"/>
          <w:szCs w:val="24"/>
          <w:lang w:eastAsia="uk-UA"/>
        </w:rPr>
        <w:t>, ВВР, 2007, № 15, ст.194</w:t>
      </w:r>
      <w:r w:rsidRPr="0024078A">
        <w:rPr>
          <w:rFonts w:ascii="Times New Roman" w:eastAsia="Times New Roman" w:hAnsi="Times New Roman" w:cs="Times New Roman"/>
          <w:sz w:val="24"/>
          <w:szCs w:val="24"/>
          <w:lang w:eastAsia="uk-UA"/>
        </w:rPr>
        <w:br/>
      </w:r>
      <w:hyperlink r:id="rId14" w:tgtFrame="_blank" w:history="1">
        <w:r w:rsidRPr="0024078A">
          <w:rPr>
            <w:rFonts w:ascii="Times New Roman" w:eastAsia="Times New Roman" w:hAnsi="Times New Roman" w:cs="Times New Roman"/>
            <w:color w:val="000099"/>
            <w:sz w:val="24"/>
            <w:szCs w:val="24"/>
            <w:u w:val="single"/>
            <w:lang w:eastAsia="uk-UA"/>
          </w:rPr>
          <w:t>№ 1254-VI від 14.04.2009</w:t>
        </w:r>
      </w:hyperlink>
      <w:r w:rsidRPr="0024078A">
        <w:rPr>
          <w:rFonts w:ascii="Times New Roman" w:eastAsia="Times New Roman" w:hAnsi="Times New Roman" w:cs="Times New Roman"/>
          <w:sz w:val="24"/>
          <w:szCs w:val="24"/>
          <w:lang w:eastAsia="uk-UA"/>
        </w:rPr>
        <w:t>, ВВР, 2009, № 36-37, ст.511</w:t>
      </w:r>
      <w:r w:rsidRPr="0024078A">
        <w:rPr>
          <w:rFonts w:ascii="Times New Roman" w:eastAsia="Times New Roman" w:hAnsi="Times New Roman" w:cs="Times New Roman"/>
          <w:sz w:val="24"/>
          <w:szCs w:val="24"/>
          <w:lang w:eastAsia="uk-UA"/>
        </w:rPr>
        <w:br/>
      </w:r>
      <w:hyperlink r:id="rId15" w:tgtFrame="_blank" w:history="1">
        <w:r w:rsidRPr="0024078A">
          <w:rPr>
            <w:rFonts w:ascii="Times New Roman" w:eastAsia="Times New Roman" w:hAnsi="Times New Roman" w:cs="Times New Roman"/>
            <w:color w:val="000099"/>
            <w:sz w:val="24"/>
            <w:szCs w:val="24"/>
            <w:u w:val="single"/>
            <w:lang w:eastAsia="uk-UA"/>
          </w:rPr>
          <w:t>№ 2507-VI від 09.09.2010</w:t>
        </w:r>
      </w:hyperlink>
      <w:r w:rsidRPr="0024078A">
        <w:rPr>
          <w:rFonts w:ascii="Times New Roman" w:eastAsia="Times New Roman" w:hAnsi="Times New Roman" w:cs="Times New Roman"/>
          <w:sz w:val="24"/>
          <w:szCs w:val="24"/>
          <w:lang w:eastAsia="uk-UA"/>
        </w:rPr>
        <w:t>, ВВР, 2011, № 4, ст.18</w:t>
      </w:r>
      <w:r w:rsidRPr="0024078A">
        <w:rPr>
          <w:rFonts w:ascii="Times New Roman" w:eastAsia="Times New Roman" w:hAnsi="Times New Roman" w:cs="Times New Roman"/>
          <w:sz w:val="24"/>
          <w:szCs w:val="24"/>
          <w:lang w:eastAsia="uk-UA"/>
        </w:rPr>
        <w:br/>
      </w:r>
      <w:hyperlink r:id="rId16" w:tgtFrame="_blank" w:history="1">
        <w:r w:rsidRPr="0024078A">
          <w:rPr>
            <w:rFonts w:ascii="Times New Roman" w:eastAsia="Times New Roman" w:hAnsi="Times New Roman" w:cs="Times New Roman"/>
            <w:color w:val="000099"/>
            <w:sz w:val="24"/>
            <w:szCs w:val="24"/>
            <w:u w:val="single"/>
            <w:lang w:eastAsia="uk-UA"/>
          </w:rPr>
          <w:t>№ 5290-VI від 18.09.2012</w:t>
        </w:r>
      </w:hyperlink>
      <w:r w:rsidRPr="0024078A">
        <w:rPr>
          <w:rFonts w:ascii="Times New Roman" w:eastAsia="Times New Roman" w:hAnsi="Times New Roman" w:cs="Times New Roman"/>
          <w:sz w:val="24"/>
          <w:szCs w:val="24"/>
          <w:lang w:eastAsia="uk-UA"/>
        </w:rPr>
        <w:t>, ВВР, 2013, № 41, ст.549</w:t>
      </w:r>
      <w:r w:rsidRPr="0024078A">
        <w:rPr>
          <w:rFonts w:ascii="Times New Roman" w:eastAsia="Times New Roman" w:hAnsi="Times New Roman" w:cs="Times New Roman"/>
          <w:sz w:val="24"/>
          <w:szCs w:val="24"/>
          <w:lang w:eastAsia="uk-UA"/>
        </w:rPr>
        <w:br/>
      </w:r>
      <w:hyperlink r:id="rId17" w:tgtFrame="_blank" w:history="1">
        <w:r w:rsidRPr="0024078A">
          <w:rPr>
            <w:rFonts w:ascii="Times New Roman" w:eastAsia="Times New Roman" w:hAnsi="Times New Roman" w:cs="Times New Roman"/>
            <w:color w:val="000099"/>
            <w:sz w:val="24"/>
            <w:szCs w:val="24"/>
            <w:u w:val="single"/>
            <w:lang w:eastAsia="uk-UA"/>
          </w:rPr>
          <w:t>№ 5462-VI від 16.10.2012</w:t>
        </w:r>
      </w:hyperlink>
      <w:r w:rsidRPr="0024078A">
        <w:rPr>
          <w:rFonts w:ascii="Times New Roman" w:eastAsia="Times New Roman" w:hAnsi="Times New Roman" w:cs="Times New Roman"/>
          <w:sz w:val="24"/>
          <w:szCs w:val="24"/>
          <w:lang w:eastAsia="uk-UA"/>
        </w:rPr>
        <w:t>, ВВР, 2014, № 6-7, ст.80</w:t>
      </w:r>
      <w:r w:rsidRPr="0024078A">
        <w:rPr>
          <w:rFonts w:ascii="Times New Roman" w:eastAsia="Times New Roman" w:hAnsi="Times New Roman" w:cs="Times New Roman"/>
          <w:sz w:val="24"/>
          <w:szCs w:val="24"/>
          <w:lang w:eastAsia="uk-UA"/>
        </w:rPr>
        <w:br/>
      </w:r>
      <w:hyperlink r:id="rId18" w:tgtFrame="_blank" w:history="1">
        <w:r w:rsidRPr="0024078A">
          <w:rPr>
            <w:rFonts w:ascii="Times New Roman" w:eastAsia="Times New Roman" w:hAnsi="Times New Roman" w:cs="Times New Roman"/>
            <w:color w:val="000099"/>
            <w:sz w:val="24"/>
            <w:szCs w:val="24"/>
            <w:u w:val="single"/>
            <w:lang w:eastAsia="uk-UA"/>
          </w:rPr>
          <w:t>№ 5477-VI від 06.11.2012</w:t>
        </w:r>
      </w:hyperlink>
      <w:r w:rsidRPr="0024078A">
        <w:rPr>
          <w:rFonts w:ascii="Times New Roman" w:eastAsia="Times New Roman" w:hAnsi="Times New Roman" w:cs="Times New Roman"/>
          <w:sz w:val="24"/>
          <w:szCs w:val="24"/>
          <w:lang w:eastAsia="uk-UA"/>
        </w:rPr>
        <w:t>, ВВР, 2013, № 50, ст.693</w:t>
      </w:r>
      <w:r w:rsidRPr="0024078A">
        <w:rPr>
          <w:rFonts w:ascii="Times New Roman" w:eastAsia="Times New Roman" w:hAnsi="Times New Roman" w:cs="Times New Roman"/>
          <w:sz w:val="24"/>
          <w:szCs w:val="24"/>
          <w:lang w:eastAsia="uk-UA"/>
        </w:rPr>
        <w:br/>
      </w:r>
      <w:hyperlink r:id="rId19" w:tgtFrame="_blank" w:history="1">
        <w:r w:rsidRPr="0024078A">
          <w:rPr>
            <w:rFonts w:ascii="Times New Roman" w:eastAsia="Times New Roman" w:hAnsi="Times New Roman" w:cs="Times New Roman"/>
            <w:color w:val="000099"/>
            <w:sz w:val="24"/>
            <w:szCs w:val="24"/>
            <w:u w:val="single"/>
            <w:lang w:eastAsia="uk-UA"/>
          </w:rPr>
          <w:t>№ 245-VII від 16.05.2013</w:t>
        </w:r>
      </w:hyperlink>
      <w:r w:rsidRPr="0024078A">
        <w:rPr>
          <w:rFonts w:ascii="Times New Roman" w:eastAsia="Times New Roman" w:hAnsi="Times New Roman" w:cs="Times New Roman"/>
          <w:sz w:val="24"/>
          <w:szCs w:val="24"/>
          <w:lang w:eastAsia="uk-UA"/>
        </w:rPr>
        <w:t>, ВВР, 2014, № 12, ст.178</w:t>
      </w:r>
      <w:r w:rsidRPr="0024078A">
        <w:rPr>
          <w:rFonts w:ascii="Times New Roman" w:eastAsia="Times New Roman" w:hAnsi="Times New Roman" w:cs="Times New Roman"/>
          <w:sz w:val="24"/>
          <w:szCs w:val="24"/>
          <w:lang w:eastAsia="uk-UA"/>
        </w:rPr>
        <w:br/>
      </w:r>
      <w:hyperlink r:id="rId20" w:tgtFrame="_blank" w:history="1">
        <w:r w:rsidRPr="0024078A">
          <w:rPr>
            <w:rFonts w:ascii="Times New Roman" w:eastAsia="Times New Roman" w:hAnsi="Times New Roman" w:cs="Times New Roman"/>
            <w:color w:val="000099"/>
            <w:sz w:val="24"/>
            <w:szCs w:val="24"/>
            <w:u w:val="single"/>
            <w:lang w:eastAsia="uk-UA"/>
          </w:rPr>
          <w:t>№ 1170-VII від 27.03.2014</w:t>
        </w:r>
      </w:hyperlink>
      <w:r w:rsidRPr="0024078A">
        <w:rPr>
          <w:rFonts w:ascii="Times New Roman" w:eastAsia="Times New Roman" w:hAnsi="Times New Roman" w:cs="Times New Roman"/>
          <w:sz w:val="24"/>
          <w:szCs w:val="24"/>
          <w:lang w:eastAsia="uk-UA"/>
        </w:rPr>
        <w:t>, ВВР, 2014, № 22, ст.816</w:t>
      </w:r>
      <w:r w:rsidRPr="0024078A">
        <w:rPr>
          <w:rFonts w:ascii="Times New Roman" w:eastAsia="Times New Roman" w:hAnsi="Times New Roman" w:cs="Times New Roman"/>
          <w:sz w:val="24"/>
          <w:szCs w:val="24"/>
          <w:lang w:eastAsia="uk-UA"/>
        </w:rPr>
        <w:br/>
      </w:r>
      <w:hyperlink r:id="rId21" w:tgtFrame="_blank" w:history="1">
        <w:r w:rsidRPr="0024078A">
          <w:rPr>
            <w:rFonts w:ascii="Times New Roman" w:eastAsia="Times New Roman" w:hAnsi="Times New Roman" w:cs="Times New Roman"/>
            <w:color w:val="000099"/>
            <w:sz w:val="24"/>
            <w:szCs w:val="24"/>
            <w:u w:val="single"/>
            <w:lang w:eastAsia="uk-UA"/>
          </w:rPr>
          <w:t>№ 1697-VII від 14.10.2014</w:t>
        </w:r>
      </w:hyperlink>
      <w:r w:rsidRPr="0024078A">
        <w:rPr>
          <w:rFonts w:ascii="Times New Roman" w:eastAsia="Times New Roman" w:hAnsi="Times New Roman" w:cs="Times New Roman"/>
          <w:sz w:val="24"/>
          <w:szCs w:val="24"/>
          <w:lang w:eastAsia="uk-UA"/>
        </w:rPr>
        <w:t>, ВВР, 2015, № 2-3, ст.12</w:t>
      </w:r>
      <w:r w:rsidRPr="0024078A">
        <w:rPr>
          <w:rFonts w:ascii="Times New Roman" w:eastAsia="Times New Roman" w:hAnsi="Times New Roman" w:cs="Times New Roman"/>
          <w:sz w:val="24"/>
          <w:szCs w:val="24"/>
          <w:lang w:eastAsia="uk-UA"/>
        </w:rPr>
        <w:br/>
      </w:r>
      <w:hyperlink r:id="rId22" w:tgtFrame="_blank" w:history="1">
        <w:r w:rsidRPr="0024078A">
          <w:rPr>
            <w:rFonts w:ascii="Times New Roman" w:eastAsia="Times New Roman" w:hAnsi="Times New Roman" w:cs="Times New Roman"/>
            <w:color w:val="000099"/>
            <w:sz w:val="24"/>
            <w:szCs w:val="24"/>
            <w:u w:val="single"/>
            <w:lang w:eastAsia="uk-UA"/>
          </w:rPr>
          <w:t>№ 901-VIII від 23.12.2015</w:t>
        </w:r>
      </w:hyperlink>
      <w:r w:rsidRPr="0024078A">
        <w:rPr>
          <w:rFonts w:ascii="Times New Roman" w:eastAsia="Times New Roman" w:hAnsi="Times New Roman" w:cs="Times New Roman"/>
          <w:sz w:val="24"/>
          <w:szCs w:val="24"/>
          <w:lang w:eastAsia="uk-UA"/>
        </w:rPr>
        <w:t>, ВВР, 2016, № 4, ст.44</w:t>
      </w:r>
      <w:r w:rsidRPr="0024078A">
        <w:rPr>
          <w:rFonts w:ascii="Times New Roman" w:eastAsia="Times New Roman" w:hAnsi="Times New Roman" w:cs="Times New Roman"/>
          <w:sz w:val="24"/>
          <w:szCs w:val="24"/>
          <w:lang w:eastAsia="uk-UA"/>
        </w:rPr>
        <w:br/>
      </w:r>
      <w:hyperlink r:id="rId23" w:tgtFrame="_blank" w:history="1">
        <w:r w:rsidRPr="0024078A">
          <w:rPr>
            <w:rFonts w:ascii="Times New Roman" w:eastAsia="Times New Roman" w:hAnsi="Times New Roman" w:cs="Times New Roman"/>
            <w:color w:val="000099"/>
            <w:sz w:val="24"/>
            <w:szCs w:val="24"/>
            <w:u w:val="single"/>
            <w:lang w:eastAsia="uk-UA"/>
          </w:rPr>
          <w:t>№ 1824-VIII від 19.01.2017</w:t>
        </w:r>
      </w:hyperlink>
      <w:r w:rsidRPr="0024078A">
        <w:rPr>
          <w:rFonts w:ascii="Times New Roman" w:eastAsia="Times New Roman" w:hAnsi="Times New Roman" w:cs="Times New Roman"/>
          <w:i/>
          <w:iCs/>
          <w:color w:val="000000"/>
          <w:sz w:val="24"/>
          <w:szCs w:val="24"/>
          <w:lang w:eastAsia="uk-UA"/>
        </w:rPr>
        <w:t> </w:t>
      </w:r>
      <w:r w:rsidRPr="0024078A">
        <w:rPr>
          <w:rFonts w:ascii="Times New Roman" w:eastAsia="Times New Roman" w:hAnsi="Times New Roman" w:cs="Times New Roman"/>
          <w:sz w:val="24"/>
          <w:szCs w:val="24"/>
          <w:lang w:eastAsia="uk-UA"/>
        </w:rPr>
        <w:t>ВВР, 2017, № 7-8, ст.52}</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24078A">
        <w:rPr>
          <w:rFonts w:ascii="Times New Roman" w:eastAsia="Times New Roman" w:hAnsi="Times New Roman" w:cs="Times New Roman"/>
          <w:i/>
          <w:iCs/>
          <w:color w:val="000000"/>
          <w:sz w:val="24"/>
          <w:szCs w:val="24"/>
          <w:lang w:eastAsia="uk-UA"/>
        </w:rPr>
        <w:t>{У тексті Закону слова "Державний комітет України у справах сім’ї та молоді" в усіх відмінках замінено словами "уповноважений центральний орган виконавчої влади у справах сім’ї та молоді" у відповідних відмінках згідно із Законом </w:t>
      </w:r>
      <w:hyperlink r:id="rId24"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24078A">
        <w:rPr>
          <w:rFonts w:ascii="Times New Roman" w:eastAsia="Times New Roman" w:hAnsi="Times New Roman" w:cs="Times New Roman"/>
          <w:i/>
          <w:iCs/>
          <w:color w:val="000000"/>
          <w:sz w:val="24"/>
          <w:szCs w:val="24"/>
          <w:lang w:eastAsia="uk-UA"/>
        </w:rPr>
        <w:t>{У тексті Закону (крім </w:t>
      </w:r>
      <w:hyperlink r:id="rId25" w:anchor="n150" w:history="1">
        <w:r w:rsidRPr="0024078A">
          <w:rPr>
            <w:rFonts w:ascii="Times New Roman" w:eastAsia="Times New Roman" w:hAnsi="Times New Roman" w:cs="Times New Roman"/>
            <w:i/>
            <w:iCs/>
            <w:color w:val="006600"/>
            <w:sz w:val="24"/>
            <w:szCs w:val="24"/>
            <w:u w:val="single"/>
            <w:lang w:eastAsia="uk-UA"/>
          </w:rPr>
          <w:t>статей 6</w:t>
        </w:r>
      </w:hyperlink>
      <w:r w:rsidRPr="0024078A">
        <w:rPr>
          <w:rFonts w:ascii="Times New Roman" w:eastAsia="Times New Roman" w:hAnsi="Times New Roman" w:cs="Times New Roman"/>
          <w:i/>
          <w:iCs/>
          <w:color w:val="000000"/>
          <w:sz w:val="24"/>
          <w:szCs w:val="24"/>
          <w:lang w:eastAsia="uk-UA"/>
        </w:rPr>
        <w:t> і </w:t>
      </w:r>
      <w:hyperlink r:id="rId26" w:anchor="n211" w:history="1">
        <w:r w:rsidRPr="0024078A">
          <w:rPr>
            <w:rFonts w:ascii="Times New Roman" w:eastAsia="Times New Roman" w:hAnsi="Times New Roman" w:cs="Times New Roman"/>
            <w:i/>
            <w:iCs/>
            <w:color w:val="006600"/>
            <w:sz w:val="24"/>
            <w:szCs w:val="24"/>
            <w:u w:val="single"/>
            <w:lang w:eastAsia="uk-UA"/>
          </w:rPr>
          <w:t>10</w:t>
        </w:r>
      </w:hyperlink>
      <w:r w:rsidRPr="0024078A">
        <w:rPr>
          <w:rFonts w:ascii="Times New Roman" w:eastAsia="Times New Roman" w:hAnsi="Times New Roman" w:cs="Times New Roman"/>
          <w:i/>
          <w:iCs/>
          <w:color w:val="000000"/>
          <w:sz w:val="24"/>
          <w:szCs w:val="24"/>
          <w:lang w:eastAsia="uk-UA"/>
        </w:rPr>
        <w:t>) слово "неповнолітні" в усіх відмінках замінено словом "діти" у відповідному відмінку згідно із Законом </w:t>
      </w:r>
      <w:hyperlink r:id="rId27"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r w:rsidRPr="0024078A">
        <w:rPr>
          <w:rFonts w:ascii="Times New Roman" w:eastAsia="Times New Roman" w:hAnsi="Times New Roman" w:cs="Times New Roman"/>
          <w:i/>
          <w:iCs/>
          <w:color w:val="000000"/>
          <w:sz w:val="24"/>
          <w:szCs w:val="24"/>
          <w:lang w:eastAsia="uk-UA"/>
        </w:rPr>
        <w:t>{У тексті Закону слова "спеціально уповноважений центральний орган виконавчої влади у справах сім’ї, дітей та молоді, уповноважений орган влади Автономної Республіки Крим у справах сім’ї, дітей та молоді" в усіх відмінках замінено словами "центральний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у відповідному відмінку згідно із Законом </w:t>
      </w:r>
      <w:hyperlink r:id="rId28" w:anchor="n478"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24078A">
        <w:rPr>
          <w:rFonts w:ascii="Times New Roman" w:eastAsia="Times New Roman" w:hAnsi="Times New Roman" w:cs="Times New Roman"/>
          <w:sz w:val="24"/>
          <w:szCs w:val="24"/>
          <w:lang w:eastAsia="uk-UA"/>
        </w:rPr>
        <w:t>Виходячи з </w:t>
      </w:r>
      <w:hyperlink r:id="rId29" w:tgtFrame="_blank" w:history="1">
        <w:r w:rsidRPr="0024078A">
          <w:rPr>
            <w:rFonts w:ascii="Times New Roman" w:eastAsia="Times New Roman" w:hAnsi="Times New Roman" w:cs="Times New Roman"/>
            <w:color w:val="000099"/>
            <w:sz w:val="24"/>
            <w:szCs w:val="24"/>
            <w:u w:val="single"/>
            <w:lang w:eastAsia="uk-UA"/>
          </w:rPr>
          <w:t>Конституції України</w:t>
        </w:r>
      </w:hyperlink>
      <w:r w:rsidRPr="0024078A">
        <w:rPr>
          <w:rFonts w:ascii="Times New Roman" w:eastAsia="Times New Roman" w:hAnsi="Times New Roman" w:cs="Times New Roman"/>
          <w:sz w:val="24"/>
          <w:szCs w:val="24"/>
          <w:lang w:eastAsia="uk-UA"/>
        </w:rPr>
        <w:t> та </w:t>
      </w:r>
      <w:hyperlink r:id="rId30" w:tgtFrame="_blank" w:history="1">
        <w:r w:rsidRPr="0024078A">
          <w:rPr>
            <w:rFonts w:ascii="Times New Roman" w:eastAsia="Times New Roman" w:hAnsi="Times New Roman" w:cs="Times New Roman"/>
            <w:color w:val="000099"/>
            <w:sz w:val="24"/>
            <w:szCs w:val="24"/>
            <w:u w:val="single"/>
            <w:lang w:eastAsia="uk-UA"/>
          </w:rPr>
          <w:t>Конвенції ООН про права дитини</w:t>
        </w:r>
      </w:hyperlink>
      <w:r w:rsidRPr="0024078A">
        <w:rPr>
          <w:rFonts w:ascii="Times New Roman" w:eastAsia="Times New Roman" w:hAnsi="Times New Roman" w:cs="Times New Roman"/>
          <w:sz w:val="24"/>
          <w:szCs w:val="24"/>
          <w:lang w:eastAsia="uk-UA"/>
        </w:rPr>
        <w:t xml:space="preserve"> цей Закон визначає правові основи діяльності органів і служб у справах дітей та спеціальних установ для дітей, на </w:t>
      </w:r>
      <w:r w:rsidRPr="0024078A">
        <w:rPr>
          <w:rFonts w:ascii="Times New Roman" w:eastAsia="Times New Roman" w:hAnsi="Times New Roman" w:cs="Times New Roman"/>
          <w:sz w:val="24"/>
          <w:szCs w:val="24"/>
          <w:lang w:eastAsia="uk-UA"/>
        </w:rPr>
        <w:lastRenderedPageBreak/>
        <w:t>які покладається здійснення соціального захисту і профілактики правопорушень серед осіб, які не досягли вісімнадцятирічного віку.</w:t>
      </w:r>
    </w:p>
    <w:p w:rsidR="0024078A" w:rsidRPr="0024078A" w:rsidRDefault="0024078A" w:rsidP="0024078A">
      <w:pPr>
        <w:spacing w:before="150" w:after="150" w:line="240" w:lineRule="auto"/>
        <w:ind w:left="450" w:right="450"/>
        <w:jc w:val="center"/>
        <w:rPr>
          <w:rFonts w:ascii="Times New Roman" w:eastAsia="Times New Roman" w:hAnsi="Times New Roman" w:cs="Times New Roman"/>
          <w:sz w:val="24"/>
          <w:szCs w:val="24"/>
          <w:lang w:eastAsia="uk-UA"/>
        </w:rPr>
      </w:pPr>
      <w:bookmarkStart w:id="9" w:name="n12"/>
      <w:bookmarkEnd w:id="9"/>
      <w:r w:rsidRPr="0024078A">
        <w:rPr>
          <w:rFonts w:ascii="Times New Roman" w:eastAsia="Times New Roman" w:hAnsi="Times New Roman" w:cs="Times New Roman"/>
          <w:b/>
          <w:bCs/>
          <w:color w:val="000000"/>
          <w:sz w:val="28"/>
          <w:szCs w:val="28"/>
          <w:lang w:eastAsia="uk-UA"/>
        </w:rPr>
        <w:t>Розділ I</w:t>
      </w:r>
      <w:r w:rsidRPr="0024078A">
        <w:rPr>
          <w:rFonts w:ascii="Times New Roman" w:eastAsia="Times New Roman" w:hAnsi="Times New Roman" w:cs="Times New Roman"/>
          <w:sz w:val="24"/>
          <w:szCs w:val="24"/>
          <w:lang w:eastAsia="uk-UA"/>
        </w:rPr>
        <w:br/>
      </w:r>
      <w:r w:rsidRPr="0024078A">
        <w:rPr>
          <w:rFonts w:ascii="Times New Roman" w:eastAsia="Times New Roman" w:hAnsi="Times New Roman" w:cs="Times New Roman"/>
          <w:b/>
          <w:bCs/>
          <w:color w:val="000000"/>
          <w:sz w:val="28"/>
          <w:szCs w:val="28"/>
          <w:lang w:eastAsia="uk-UA"/>
        </w:rPr>
        <w:t>ЗАГАЛЬНІ ПОЛОЖЕННЯ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24078A">
        <w:rPr>
          <w:rFonts w:ascii="Times New Roman" w:eastAsia="Times New Roman" w:hAnsi="Times New Roman" w:cs="Times New Roman"/>
          <w:b/>
          <w:bCs/>
          <w:color w:val="000000"/>
          <w:sz w:val="24"/>
          <w:szCs w:val="24"/>
          <w:lang w:eastAsia="uk-UA"/>
        </w:rPr>
        <w:t>Стаття 1.</w:t>
      </w:r>
      <w:r w:rsidRPr="0024078A">
        <w:rPr>
          <w:rFonts w:ascii="Times New Roman" w:eastAsia="Times New Roman" w:hAnsi="Times New Roman" w:cs="Times New Roman"/>
          <w:sz w:val="24"/>
          <w:szCs w:val="24"/>
          <w:lang w:eastAsia="uk-UA"/>
        </w:rPr>
        <w:t> Органи і служби у справах дітей, спеціальні установи та заклади, які здійснюють їх соціальний захист і профілактику правопорушень</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24078A">
        <w:rPr>
          <w:rFonts w:ascii="Times New Roman" w:eastAsia="Times New Roman" w:hAnsi="Times New Roman" w:cs="Times New Roman"/>
          <w:i/>
          <w:iCs/>
          <w:color w:val="000000"/>
          <w:sz w:val="24"/>
          <w:szCs w:val="24"/>
          <w:lang w:eastAsia="uk-UA"/>
        </w:rPr>
        <w:t>{Назва статті 1 в редакції Закону </w:t>
      </w:r>
      <w:hyperlink r:id="rId31"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24078A">
        <w:rPr>
          <w:rFonts w:ascii="Times New Roman" w:eastAsia="Times New Roman" w:hAnsi="Times New Roman" w:cs="Times New Roman"/>
          <w:sz w:val="24"/>
          <w:szCs w:val="24"/>
          <w:lang w:eastAsia="uk-UA"/>
        </w:rPr>
        <w:t>Здійснення соціального захисту дітей і профілактики серед них правопорушень покладається в межах визначеної компетенції на:</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24078A">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у сфері сім’ї та дітей, центральний орган виконавчої влади, що реалізує державну політику у сфері сім’ї та дітей, орган виконавчої влади Автономної Республіки Крим у сфері сім’ї та дітей, відповідні структурні підрозділи обласних, Київської та Севастопольської міських, районних державних адміністрацій, виконавчих органів міських і районних у містах рад;</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24078A">
        <w:rPr>
          <w:rFonts w:ascii="Times New Roman" w:eastAsia="Times New Roman" w:hAnsi="Times New Roman" w:cs="Times New Roman"/>
          <w:i/>
          <w:iCs/>
          <w:color w:val="000000"/>
          <w:sz w:val="24"/>
          <w:szCs w:val="24"/>
          <w:lang w:eastAsia="uk-UA"/>
        </w:rPr>
        <w:t>{Абзац другий частини першої статті 1 в редакції Закону </w:t>
      </w:r>
      <w:hyperlink r:id="rId32" w:anchor="n450"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24078A">
        <w:rPr>
          <w:rFonts w:ascii="Times New Roman" w:eastAsia="Times New Roman" w:hAnsi="Times New Roman" w:cs="Times New Roman"/>
          <w:sz w:val="24"/>
          <w:szCs w:val="24"/>
          <w:lang w:eastAsia="uk-UA"/>
        </w:rPr>
        <w:t>уповноважені підрозділи органів Національної поліції;</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24078A">
        <w:rPr>
          <w:rFonts w:ascii="Times New Roman" w:eastAsia="Times New Roman" w:hAnsi="Times New Roman" w:cs="Times New Roman"/>
          <w:i/>
          <w:iCs/>
          <w:color w:val="000000"/>
          <w:sz w:val="24"/>
          <w:szCs w:val="24"/>
          <w:lang w:eastAsia="uk-UA"/>
        </w:rPr>
        <w:t>{Абзац третій частини першої статті 1 в редакції Законів </w:t>
      </w:r>
      <w:hyperlink r:id="rId33" w:anchor="n450"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 </w:t>
      </w:r>
      <w:hyperlink r:id="rId34" w:anchor="n330" w:tgtFrame="_blank" w:history="1">
        <w:r w:rsidRPr="0024078A">
          <w:rPr>
            <w:rFonts w:ascii="Times New Roman" w:eastAsia="Times New Roman" w:hAnsi="Times New Roman" w:cs="Times New Roman"/>
            <w:i/>
            <w:iCs/>
            <w:color w:val="000099"/>
            <w:sz w:val="24"/>
            <w:szCs w:val="24"/>
            <w:u w:val="single"/>
            <w:lang w:eastAsia="uk-UA"/>
          </w:rPr>
          <w:t>№ 901-VIII від 23.12.2015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24078A">
        <w:rPr>
          <w:rFonts w:ascii="Times New Roman" w:eastAsia="Times New Roman" w:hAnsi="Times New Roman" w:cs="Times New Roman"/>
          <w:sz w:val="24"/>
          <w:szCs w:val="24"/>
          <w:lang w:eastAsia="uk-UA"/>
        </w:rPr>
        <w:t>приймальники-розподільники для дітей органів Національної поліції;</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24078A">
        <w:rPr>
          <w:rFonts w:ascii="Times New Roman" w:eastAsia="Times New Roman" w:hAnsi="Times New Roman" w:cs="Times New Roman"/>
          <w:i/>
          <w:iCs/>
          <w:color w:val="000000"/>
          <w:sz w:val="24"/>
          <w:szCs w:val="24"/>
          <w:lang w:eastAsia="uk-UA"/>
        </w:rPr>
        <w:t>{Абзац четвертий частини першої статті 1 із змінами, внесеними згідно із Законом </w:t>
      </w:r>
      <w:hyperlink r:id="rId35" w:anchor="n332" w:tgtFrame="_blank" w:history="1">
        <w:r w:rsidRPr="0024078A">
          <w:rPr>
            <w:rFonts w:ascii="Times New Roman" w:eastAsia="Times New Roman" w:hAnsi="Times New Roman" w:cs="Times New Roman"/>
            <w:i/>
            <w:iCs/>
            <w:color w:val="000099"/>
            <w:sz w:val="24"/>
            <w:szCs w:val="24"/>
            <w:u w:val="single"/>
            <w:lang w:eastAsia="uk-UA"/>
          </w:rPr>
          <w:t>№ 901-VIII від 23.12.2015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24078A">
        <w:rPr>
          <w:rFonts w:ascii="Times New Roman" w:eastAsia="Times New Roman" w:hAnsi="Times New Roman" w:cs="Times New Roman"/>
          <w:sz w:val="24"/>
          <w:szCs w:val="24"/>
          <w:lang w:eastAsia="uk-UA"/>
        </w:rPr>
        <w:t>школи соціальної реабілітації та професійні училища соціальної реабілітації органів освіти;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 w:name="n23"/>
      <w:bookmarkEnd w:id="20"/>
      <w:r w:rsidRPr="0024078A">
        <w:rPr>
          <w:rFonts w:ascii="Times New Roman" w:eastAsia="Times New Roman" w:hAnsi="Times New Roman" w:cs="Times New Roman"/>
          <w:sz w:val="24"/>
          <w:szCs w:val="24"/>
          <w:lang w:eastAsia="uk-UA"/>
        </w:rPr>
        <w:t>центри медико-соціальної реабілітації дітей закладів охорони здоров’я;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 w:name="n24"/>
      <w:bookmarkEnd w:id="21"/>
      <w:r w:rsidRPr="0024078A">
        <w:rPr>
          <w:rFonts w:ascii="Times New Roman" w:eastAsia="Times New Roman" w:hAnsi="Times New Roman" w:cs="Times New Roman"/>
          <w:sz w:val="24"/>
          <w:szCs w:val="24"/>
          <w:lang w:eastAsia="uk-UA"/>
        </w:rPr>
        <w:t>спеціальні виховні установи Державної кримінально-виконавчої служби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 w:name="n25"/>
      <w:bookmarkEnd w:id="22"/>
      <w:r w:rsidRPr="0024078A">
        <w:rPr>
          <w:rFonts w:ascii="Times New Roman" w:eastAsia="Times New Roman" w:hAnsi="Times New Roman" w:cs="Times New Roman"/>
          <w:i/>
          <w:iCs/>
          <w:color w:val="000000"/>
          <w:sz w:val="24"/>
          <w:szCs w:val="24"/>
          <w:lang w:eastAsia="uk-UA"/>
        </w:rPr>
        <w:t>{Абзац сьомий частини першої статті 1 із змінами, внесеними згідно із Законом </w:t>
      </w:r>
      <w:hyperlink r:id="rId36" w:tgtFrame="_blank" w:history="1">
        <w:r w:rsidRPr="0024078A">
          <w:rPr>
            <w:rFonts w:ascii="Times New Roman" w:eastAsia="Times New Roman" w:hAnsi="Times New Roman" w:cs="Times New Roman"/>
            <w:i/>
            <w:iCs/>
            <w:color w:val="000099"/>
            <w:sz w:val="24"/>
            <w:szCs w:val="24"/>
            <w:u w:val="single"/>
            <w:lang w:eastAsia="uk-UA"/>
          </w:rPr>
          <w:t>№ 1254-VI від 14.04.2009</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 w:name="n26"/>
      <w:bookmarkEnd w:id="23"/>
      <w:r w:rsidRPr="0024078A">
        <w:rPr>
          <w:rFonts w:ascii="Times New Roman" w:eastAsia="Times New Roman" w:hAnsi="Times New Roman" w:cs="Times New Roman"/>
          <w:sz w:val="24"/>
          <w:szCs w:val="24"/>
          <w:lang w:eastAsia="uk-UA"/>
        </w:rPr>
        <w:t>притулки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 w:name="n27"/>
      <w:bookmarkEnd w:id="24"/>
      <w:r w:rsidRPr="0024078A">
        <w:rPr>
          <w:rFonts w:ascii="Times New Roman" w:eastAsia="Times New Roman" w:hAnsi="Times New Roman" w:cs="Times New Roman"/>
          <w:sz w:val="24"/>
          <w:szCs w:val="24"/>
          <w:lang w:eastAsia="uk-UA"/>
        </w:rPr>
        <w:t>центри соціально-психологічної реабілітації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5" w:name="n28"/>
      <w:bookmarkEnd w:id="25"/>
      <w:r w:rsidRPr="0024078A">
        <w:rPr>
          <w:rFonts w:ascii="Times New Roman" w:eastAsia="Times New Roman" w:hAnsi="Times New Roman" w:cs="Times New Roman"/>
          <w:sz w:val="24"/>
          <w:szCs w:val="24"/>
          <w:lang w:eastAsia="uk-UA"/>
        </w:rPr>
        <w:t>соціально-реабілітаційні центри (дитячі містечка).</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 w:name="n29"/>
      <w:bookmarkEnd w:id="26"/>
      <w:r w:rsidRPr="0024078A">
        <w:rPr>
          <w:rFonts w:ascii="Times New Roman" w:eastAsia="Times New Roman" w:hAnsi="Times New Roman" w:cs="Times New Roman"/>
          <w:i/>
          <w:iCs/>
          <w:color w:val="000000"/>
          <w:sz w:val="24"/>
          <w:szCs w:val="24"/>
          <w:lang w:eastAsia="uk-UA"/>
        </w:rPr>
        <w:t>{Частина перша статті 1 із змінами, внесеними згідно із Законом </w:t>
      </w:r>
      <w:hyperlink r:id="rId37" w:tgtFrame="_blank" w:history="1">
        <w:r w:rsidRPr="0024078A">
          <w:rPr>
            <w:rFonts w:ascii="Times New Roman" w:eastAsia="Times New Roman" w:hAnsi="Times New Roman" w:cs="Times New Roman"/>
            <w:i/>
            <w:iCs/>
            <w:color w:val="000099"/>
            <w:sz w:val="24"/>
            <w:szCs w:val="24"/>
            <w:u w:val="single"/>
            <w:lang w:eastAsia="uk-UA"/>
          </w:rPr>
          <w:t>№ 312-XIV від 11.12.98</w:t>
        </w:r>
      </w:hyperlink>
      <w:r w:rsidRPr="0024078A">
        <w:rPr>
          <w:rFonts w:ascii="Times New Roman" w:eastAsia="Times New Roman" w:hAnsi="Times New Roman" w:cs="Times New Roman"/>
          <w:i/>
          <w:iCs/>
          <w:color w:val="000000"/>
          <w:sz w:val="24"/>
          <w:szCs w:val="24"/>
          <w:lang w:eastAsia="uk-UA"/>
        </w:rPr>
        <w:t>; в редакції Закону </w:t>
      </w:r>
      <w:hyperlink r:id="rId38"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Законами </w:t>
      </w:r>
      <w:hyperlink r:id="rId39"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 </w:t>
      </w:r>
      <w:hyperlink r:id="rId40" w:tgtFrame="_blank" w:history="1">
        <w:r w:rsidRPr="0024078A">
          <w:rPr>
            <w:rFonts w:ascii="Times New Roman" w:eastAsia="Times New Roman" w:hAnsi="Times New Roman" w:cs="Times New Roman"/>
            <w:i/>
            <w:iCs/>
            <w:color w:val="000099"/>
            <w:sz w:val="24"/>
            <w:szCs w:val="24"/>
            <w:u w:val="single"/>
            <w:lang w:eastAsia="uk-UA"/>
          </w:rPr>
          <w:t>№ 2377-IV від 20.01.2005</w:t>
        </w:r>
      </w:hyperlink>
      <w:r w:rsidRPr="0024078A">
        <w:rPr>
          <w:rFonts w:ascii="Times New Roman" w:eastAsia="Times New Roman" w:hAnsi="Times New Roman" w:cs="Times New Roman"/>
          <w:i/>
          <w:iCs/>
          <w:color w:val="000000"/>
          <w:sz w:val="24"/>
          <w:szCs w:val="24"/>
          <w:lang w:eastAsia="uk-UA"/>
        </w:rPr>
        <w:t>; в редакції Закону </w:t>
      </w:r>
      <w:hyperlink r:id="rId41"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 w:name="n30"/>
      <w:bookmarkEnd w:id="27"/>
      <w:r w:rsidRPr="0024078A">
        <w:rPr>
          <w:rFonts w:ascii="Times New Roman" w:eastAsia="Times New Roman" w:hAnsi="Times New Roman" w:cs="Times New Roman"/>
          <w:sz w:val="24"/>
          <w:szCs w:val="24"/>
          <w:lang w:eastAsia="uk-UA"/>
        </w:rPr>
        <w:t>У здійсненні соціального захисту і профілактики правопорушень серед дітей беруть участь у межах своєї компетенції інші органи виконавчої влади, органи місцевого самоврядування, підприємства, установи та організації незалежно від форми власності, окремі громадяни.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8" w:name="n31"/>
      <w:bookmarkEnd w:id="28"/>
      <w:r w:rsidRPr="0024078A">
        <w:rPr>
          <w:rFonts w:ascii="Times New Roman" w:eastAsia="Times New Roman" w:hAnsi="Times New Roman" w:cs="Times New Roman"/>
          <w:i/>
          <w:iCs/>
          <w:color w:val="000000"/>
          <w:sz w:val="24"/>
          <w:szCs w:val="24"/>
          <w:lang w:eastAsia="uk-UA"/>
        </w:rPr>
        <w:t>{Частина друга статті 1 в редакції Закону </w:t>
      </w:r>
      <w:hyperlink r:id="rId42"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9" w:name="n32"/>
      <w:bookmarkEnd w:id="29"/>
      <w:r w:rsidRPr="0024078A">
        <w:rPr>
          <w:rFonts w:ascii="Times New Roman" w:eastAsia="Times New Roman" w:hAnsi="Times New Roman" w:cs="Times New Roman"/>
          <w:sz w:val="24"/>
          <w:szCs w:val="24"/>
          <w:lang w:eastAsia="uk-UA"/>
        </w:rPr>
        <w:t>Під соціальним захистом дітей у цьому Законі слід розуміти комплекс заходів і засобів соціально-економічного та правового характеру, здійснення яких покладається на суб’єктів, зазначених у частинах </w:t>
      </w:r>
      <w:hyperlink r:id="rId43" w:anchor="n15" w:history="1">
        <w:r w:rsidRPr="0024078A">
          <w:rPr>
            <w:rFonts w:ascii="Times New Roman" w:eastAsia="Times New Roman" w:hAnsi="Times New Roman" w:cs="Times New Roman"/>
            <w:color w:val="006600"/>
            <w:sz w:val="24"/>
            <w:szCs w:val="24"/>
            <w:u w:val="single"/>
            <w:lang w:eastAsia="uk-UA"/>
          </w:rPr>
          <w:t>першій</w:t>
        </w:r>
      </w:hyperlink>
      <w:r w:rsidRPr="0024078A">
        <w:rPr>
          <w:rFonts w:ascii="Times New Roman" w:eastAsia="Times New Roman" w:hAnsi="Times New Roman" w:cs="Times New Roman"/>
          <w:sz w:val="24"/>
          <w:szCs w:val="24"/>
          <w:lang w:eastAsia="uk-UA"/>
        </w:rPr>
        <w:t> та </w:t>
      </w:r>
      <w:hyperlink r:id="rId44" w:anchor="n30" w:history="1">
        <w:r w:rsidRPr="0024078A">
          <w:rPr>
            <w:rFonts w:ascii="Times New Roman" w:eastAsia="Times New Roman" w:hAnsi="Times New Roman" w:cs="Times New Roman"/>
            <w:color w:val="006600"/>
            <w:sz w:val="24"/>
            <w:szCs w:val="24"/>
            <w:u w:val="single"/>
            <w:lang w:eastAsia="uk-UA"/>
          </w:rPr>
          <w:t>другій</w:t>
        </w:r>
      </w:hyperlink>
      <w:r w:rsidRPr="0024078A">
        <w:rPr>
          <w:rFonts w:ascii="Times New Roman" w:eastAsia="Times New Roman" w:hAnsi="Times New Roman" w:cs="Times New Roman"/>
          <w:sz w:val="24"/>
          <w:szCs w:val="24"/>
          <w:lang w:eastAsia="uk-UA"/>
        </w:rPr>
        <w:t> цієї статті, щодо забезпечення прав дітей на життя, розвиток, виховання, освіту, медичне обслуговування, надання матеріальної підтримки.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0" w:name="n33"/>
      <w:bookmarkEnd w:id="30"/>
      <w:r w:rsidRPr="0024078A">
        <w:rPr>
          <w:rFonts w:ascii="Times New Roman" w:eastAsia="Times New Roman" w:hAnsi="Times New Roman" w:cs="Times New Roman"/>
          <w:i/>
          <w:iCs/>
          <w:color w:val="000000"/>
          <w:sz w:val="24"/>
          <w:szCs w:val="24"/>
          <w:lang w:eastAsia="uk-UA"/>
        </w:rPr>
        <w:lastRenderedPageBreak/>
        <w:t>{Статтю 1 доповнено частиною третьою згідно із Законом </w:t>
      </w:r>
      <w:hyperlink r:id="rId45"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1" w:name="n34"/>
      <w:bookmarkEnd w:id="31"/>
      <w:r w:rsidRPr="0024078A">
        <w:rPr>
          <w:rFonts w:ascii="Times New Roman" w:eastAsia="Times New Roman" w:hAnsi="Times New Roman" w:cs="Times New Roman"/>
          <w:b/>
          <w:bCs/>
          <w:color w:val="000000"/>
          <w:sz w:val="24"/>
          <w:szCs w:val="24"/>
          <w:lang w:eastAsia="uk-UA"/>
        </w:rPr>
        <w:t>Стаття 2.</w:t>
      </w:r>
      <w:r w:rsidRPr="0024078A">
        <w:rPr>
          <w:rFonts w:ascii="Times New Roman" w:eastAsia="Times New Roman" w:hAnsi="Times New Roman" w:cs="Times New Roman"/>
          <w:sz w:val="24"/>
          <w:szCs w:val="24"/>
          <w:lang w:eastAsia="uk-UA"/>
        </w:rPr>
        <w:t> Основні принципи діяльності органів і служб у справах дітей, спеціальних установ та закладів соціального захисту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2" w:name="n35"/>
      <w:bookmarkEnd w:id="32"/>
      <w:r w:rsidRPr="0024078A">
        <w:rPr>
          <w:rFonts w:ascii="Times New Roman" w:eastAsia="Times New Roman" w:hAnsi="Times New Roman" w:cs="Times New Roman"/>
          <w:i/>
          <w:iCs/>
          <w:color w:val="000000"/>
          <w:sz w:val="24"/>
          <w:szCs w:val="24"/>
          <w:lang w:eastAsia="uk-UA"/>
        </w:rPr>
        <w:t>{Назва статті 2 в редакції Закону </w:t>
      </w:r>
      <w:hyperlink r:id="rId46"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3" w:name="n36"/>
      <w:bookmarkEnd w:id="33"/>
      <w:r w:rsidRPr="0024078A">
        <w:rPr>
          <w:rFonts w:ascii="Times New Roman" w:eastAsia="Times New Roman" w:hAnsi="Times New Roman" w:cs="Times New Roman"/>
          <w:sz w:val="24"/>
          <w:szCs w:val="24"/>
          <w:lang w:eastAsia="uk-UA"/>
        </w:rPr>
        <w:t>Діяльність органів і служб у справах дітей та спеціальних установ і закладів соціального захисту для дітей здійснюється на принципах:</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4" w:name="n37"/>
      <w:bookmarkEnd w:id="34"/>
      <w:r w:rsidRPr="0024078A">
        <w:rPr>
          <w:rFonts w:ascii="Times New Roman" w:eastAsia="Times New Roman" w:hAnsi="Times New Roman" w:cs="Times New Roman"/>
          <w:i/>
          <w:iCs/>
          <w:color w:val="000000"/>
          <w:sz w:val="24"/>
          <w:szCs w:val="24"/>
          <w:lang w:eastAsia="uk-UA"/>
        </w:rPr>
        <w:t>{Абзац перший статті 2 із змінами, внесеними згідно із Законом </w:t>
      </w:r>
      <w:hyperlink r:id="rId47"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5" w:name="n38"/>
      <w:bookmarkEnd w:id="35"/>
      <w:r w:rsidRPr="0024078A">
        <w:rPr>
          <w:rFonts w:ascii="Times New Roman" w:eastAsia="Times New Roman" w:hAnsi="Times New Roman" w:cs="Times New Roman"/>
          <w:sz w:val="24"/>
          <w:szCs w:val="24"/>
          <w:lang w:eastAsia="uk-UA"/>
        </w:rPr>
        <w:t>законності;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6" w:name="n39"/>
      <w:bookmarkEnd w:id="36"/>
      <w:r w:rsidRPr="0024078A">
        <w:rPr>
          <w:rFonts w:ascii="Times New Roman" w:eastAsia="Times New Roman" w:hAnsi="Times New Roman" w:cs="Times New Roman"/>
          <w:sz w:val="24"/>
          <w:szCs w:val="24"/>
          <w:lang w:eastAsia="uk-UA"/>
        </w:rPr>
        <w:t>застосування переважно методів виховання і переконання, що передбачають вжиття примусових заходів лише після вичерпання всіх інших заходів впливу на поведінку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7" w:name="n40"/>
      <w:bookmarkEnd w:id="37"/>
      <w:r w:rsidRPr="0024078A">
        <w:rPr>
          <w:rFonts w:ascii="Times New Roman" w:eastAsia="Times New Roman" w:hAnsi="Times New Roman" w:cs="Times New Roman"/>
          <w:sz w:val="24"/>
          <w:szCs w:val="24"/>
          <w:lang w:eastAsia="uk-UA"/>
        </w:rPr>
        <w:t>гласності, тобто систематичного інформування про стан справ щодо захисту прав дітей, правопорушень серед дітей, роботу центрального органу виконавчої влади, що забезпечує формування державної політики з питань сім’ї та дітей, центрального органу виконавчої влади, що реалізує державну політику у сфері сім’ї та дітей, органу виконавчої влади Автономної Республіки Крим у сфері сім’ї та дітей, служб у справах дітей, спеціальних установ і закладів соціального захисту для дітей у відкритій державній статистиці, засобах масової інформації;</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8" w:name="n41"/>
      <w:bookmarkEnd w:id="38"/>
      <w:r w:rsidRPr="0024078A">
        <w:rPr>
          <w:rFonts w:ascii="Times New Roman" w:eastAsia="Times New Roman" w:hAnsi="Times New Roman" w:cs="Times New Roman"/>
          <w:i/>
          <w:iCs/>
          <w:color w:val="000000"/>
          <w:sz w:val="24"/>
          <w:szCs w:val="24"/>
          <w:lang w:eastAsia="uk-UA"/>
        </w:rPr>
        <w:t>{Абзац четвертий статті 2 в редакції Законів </w:t>
      </w:r>
      <w:hyperlink r:id="rId48"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 </w:t>
      </w:r>
      <w:hyperlink r:id="rId49"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50" w:anchor="n453"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39" w:name="n42"/>
      <w:bookmarkEnd w:id="39"/>
      <w:r w:rsidRPr="0024078A">
        <w:rPr>
          <w:rFonts w:ascii="Times New Roman" w:eastAsia="Times New Roman" w:hAnsi="Times New Roman" w:cs="Times New Roman"/>
          <w:sz w:val="24"/>
          <w:szCs w:val="24"/>
          <w:lang w:eastAsia="uk-UA"/>
        </w:rPr>
        <w:t>збереження конфіденційності інформації про дітей, які вчинили правопорушення і до яких застосовувалися заходи індивідуальної профілактики;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40" w:name="n43"/>
      <w:bookmarkEnd w:id="40"/>
      <w:r w:rsidRPr="0024078A">
        <w:rPr>
          <w:rFonts w:ascii="Times New Roman" w:eastAsia="Times New Roman" w:hAnsi="Times New Roman" w:cs="Times New Roman"/>
          <w:i/>
          <w:iCs/>
          <w:color w:val="000000"/>
          <w:sz w:val="24"/>
          <w:szCs w:val="24"/>
          <w:lang w:eastAsia="uk-UA"/>
        </w:rPr>
        <w:t>{Абзац п’ятий статті 2 із змінами, внесеними згідно із Законом </w:t>
      </w:r>
      <w:hyperlink r:id="rId51" w:anchor="n105" w:tgtFrame="_blank" w:history="1">
        <w:r w:rsidRPr="0024078A">
          <w:rPr>
            <w:rFonts w:ascii="Times New Roman" w:eastAsia="Times New Roman" w:hAnsi="Times New Roman" w:cs="Times New Roman"/>
            <w:i/>
            <w:iCs/>
            <w:color w:val="000099"/>
            <w:sz w:val="24"/>
            <w:szCs w:val="24"/>
            <w:u w:val="single"/>
            <w:lang w:eastAsia="uk-UA"/>
          </w:rPr>
          <w:t>№ 1170-VII від 27.03.2014</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41" w:name="n44"/>
      <w:bookmarkEnd w:id="41"/>
      <w:r w:rsidRPr="0024078A">
        <w:rPr>
          <w:rFonts w:ascii="Times New Roman" w:eastAsia="Times New Roman" w:hAnsi="Times New Roman" w:cs="Times New Roman"/>
          <w:sz w:val="24"/>
          <w:szCs w:val="24"/>
          <w:lang w:eastAsia="uk-UA"/>
        </w:rPr>
        <w:t>неприпустимості приниження честі і гідності дітей, жорстокого поводження з ними.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42" w:name="n45"/>
      <w:bookmarkEnd w:id="42"/>
      <w:r w:rsidRPr="0024078A">
        <w:rPr>
          <w:rFonts w:ascii="Times New Roman" w:eastAsia="Times New Roman" w:hAnsi="Times New Roman" w:cs="Times New Roman"/>
          <w:b/>
          <w:bCs/>
          <w:color w:val="000000"/>
          <w:sz w:val="24"/>
          <w:szCs w:val="24"/>
          <w:lang w:eastAsia="uk-UA"/>
        </w:rPr>
        <w:t>Стаття 3.</w:t>
      </w:r>
      <w:r w:rsidRPr="0024078A">
        <w:rPr>
          <w:rFonts w:ascii="Times New Roman" w:eastAsia="Times New Roman" w:hAnsi="Times New Roman" w:cs="Times New Roman"/>
          <w:sz w:val="24"/>
          <w:szCs w:val="24"/>
          <w:lang w:eastAsia="uk-UA"/>
        </w:rPr>
        <w:t> Профілактика правопорушень серед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43" w:name="n46"/>
      <w:bookmarkEnd w:id="43"/>
      <w:r w:rsidRPr="0024078A">
        <w:rPr>
          <w:rFonts w:ascii="Times New Roman" w:eastAsia="Times New Roman" w:hAnsi="Times New Roman" w:cs="Times New Roman"/>
          <w:sz w:val="24"/>
          <w:szCs w:val="24"/>
          <w:lang w:eastAsia="uk-UA"/>
        </w:rPr>
        <w:t>Під профілактикою правопорушень серед дітей слід розуміти діяльність органів і служб у справах дітей, спеціальних установ для дітей, спрямовану на виявлення та усунення причин і умов, що сприяють вчиненню дітьми правопорушень, а також позитивний вплив на поведінку окремих дітей на території України, в її окремому регіоні, в сім’ї, на підприємстві, в установі чи організації незалежно від форм власності, за місцем проживання.</w:t>
      </w:r>
    </w:p>
    <w:p w:rsidR="0024078A" w:rsidRPr="0024078A" w:rsidRDefault="0024078A" w:rsidP="0024078A">
      <w:pPr>
        <w:spacing w:before="150" w:after="150" w:line="240" w:lineRule="auto"/>
        <w:ind w:left="450" w:right="450"/>
        <w:jc w:val="center"/>
        <w:rPr>
          <w:rFonts w:ascii="Times New Roman" w:eastAsia="Times New Roman" w:hAnsi="Times New Roman" w:cs="Times New Roman"/>
          <w:sz w:val="24"/>
          <w:szCs w:val="24"/>
          <w:lang w:eastAsia="uk-UA"/>
        </w:rPr>
      </w:pPr>
      <w:bookmarkStart w:id="44" w:name="n47"/>
      <w:bookmarkEnd w:id="44"/>
      <w:r w:rsidRPr="0024078A">
        <w:rPr>
          <w:rFonts w:ascii="Times New Roman" w:eastAsia="Times New Roman" w:hAnsi="Times New Roman" w:cs="Times New Roman"/>
          <w:b/>
          <w:bCs/>
          <w:color w:val="000000"/>
          <w:sz w:val="28"/>
          <w:szCs w:val="28"/>
          <w:lang w:eastAsia="uk-UA"/>
        </w:rPr>
        <w:t>Розділ II</w:t>
      </w:r>
      <w:r w:rsidRPr="0024078A">
        <w:rPr>
          <w:rFonts w:ascii="Times New Roman" w:eastAsia="Times New Roman" w:hAnsi="Times New Roman" w:cs="Times New Roman"/>
          <w:sz w:val="24"/>
          <w:szCs w:val="24"/>
          <w:lang w:eastAsia="uk-UA"/>
        </w:rPr>
        <w:br/>
      </w:r>
      <w:r w:rsidRPr="0024078A">
        <w:rPr>
          <w:rFonts w:ascii="Times New Roman" w:eastAsia="Times New Roman" w:hAnsi="Times New Roman" w:cs="Times New Roman"/>
          <w:b/>
          <w:bCs/>
          <w:color w:val="000000"/>
          <w:sz w:val="28"/>
          <w:szCs w:val="28"/>
          <w:lang w:eastAsia="uk-UA"/>
        </w:rPr>
        <w:t>ОРГАНИ І СЛУЖБИ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45" w:name="n48"/>
      <w:bookmarkEnd w:id="45"/>
      <w:r w:rsidRPr="0024078A">
        <w:rPr>
          <w:rFonts w:ascii="Times New Roman" w:eastAsia="Times New Roman" w:hAnsi="Times New Roman" w:cs="Times New Roman"/>
          <w:b/>
          <w:bCs/>
          <w:color w:val="000000"/>
          <w:sz w:val="24"/>
          <w:szCs w:val="24"/>
          <w:lang w:eastAsia="uk-UA"/>
        </w:rPr>
        <w:t>Стаття 4.</w:t>
      </w:r>
      <w:r w:rsidRPr="0024078A">
        <w:rPr>
          <w:rFonts w:ascii="Times New Roman" w:eastAsia="Times New Roman" w:hAnsi="Times New Roman" w:cs="Times New Roman"/>
          <w:sz w:val="24"/>
          <w:szCs w:val="24"/>
          <w:lang w:eastAsia="uk-UA"/>
        </w:rPr>
        <w:t> 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46" w:name="n49"/>
      <w:bookmarkEnd w:id="46"/>
      <w:r w:rsidRPr="0024078A">
        <w:rPr>
          <w:rFonts w:ascii="Times New Roman" w:eastAsia="Times New Roman" w:hAnsi="Times New Roman" w:cs="Times New Roman"/>
          <w:sz w:val="24"/>
          <w:szCs w:val="24"/>
          <w:lang w:eastAsia="uk-UA"/>
        </w:rPr>
        <w:t>Основними завданнями центрального органу виконавчої влади, що реалізує державну політику у сфері усиновлення та захисту прав дітей, органу виконавчої влади Автономної Республіки Крим у сфері сім’ї та дітей, служб у справах дітей є:</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47" w:name="n50"/>
      <w:bookmarkEnd w:id="47"/>
      <w:r w:rsidRPr="0024078A">
        <w:rPr>
          <w:rFonts w:ascii="Times New Roman" w:eastAsia="Times New Roman" w:hAnsi="Times New Roman" w:cs="Times New Roman"/>
          <w:sz w:val="24"/>
          <w:szCs w:val="24"/>
          <w:lang w:eastAsia="uk-UA"/>
        </w:rPr>
        <w:t>розроблення і здійснення самостійно або разом з відповідними органами виконавчої влади, органами місцевого самоврядування, підприємствами, установами та організаціями незалежно від форми власності, громадськими організаціями заходів щодо захисту прав, свобод і законних інтересів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48" w:name="n51"/>
      <w:bookmarkEnd w:id="48"/>
      <w:r w:rsidRPr="0024078A">
        <w:rPr>
          <w:rFonts w:ascii="Times New Roman" w:eastAsia="Times New Roman" w:hAnsi="Times New Roman" w:cs="Times New Roman"/>
          <w:sz w:val="24"/>
          <w:szCs w:val="24"/>
          <w:lang w:eastAsia="uk-UA"/>
        </w:rPr>
        <w:t xml:space="preserve">координація зусиль центральних та місцевих органів виконавчої влади, органів місцевого самоврядування, підприємств, установ та організацій незалежно від форми власності у </w:t>
      </w:r>
      <w:r w:rsidRPr="0024078A">
        <w:rPr>
          <w:rFonts w:ascii="Times New Roman" w:eastAsia="Times New Roman" w:hAnsi="Times New Roman" w:cs="Times New Roman"/>
          <w:sz w:val="24"/>
          <w:szCs w:val="24"/>
          <w:lang w:eastAsia="uk-UA"/>
        </w:rPr>
        <w:lastRenderedPageBreak/>
        <w:t>вирішенні питань соціального захисту дітей та організації роботи із запобігання дитячій бездоглядності;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49" w:name="n52"/>
      <w:bookmarkEnd w:id="49"/>
      <w:r w:rsidRPr="0024078A">
        <w:rPr>
          <w:rFonts w:ascii="Times New Roman" w:eastAsia="Times New Roman" w:hAnsi="Times New Roman" w:cs="Times New Roman"/>
          <w:sz w:val="24"/>
          <w:szCs w:val="24"/>
          <w:lang w:eastAsia="uk-UA"/>
        </w:rPr>
        <w:t>забезпечення додержання вимог законодавства щодо встановлення опіки та піклування над дітьми, їх усиновлення;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0" w:name="n53"/>
      <w:bookmarkEnd w:id="50"/>
      <w:r w:rsidRPr="0024078A">
        <w:rPr>
          <w:rFonts w:ascii="Times New Roman" w:eastAsia="Times New Roman" w:hAnsi="Times New Roman" w:cs="Times New Roman"/>
          <w:sz w:val="24"/>
          <w:szCs w:val="24"/>
          <w:lang w:eastAsia="uk-UA"/>
        </w:rPr>
        <w:t>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1" w:name="n54"/>
      <w:bookmarkEnd w:id="51"/>
      <w:r w:rsidRPr="0024078A">
        <w:rPr>
          <w:rFonts w:ascii="Times New Roman" w:eastAsia="Times New Roman" w:hAnsi="Times New Roman" w:cs="Times New Roman"/>
          <w:sz w:val="24"/>
          <w:szCs w:val="24"/>
          <w:lang w:eastAsia="uk-UA"/>
        </w:rPr>
        <w:t>ведення державної статистики щодо дітей відповідно до законодавства України та міжнародних стандартів;</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2" w:name="n55"/>
      <w:bookmarkEnd w:id="52"/>
      <w:r w:rsidRPr="0024078A">
        <w:rPr>
          <w:rFonts w:ascii="Times New Roman" w:eastAsia="Times New Roman" w:hAnsi="Times New Roman" w:cs="Times New Roman"/>
          <w:sz w:val="24"/>
          <w:szCs w:val="24"/>
          <w:lang w:eastAsia="uk-UA"/>
        </w:rPr>
        <w:t>ведення обліку дітей, які опинились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3" w:name="n56"/>
      <w:bookmarkEnd w:id="53"/>
      <w:r w:rsidRPr="0024078A">
        <w:rPr>
          <w:rFonts w:ascii="Times New Roman" w:eastAsia="Times New Roman" w:hAnsi="Times New Roman" w:cs="Times New Roman"/>
          <w:sz w:val="24"/>
          <w:szCs w:val="24"/>
          <w:lang w:eastAsia="uk-UA"/>
        </w:rPr>
        <w:t>проведення роботи з соціально-правового захисту дітей, запобігання бездоглядності та правопорушенням серед них, із соціально-психологічної реабілітації найбільш уразливих категорій дітей, контроль та координація діяльності служб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4" w:name="n57"/>
      <w:bookmarkEnd w:id="54"/>
      <w:r w:rsidRPr="0024078A">
        <w:rPr>
          <w:rFonts w:ascii="Times New Roman" w:eastAsia="Times New Roman" w:hAnsi="Times New Roman" w:cs="Times New Roman"/>
          <w:i/>
          <w:iCs/>
          <w:color w:val="000000"/>
          <w:sz w:val="24"/>
          <w:szCs w:val="24"/>
          <w:lang w:eastAsia="uk-UA"/>
        </w:rPr>
        <w:t>{Абзац восьмий частини першої статті 4 в редакції Закону </w:t>
      </w:r>
      <w:hyperlink r:id="rId52" w:anchor="n455"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5" w:name="n58"/>
      <w:bookmarkEnd w:id="55"/>
      <w:r w:rsidRPr="0024078A">
        <w:rPr>
          <w:rFonts w:ascii="Times New Roman" w:eastAsia="Times New Roman" w:hAnsi="Times New Roman" w:cs="Times New Roman"/>
          <w:sz w:val="24"/>
          <w:szCs w:val="24"/>
          <w:lang w:eastAsia="uk-UA"/>
        </w:rPr>
        <w:t>здійснення з питань, що належать до їх компетенції, координації та методологічного забезпечення діяльності центральних та місцевих органів виконавчої влади,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забезпечення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6" w:name="n59"/>
      <w:bookmarkEnd w:id="56"/>
      <w:r w:rsidRPr="0024078A">
        <w:rPr>
          <w:rFonts w:ascii="Times New Roman" w:eastAsia="Times New Roman" w:hAnsi="Times New Roman" w:cs="Times New Roman"/>
          <w:i/>
          <w:iCs/>
          <w:color w:val="000000"/>
          <w:sz w:val="24"/>
          <w:szCs w:val="24"/>
          <w:lang w:eastAsia="uk-UA"/>
        </w:rPr>
        <w:t>{Абзац частини першої статті 4 в редакції Закону </w:t>
      </w:r>
      <w:hyperlink r:id="rId53" w:anchor="n455"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7" w:name="n60"/>
      <w:bookmarkEnd w:id="57"/>
      <w:r w:rsidRPr="0024078A">
        <w:rPr>
          <w:rFonts w:ascii="Times New Roman" w:eastAsia="Times New Roman" w:hAnsi="Times New Roman" w:cs="Times New Roman"/>
          <w:sz w:val="24"/>
          <w:szCs w:val="24"/>
          <w:lang w:eastAsia="uk-UA"/>
        </w:rPr>
        <w:t>сприяння розвитку різних форм виховання дітей-сиріт і дітей, позбавлених батьківського піклування.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8" w:name="n61"/>
      <w:bookmarkEnd w:id="58"/>
      <w:r w:rsidRPr="0024078A">
        <w:rPr>
          <w:rFonts w:ascii="Times New Roman" w:eastAsia="Times New Roman" w:hAnsi="Times New Roman" w:cs="Times New Roman"/>
          <w:i/>
          <w:iCs/>
          <w:color w:val="000000"/>
          <w:sz w:val="24"/>
          <w:szCs w:val="24"/>
          <w:lang w:eastAsia="uk-UA"/>
        </w:rPr>
        <w:t>{Абзац частини першої статті 4 в редакції Закону </w:t>
      </w:r>
      <w:hyperlink r:id="rId54" w:anchor="n455"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59" w:name="n62"/>
      <w:bookmarkEnd w:id="59"/>
      <w:r w:rsidRPr="0024078A">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 мають право:</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0" w:name="n63"/>
      <w:bookmarkEnd w:id="60"/>
      <w:r w:rsidRPr="0024078A">
        <w:rPr>
          <w:rFonts w:ascii="Times New Roman" w:eastAsia="Times New Roman" w:hAnsi="Times New Roman" w:cs="Times New Roman"/>
          <w:sz w:val="24"/>
          <w:szCs w:val="24"/>
          <w:lang w:eastAsia="uk-UA"/>
        </w:rPr>
        <w:t>приймати з питань, що належать до їх компетенції, рішення, які є обов’язковими до виконання центральними органами виконавчої влади, їх територіальними органами та місцевими державними адміністраціями, органами влади Автономної Республіки Крим, органами місцевого самоврядування, підприємствами, установами та організаціями всіх форм власності і громадянами;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1" w:name="n64"/>
      <w:bookmarkEnd w:id="61"/>
      <w:r w:rsidRPr="0024078A">
        <w:rPr>
          <w:rFonts w:ascii="Times New Roman" w:eastAsia="Times New Roman" w:hAnsi="Times New Roman" w:cs="Times New Roman"/>
          <w:i/>
          <w:iCs/>
          <w:color w:val="000000"/>
          <w:sz w:val="24"/>
          <w:szCs w:val="24"/>
          <w:lang w:eastAsia="uk-UA"/>
        </w:rPr>
        <w:t>{Абзац другий частини другої статті 4 в редакції Закону </w:t>
      </w:r>
      <w:hyperlink r:id="rId55" w:anchor="n459"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2" w:name="n65"/>
      <w:bookmarkEnd w:id="62"/>
      <w:r w:rsidRPr="0024078A">
        <w:rPr>
          <w:rFonts w:ascii="Times New Roman" w:eastAsia="Times New Roman" w:hAnsi="Times New Roman" w:cs="Times New Roman"/>
          <w:sz w:val="24"/>
          <w:szCs w:val="24"/>
          <w:lang w:eastAsia="uk-UA"/>
        </w:rPr>
        <w:t>звертатися у разі порушення прав та законних інтересів дітей, а також з питань надання їм допомоги до відповідних органів виконавчої влади, органів місцевого самоврядування, підприємств, установ та організацій незалежно від форми власності;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3" w:name="n66"/>
      <w:bookmarkEnd w:id="63"/>
      <w:r w:rsidRPr="0024078A">
        <w:rPr>
          <w:rFonts w:ascii="Times New Roman" w:eastAsia="Times New Roman" w:hAnsi="Times New Roman" w:cs="Times New Roman"/>
          <w:sz w:val="24"/>
          <w:szCs w:val="24"/>
          <w:lang w:eastAsia="uk-UA"/>
        </w:rPr>
        <w:t>проводити роботу серед дітей з метою запобігання правопорушенням;</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4" w:name="n67"/>
      <w:bookmarkEnd w:id="64"/>
      <w:r w:rsidRPr="0024078A">
        <w:rPr>
          <w:rFonts w:ascii="Times New Roman" w:eastAsia="Times New Roman" w:hAnsi="Times New Roman" w:cs="Times New Roman"/>
          <w:sz w:val="24"/>
          <w:szCs w:val="24"/>
          <w:lang w:eastAsia="uk-UA"/>
        </w:rPr>
        <w:t>порушувати перед органами виконавчої влади та органами місцевого самоврядування питання про направлення до спеціальних установ для дітей, навчальних закладів (незалежно від форми власності) дітей, які опинились у складних життєвих обставинах, неодноразово самовільно залишали сім’ю та навчальні заклади;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5" w:name="n68"/>
      <w:bookmarkEnd w:id="65"/>
      <w:r w:rsidRPr="0024078A">
        <w:rPr>
          <w:rFonts w:ascii="Times New Roman" w:eastAsia="Times New Roman" w:hAnsi="Times New Roman" w:cs="Times New Roman"/>
          <w:sz w:val="24"/>
          <w:szCs w:val="24"/>
          <w:lang w:eastAsia="uk-UA"/>
        </w:rPr>
        <w:lastRenderedPageBreak/>
        <w:t>забезпечувати влаштування дітей-сиріт та дітей, позбавлених батьківського піклування, у дитячі будинки сімейного типу, прийомні сім’ї, передачу під опіку, піклування, на усиновлення;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6" w:name="n69"/>
      <w:bookmarkEnd w:id="66"/>
      <w:r w:rsidRPr="0024078A">
        <w:rPr>
          <w:rFonts w:ascii="Times New Roman" w:eastAsia="Times New Roman" w:hAnsi="Times New Roman" w:cs="Times New Roman"/>
          <w:sz w:val="24"/>
          <w:szCs w:val="24"/>
          <w:lang w:eastAsia="uk-UA"/>
        </w:rPr>
        <w:t>вести справи з опіки та піклування над дітьми та усиновлення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7" w:name="n70"/>
      <w:bookmarkEnd w:id="67"/>
      <w:r w:rsidRPr="0024078A">
        <w:rPr>
          <w:rFonts w:ascii="Times New Roman" w:eastAsia="Times New Roman" w:hAnsi="Times New Roman" w:cs="Times New Roman"/>
          <w:sz w:val="24"/>
          <w:szCs w:val="24"/>
          <w:lang w:eastAsia="uk-UA"/>
        </w:rPr>
        <w:t>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незалежно від форми власності;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8" w:name="n71"/>
      <w:bookmarkEnd w:id="68"/>
      <w:r w:rsidRPr="0024078A">
        <w:rPr>
          <w:rFonts w:ascii="Times New Roman" w:eastAsia="Times New Roman" w:hAnsi="Times New Roman" w:cs="Times New Roman"/>
          <w:sz w:val="24"/>
          <w:szCs w:val="24"/>
          <w:lang w:eastAsia="uk-UA"/>
        </w:rPr>
        <w:t>представляти у разі необхідності інтереси дітей в судах, у їх відносинах з підприємствами, установами та організаціями незалежно від форми власності;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69" w:name="n72"/>
      <w:bookmarkEnd w:id="69"/>
      <w:r w:rsidRPr="0024078A">
        <w:rPr>
          <w:rFonts w:ascii="Times New Roman" w:eastAsia="Times New Roman" w:hAnsi="Times New Roman" w:cs="Times New Roman"/>
          <w:sz w:val="24"/>
          <w:szCs w:val="24"/>
          <w:lang w:eastAsia="uk-UA"/>
        </w:rPr>
        <w:t>запрошувати для бесіди батьків або опікунів, піклувальників, посадових осіб до служби у справах дітей з метою з’ясування причин та умов, які призвели до порушення прав дітей, бездоглядності, вчинення правопорушень, вживати заходів щодо їх усунення;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0" w:name="n73"/>
      <w:bookmarkEnd w:id="70"/>
      <w:r w:rsidRPr="0024078A">
        <w:rPr>
          <w:rFonts w:ascii="Times New Roman" w:eastAsia="Times New Roman" w:hAnsi="Times New Roman" w:cs="Times New Roman"/>
          <w:sz w:val="24"/>
          <w:szCs w:val="24"/>
          <w:lang w:eastAsia="uk-UA"/>
        </w:rPr>
        <w:t>давати згоду на звільнення працівників молодше 18 років за ініціативою власника підприємства, установи та організації незалежно від форми власності або уповноваженого ним органу;</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1" w:name="n74"/>
      <w:bookmarkEnd w:id="71"/>
      <w:r w:rsidRPr="0024078A">
        <w:rPr>
          <w:rFonts w:ascii="Times New Roman" w:eastAsia="Times New Roman" w:hAnsi="Times New Roman" w:cs="Times New Roman"/>
          <w:sz w:val="24"/>
          <w:szCs w:val="24"/>
          <w:lang w:eastAsia="uk-UA"/>
        </w:rPr>
        <w:t>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центральним органом виконавчої влади, що реалізує державну політику у сфері усиновлення та захисту прав дітей, органом виконавчої влади Автономної Республіки Крим у сфері сім’ї та дітей, службами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2" w:name="n75"/>
      <w:bookmarkEnd w:id="72"/>
      <w:r w:rsidRPr="0024078A">
        <w:rPr>
          <w:rFonts w:ascii="Times New Roman" w:eastAsia="Times New Roman" w:hAnsi="Times New Roman" w:cs="Times New Roman"/>
          <w:sz w:val="24"/>
          <w:szCs w:val="24"/>
          <w:lang w:eastAsia="uk-UA"/>
        </w:rPr>
        <w:t>визначати потребу регіонів в утворенні спеціальних установ і закладів соціального захисту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3" w:name="n76"/>
      <w:bookmarkEnd w:id="73"/>
      <w:r w:rsidRPr="0024078A">
        <w:rPr>
          <w:rFonts w:ascii="Times New Roman" w:eastAsia="Times New Roman" w:hAnsi="Times New Roman" w:cs="Times New Roman"/>
          <w:sz w:val="24"/>
          <w:szCs w:val="24"/>
          <w:lang w:eastAsia="uk-UA"/>
        </w:rPr>
        <w:t>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4" w:name="n77"/>
      <w:bookmarkEnd w:id="74"/>
      <w:r w:rsidRPr="0024078A">
        <w:rPr>
          <w:rFonts w:ascii="Times New Roman" w:eastAsia="Times New Roman" w:hAnsi="Times New Roman" w:cs="Times New Roman"/>
          <w:sz w:val="24"/>
          <w:szCs w:val="24"/>
          <w:lang w:eastAsia="uk-UA"/>
        </w:rPr>
        <w:t>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5" w:name="n78"/>
      <w:bookmarkEnd w:id="75"/>
      <w:r w:rsidRPr="0024078A">
        <w:rPr>
          <w:rFonts w:ascii="Times New Roman" w:eastAsia="Times New Roman" w:hAnsi="Times New Roman" w:cs="Times New Roman"/>
          <w:sz w:val="24"/>
          <w:szCs w:val="24"/>
          <w:lang w:eastAsia="uk-UA"/>
        </w:rPr>
        <w:t>відвідувати дітей, які опинились у складних життєвих обставинах, перебувають на обліку в службі у справах дітей, за місцем їх проживання, навчання і роботи; вживати заходів для соціального захисту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6" w:name="n79"/>
      <w:bookmarkEnd w:id="76"/>
      <w:r w:rsidRPr="0024078A">
        <w:rPr>
          <w:rFonts w:ascii="Times New Roman" w:eastAsia="Times New Roman" w:hAnsi="Times New Roman" w:cs="Times New Roman"/>
          <w:sz w:val="24"/>
          <w:szCs w:val="24"/>
          <w:lang w:eastAsia="uk-UA"/>
        </w:rPr>
        <w:t>Центральний орган виконавчої влади, що реалізує державну політику з питань сім’ї та дітей, контролює діяльність органу виконавчої влади Автономної Республіки Крим у сфері сім’ї та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7" w:name="n80"/>
      <w:bookmarkEnd w:id="77"/>
      <w:r w:rsidRPr="0024078A">
        <w:rPr>
          <w:rFonts w:ascii="Times New Roman" w:eastAsia="Times New Roman" w:hAnsi="Times New Roman" w:cs="Times New Roman"/>
          <w:i/>
          <w:iCs/>
          <w:color w:val="000000"/>
          <w:sz w:val="24"/>
          <w:szCs w:val="24"/>
          <w:lang w:eastAsia="uk-UA"/>
        </w:rPr>
        <w:t>{Частина третя статті 4 в редакції Закону </w:t>
      </w:r>
      <w:hyperlink r:id="rId56" w:anchor="n461"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8" w:name="n81"/>
      <w:bookmarkEnd w:id="78"/>
      <w:r w:rsidRPr="0024078A">
        <w:rPr>
          <w:rFonts w:ascii="Times New Roman" w:eastAsia="Times New Roman" w:hAnsi="Times New Roman" w:cs="Times New Roman"/>
          <w:i/>
          <w:iCs/>
          <w:color w:val="000000"/>
          <w:sz w:val="24"/>
          <w:szCs w:val="24"/>
          <w:lang w:eastAsia="uk-UA"/>
        </w:rPr>
        <w:t>{Частину четверту статті 4 виключено на підставі Закону </w:t>
      </w:r>
      <w:hyperlink r:id="rId57" w:anchor="n463"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79" w:name="n82"/>
      <w:bookmarkEnd w:id="79"/>
      <w:r w:rsidRPr="0024078A">
        <w:rPr>
          <w:rFonts w:ascii="Times New Roman" w:eastAsia="Times New Roman" w:hAnsi="Times New Roman" w:cs="Times New Roman"/>
          <w:sz w:val="24"/>
          <w:szCs w:val="24"/>
          <w:lang w:eastAsia="uk-UA"/>
        </w:rPr>
        <w:t>Центральні та місцеві органи виконавчої влади, органи місцевого самоврядування, підприємства, установи та організації незалежно від форми власності, посадові особи зобов’язані у строк, визначений центральним органом виконавчої влади, що реалізує державну політику у сфері усиновлення та захисту прав дітей, органом виконавчої влади Автономної Республіки Крим у сфері сім’ї та дітей, відповідними службами у справах дітей, повідомляти про заходи, вжиті на виконання прийнятих ними рішень.</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0" w:name="n83"/>
      <w:bookmarkEnd w:id="80"/>
      <w:r w:rsidRPr="0024078A">
        <w:rPr>
          <w:rFonts w:ascii="Times New Roman" w:eastAsia="Times New Roman" w:hAnsi="Times New Roman" w:cs="Times New Roman"/>
          <w:i/>
          <w:iCs/>
          <w:color w:val="000000"/>
          <w:sz w:val="24"/>
          <w:szCs w:val="24"/>
          <w:lang w:eastAsia="uk-UA"/>
        </w:rPr>
        <w:t>{Частину шосту статті 4 виключено на підставі Закону </w:t>
      </w:r>
      <w:hyperlink r:id="rId58" w:anchor="n463"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1" w:name="n84"/>
      <w:bookmarkEnd w:id="81"/>
      <w:r w:rsidRPr="0024078A">
        <w:rPr>
          <w:rFonts w:ascii="Times New Roman" w:eastAsia="Times New Roman" w:hAnsi="Times New Roman" w:cs="Times New Roman"/>
          <w:i/>
          <w:iCs/>
          <w:color w:val="000000"/>
          <w:sz w:val="24"/>
          <w:szCs w:val="24"/>
          <w:lang w:eastAsia="uk-UA"/>
        </w:rPr>
        <w:t>{Частину сьому статті 4 виключено на підставі Закону </w:t>
      </w:r>
      <w:hyperlink r:id="rId59" w:anchor="n463"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2" w:name="n85"/>
      <w:bookmarkEnd w:id="82"/>
      <w:r w:rsidRPr="0024078A">
        <w:rPr>
          <w:rFonts w:ascii="Times New Roman" w:eastAsia="Times New Roman" w:hAnsi="Times New Roman" w:cs="Times New Roman"/>
          <w:sz w:val="24"/>
          <w:szCs w:val="24"/>
          <w:lang w:eastAsia="uk-UA"/>
        </w:rPr>
        <w:lastRenderedPageBreak/>
        <w:t>Штатна чисельність працівників районних, міських, районних у містах служб у справах дітей установлюється з розрахунку один працівник служби не більше ніж на одну тисячу дітей, які проживають у районі, та не більше ніж на дві тисячі дітей, які проживають у місті, районі у місті. Штатна чисельність працівників служб у справах дітей виконавчих органів сільських, селищних рад відповідних територіальних громад встановлюється з розрахунку один працівник служби не більше ніж на одну тисячу дітей, але не менше одного працівника на об’єднану територіальну громаду.</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3" w:name="n86"/>
      <w:bookmarkEnd w:id="83"/>
      <w:r w:rsidRPr="0024078A">
        <w:rPr>
          <w:rFonts w:ascii="Times New Roman" w:eastAsia="Times New Roman" w:hAnsi="Times New Roman" w:cs="Times New Roman"/>
          <w:i/>
          <w:iCs/>
          <w:color w:val="000000"/>
          <w:sz w:val="24"/>
          <w:szCs w:val="24"/>
          <w:lang w:eastAsia="uk-UA"/>
        </w:rPr>
        <w:t>{До статті 4 включено частину сьому згідно із Законом </w:t>
      </w:r>
      <w:hyperlink r:id="rId60" w:anchor="n5" w:tgtFrame="_blank" w:history="1">
        <w:r w:rsidRPr="0024078A">
          <w:rPr>
            <w:rFonts w:ascii="Times New Roman" w:eastAsia="Times New Roman" w:hAnsi="Times New Roman" w:cs="Times New Roman"/>
            <w:i/>
            <w:iCs/>
            <w:color w:val="000099"/>
            <w:sz w:val="24"/>
            <w:szCs w:val="24"/>
            <w:u w:val="single"/>
            <w:lang w:eastAsia="uk-UA"/>
          </w:rPr>
          <w:t>№ 1824-VIII від 19.01.2017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4" w:name="n87"/>
      <w:bookmarkEnd w:id="84"/>
      <w:r w:rsidRPr="0024078A">
        <w:rPr>
          <w:rFonts w:ascii="Times New Roman" w:eastAsia="Times New Roman" w:hAnsi="Times New Roman" w:cs="Times New Roman"/>
          <w:i/>
          <w:iCs/>
          <w:color w:val="000000"/>
          <w:sz w:val="24"/>
          <w:szCs w:val="24"/>
          <w:lang w:eastAsia="uk-UA"/>
        </w:rPr>
        <w:t>{Частину восьму статті 4 виключено на підставі Закону </w:t>
      </w:r>
      <w:hyperlink r:id="rId61" w:anchor="n463"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5" w:name="n88"/>
      <w:bookmarkEnd w:id="85"/>
      <w:r w:rsidRPr="0024078A">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 мають права юридичної особи.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6" w:name="n89"/>
      <w:bookmarkEnd w:id="86"/>
      <w:r w:rsidRPr="0024078A">
        <w:rPr>
          <w:rFonts w:ascii="Times New Roman" w:eastAsia="Times New Roman" w:hAnsi="Times New Roman" w:cs="Times New Roman"/>
          <w:i/>
          <w:iCs/>
          <w:color w:val="000000"/>
          <w:sz w:val="24"/>
          <w:szCs w:val="24"/>
          <w:lang w:eastAsia="uk-UA"/>
        </w:rPr>
        <w:t>{До статті 4 включено частину восьму згідно із Законом </w:t>
      </w:r>
      <w:hyperlink r:id="rId62" w:anchor="n5" w:tgtFrame="_blank" w:history="1">
        <w:r w:rsidRPr="0024078A">
          <w:rPr>
            <w:rFonts w:ascii="Times New Roman" w:eastAsia="Times New Roman" w:hAnsi="Times New Roman" w:cs="Times New Roman"/>
            <w:i/>
            <w:iCs/>
            <w:color w:val="000099"/>
            <w:sz w:val="24"/>
            <w:szCs w:val="24"/>
            <w:u w:val="single"/>
            <w:lang w:eastAsia="uk-UA"/>
          </w:rPr>
          <w:t>№ 1824-VIII від 19.01.2017</w:t>
        </w:r>
      </w:hyperlink>
      <w:r w:rsidRPr="0024078A">
        <w:rPr>
          <w:rFonts w:ascii="Times New Roman" w:eastAsia="Times New Roman" w:hAnsi="Times New Roman" w:cs="Times New Roman"/>
          <w:i/>
          <w:iCs/>
          <w:color w:val="000000"/>
          <w:sz w:val="24"/>
          <w:szCs w:val="24"/>
          <w:lang w:eastAsia="uk-UA"/>
        </w:rPr>
        <w:t>}</w:t>
      </w:r>
    </w:p>
    <w:bookmarkStart w:id="87" w:name="n90"/>
    <w:bookmarkEnd w:id="87"/>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r w:rsidRPr="0024078A">
        <w:rPr>
          <w:rFonts w:ascii="Times New Roman" w:eastAsia="Times New Roman" w:hAnsi="Times New Roman" w:cs="Times New Roman"/>
          <w:sz w:val="24"/>
          <w:szCs w:val="24"/>
          <w:lang w:eastAsia="uk-UA"/>
        </w:rPr>
        <w:fldChar w:fldCharType="begin"/>
      </w:r>
      <w:r w:rsidRPr="0024078A">
        <w:rPr>
          <w:rFonts w:ascii="Times New Roman" w:eastAsia="Times New Roman" w:hAnsi="Times New Roman" w:cs="Times New Roman"/>
          <w:sz w:val="24"/>
          <w:szCs w:val="24"/>
          <w:lang w:eastAsia="uk-UA"/>
        </w:rPr>
        <w:instrText xml:space="preserve"> HYPERLINK "https://zakon.rada.gov.ua/laws/show/1068-2007-%D0%BF" \t "_blank" </w:instrText>
      </w:r>
      <w:r w:rsidRPr="0024078A">
        <w:rPr>
          <w:rFonts w:ascii="Times New Roman" w:eastAsia="Times New Roman" w:hAnsi="Times New Roman" w:cs="Times New Roman"/>
          <w:sz w:val="24"/>
          <w:szCs w:val="24"/>
          <w:lang w:eastAsia="uk-UA"/>
        </w:rPr>
        <w:fldChar w:fldCharType="separate"/>
      </w:r>
      <w:r w:rsidRPr="0024078A">
        <w:rPr>
          <w:rFonts w:ascii="Times New Roman" w:eastAsia="Times New Roman" w:hAnsi="Times New Roman" w:cs="Times New Roman"/>
          <w:color w:val="000099"/>
          <w:sz w:val="24"/>
          <w:szCs w:val="24"/>
          <w:u w:val="single"/>
          <w:lang w:eastAsia="uk-UA"/>
        </w:rPr>
        <w:t>Типове положення про службу у справах дітей</w:t>
      </w:r>
      <w:r w:rsidRPr="0024078A">
        <w:rPr>
          <w:rFonts w:ascii="Times New Roman" w:eastAsia="Times New Roman" w:hAnsi="Times New Roman" w:cs="Times New Roman"/>
          <w:sz w:val="24"/>
          <w:szCs w:val="24"/>
          <w:lang w:eastAsia="uk-UA"/>
        </w:rPr>
        <w:fldChar w:fldCharType="end"/>
      </w:r>
      <w:r w:rsidRPr="0024078A">
        <w:rPr>
          <w:rFonts w:ascii="Times New Roman" w:eastAsia="Times New Roman" w:hAnsi="Times New Roman" w:cs="Times New Roman"/>
          <w:sz w:val="24"/>
          <w:szCs w:val="24"/>
          <w:lang w:eastAsia="uk-UA"/>
        </w:rPr>
        <w:t> затверджує Кабінет Міністрів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8" w:name="n91"/>
      <w:bookmarkEnd w:id="88"/>
      <w:r w:rsidRPr="0024078A">
        <w:rPr>
          <w:rFonts w:ascii="Times New Roman" w:eastAsia="Times New Roman" w:hAnsi="Times New Roman" w:cs="Times New Roman"/>
          <w:i/>
          <w:iCs/>
          <w:color w:val="000000"/>
          <w:sz w:val="24"/>
          <w:szCs w:val="24"/>
          <w:lang w:eastAsia="uk-UA"/>
        </w:rPr>
        <w:t>{Стаття 4 в редакції Закону </w:t>
      </w:r>
      <w:hyperlink r:id="rId63"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Законами </w:t>
      </w:r>
      <w:hyperlink r:id="rId64"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 </w:t>
      </w:r>
      <w:hyperlink r:id="rId65" w:tgtFrame="_blank" w:history="1">
        <w:r w:rsidRPr="0024078A">
          <w:rPr>
            <w:rFonts w:ascii="Times New Roman" w:eastAsia="Times New Roman" w:hAnsi="Times New Roman" w:cs="Times New Roman"/>
            <w:i/>
            <w:iCs/>
            <w:color w:val="000099"/>
            <w:sz w:val="24"/>
            <w:szCs w:val="24"/>
            <w:u w:val="single"/>
            <w:lang w:eastAsia="uk-UA"/>
          </w:rPr>
          <w:t>№ 3167-IV від 01.12.2005</w:t>
        </w:r>
      </w:hyperlink>
      <w:r w:rsidRPr="0024078A">
        <w:rPr>
          <w:rFonts w:ascii="Times New Roman" w:eastAsia="Times New Roman" w:hAnsi="Times New Roman" w:cs="Times New Roman"/>
          <w:i/>
          <w:iCs/>
          <w:color w:val="000000"/>
          <w:sz w:val="24"/>
          <w:szCs w:val="24"/>
          <w:lang w:eastAsia="uk-UA"/>
        </w:rPr>
        <w:t>; в редакції Закону </w:t>
      </w:r>
      <w:hyperlink r:id="rId66"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89" w:name="n92"/>
      <w:bookmarkEnd w:id="89"/>
      <w:r w:rsidRPr="0024078A">
        <w:rPr>
          <w:rFonts w:ascii="Times New Roman" w:eastAsia="Times New Roman" w:hAnsi="Times New Roman" w:cs="Times New Roman"/>
          <w:b/>
          <w:bCs/>
          <w:color w:val="000000"/>
          <w:sz w:val="24"/>
          <w:szCs w:val="24"/>
          <w:lang w:eastAsia="uk-UA"/>
        </w:rPr>
        <w:t>Стаття 5.</w:t>
      </w:r>
      <w:r w:rsidRPr="0024078A">
        <w:rPr>
          <w:rFonts w:ascii="Times New Roman" w:eastAsia="Times New Roman" w:hAnsi="Times New Roman" w:cs="Times New Roman"/>
          <w:sz w:val="24"/>
          <w:szCs w:val="24"/>
          <w:lang w:eastAsia="uk-UA"/>
        </w:rPr>
        <w:t> Уповноважені підрозділи органів Національної поліції</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0" w:name="n93"/>
      <w:bookmarkEnd w:id="90"/>
      <w:r w:rsidRPr="0024078A">
        <w:rPr>
          <w:rFonts w:ascii="Times New Roman" w:eastAsia="Times New Roman" w:hAnsi="Times New Roman" w:cs="Times New Roman"/>
          <w:i/>
          <w:iCs/>
          <w:color w:val="000000"/>
          <w:sz w:val="24"/>
          <w:szCs w:val="24"/>
          <w:lang w:eastAsia="uk-UA"/>
        </w:rPr>
        <w:t>{Назва статті 5 в редакції Законів </w:t>
      </w:r>
      <w:hyperlink r:id="rId67" w:anchor="n465"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 </w:t>
      </w:r>
      <w:hyperlink r:id="rId68" w:anchor="n334" w:tgtFrame="_blank" w:history="1">
        <w:r w:rsidRPr="0024078A">
          <w:rPr>
            <w:rFonts w:ascii="Times New Roman" w:eastAsia="Times New Roman" w:hAnsi="Times New Roman" w:cs="Times New Roman"/>
            <w:i/>
            <w:iCs/>
            <w:color w:val="000099"/>
            <w:sz w:val="24"/>
            <w:szCs w:val="24"/>
            <w:u w:val="single"/>
            <w:lang w:eastAsia="uk-UA"/>
          </w:rPr>
          <w:t>№ 901-VIII від 23.12.2015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1" w:name="n94"/>
      <w:bookmarkEnd w:id="91"/>
      <w:r w:rsidRPr="0024078A">
        <w:rPr>
          <w:rFonts w:ascii="Times New Roman" w:eastAsia="Times New Roman" w:hAnsi="Times New Roman" w:cs="Times New Roman"/>
          <w:i/>
          <w:iCs/>
          <w:color w:val="000000"/>
          <w:sz w:val="24"/>
          <w:szCs w:val="24"/>
          <w:lang w:eastAsia="uk-UA"/>
        </w:rPr>
        <w:t>{Частину першу статті 5 виключено на підставі Закону </w:t>
      </w:r>
      <w:hyperlink r:id="rId69" w:anchor="n467"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2" w:name="n95"/>
      <w:bookmarkEnd w:id="92"/>
      <w:r w:rsidRPr="0024078A">
        <w:rPr>
          <w:rFonts w:ascii="Times New Roman" w:eastAsia="Times New Roman" w:hAnsi="Times New Roman" w:cs="Times New Roman"/>
          <w:sz w:val="24"/>
          <w:szCs w:val="24"/>
          <w:lang w:eastAsia="uk-UA"/>
        </w:rPr>
        <w:t>Уповноважені підрозділи органів Національної поліції зобов’язані: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3" w:name="n96"/>
      <w:bookmarkEnd w:id="93"/>
      <w:r w:rsidRPr="0024078A">
        <w:rPr>
          <w:rFonts w:ascii="Times New Roman" w:eastAsia="Times New Roman" w:hAnsi="Times New Roman" w:cs="Times New Roman"/>
          <w:i/>
          <w:iCs/>
          <w:color w:val="000000"/>
          <w:sz w:val="24"/>
          <w:szCs w:val="24"/>
          <w:lang w:eastAsia="uk-UA"/>
        </w:rPr>
        <w:t>{Абзац перший частини другої статті 5 в редакції Закону </w:t>
      </w:r>
      <w:hyperlink r:id="rId70" w:anchor="n468"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 з змінами, внесеними згідно із Законом </w:t>
      </w:r>
      <w:hyperlink r:id="rId71" w:anchor="n337" w:tgtFrame="_blank" w:history="1">
        <w:r w:rsidRPr="0024078A">
          <w:rPr>
            <w:rFonts w:ascii="Times New Roman" w:eastAsia="Times New Roman" w:hAnsi="Times New Roman" w:cs="Times New Roman"/>
            <w:i/>
            <w:iCs/>
            <w:color w:val="000099"/>
            <w:sz w:val="24"/>
            <w:szCs w:val="24"/>
            <w:u w:val="single"/>
            <w:lang w:eastAsia="uk-UA"/>
          </w:rPr>
          <w:t>№ 901-VIII від 23.12.2015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4" w:name="n97"/>
      <w:bookmarkEnd w:id="94"/>
      <w:r w:rsidRPr="0024078A">
        <w:rPr>
          <w:rFonts w:ascii="Times New Roman" w:eastAsia="Times New Roman" w:hAnsi="Times New Roman" w:cs="Times New Roman"/>
          <w:sz w:val="24"/>
          <w:szCs w:val="24"/>
          <w:lang w:eastAsia="uk-UA"/>
        </w:rPr>
        <w:t>проводити роботу щодо запобігання правопорушенням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5" w:name="n98"/>
      <w:bookmarkEnd w:id="95"/>
      <w:r w:rsidRPr="0024078A">
        <w:rPr>
          <w:rFonts w:ascii="Times New Roman" w:eastAsia="Times New Roman" w:hAnsi="Times New Roman" w:cs="Times New Roman"/>
          <w:sz w:val="24"/>
          <w:szCs w:val="24"/>
          <w:lang w:eastAsia="uk-UA"/>
        </w:rPr>
        <w:t>виявляти, припиняти та розкривати кримінальні правопорушення, вчинені дітьми, вживати з цією метою оперативно-розшукових і профілактичних заходів, передбачених чинним законодавством;</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6" w:name="n99"/>
      <w:bookmarkEnd w:id="96"/>
      <w:r w:rsidRPr="0024078A">
        <w:rPr>
          <w:rFonts w:ascii="Times New Roman" w:eastAsia="Times New Roman" w:hAnsi="Times New Roman" w:cs="Times New Roman"/>
          <w:i/>
          <w:iCs/>
          <w:color w:val="000000"/>
          <w:sz w:val="24"/>
          <w:szCs w:val="24"/>
          <w:lang w:eastAsia="uk-UA"/>
        </w:rPr>
        <w:t>{Абзац третій частини другої статті 5 із змінами, внесеними згідно із Законом </w:t>
      </w:r>
      <w:hyperlink r:id="rId72" w:anchor="n93"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7" w:name="n100"/>
      <w:bookmarkEnd w:id="97"/>
      <w:r w:rsidRPr="0024078A">
        <w:rPr>
          <w:rFonts w:ascii="Times New Roman" w:eastAsia="Times New Roman" w:hAnsi="Times New Roman" w:cs="Times New Roman"/>
          <w:sz w:val="24"/>
          <w:szCs w:val="24"/>
          <w:lang w:eastAsia="uk-UA"/>
        </w:rPr>
        <w:t>розглядати у межах своєї компетенції заяви і повідомлення про правопорушення, вчинені дітьми;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8" w:name="n101"/>
      <w:bookmarkEnd w:id="98"/>
      <w:r w:rsidRPr="0024078A">
        <w:rPr>
          <w:rFonts w:ascii="Times New Roman" w:eastAsia="Times New Roman" w:hAnsi="Times New Roman" w:cs="Times New Roman"/>
          <w:i/>
          <w:iCs/>
          <w:color w:val="000000"/>
          <w:sz w:val="24"/>
          <w:szCs w:val="24"/>
          <w:lang w:eastAsia="uk-UA"/>
        </w:rPr>
        <w:t>{Абзац п’ятий частини другої статті 5 виключено на підставі Закону </w:t>
      </w:r>
      <w:hyperlink r:id="rId73" w:anchor="n94"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99" w:name="n102"/>
      <w:bookmarkEnd w:id="99"/>
      <w:r w:rsidRPr="0024078A">
        <w:rPr>
          <w:rFonts w:ascii="Times New Roman" w:eastAsia="Times New Roman" w:hAnsi="Times New Roman" w:cs="Times New Roman"/>
          <w:sz w:val="24"/>
          <w:szCs w:val="24"/>
          <w:lang w:eastAsia="uk-UA"/>
        </w:rPr>
        <w:t>виявляти причини та умови, що сприяють вчиненню правопорушень дітьми, вживати в межах своєї компетенції заходів до їх усунення; брати участь у правовому вихованні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0" w:name="n103"/>
      <w:bookmarkEnd w:id="100"/>
      <w:r w:rsidRPr="0024078A">
        <w:rPr>
          <w:rFonts w:ascii="Times New Roman" w:eastAsia="Times New Roman" w:hAnsi="Times New Roman" w:cs="Times New Roman"/>
          <w:sz w:val="24"/>
          <w:szCs w:val="24"/>
          <w:lang w:eastAsia="uk-UA"/>
        </w:rPr>
        <w:t>розшукувати дітей, що зникли, дітей, які залишили сім’ї, навчально-виховні заклади (бродяжать) та спеціальні установи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1" w:name="n104"/>
      <w:bookmarkEnd w:id="101"/>
      <w:r w:rsidRPr="0024078A">
        <w:rPr>
          <w:rFonts w:ascii="Times New Roman" w:eastAsia="Times New Roman" w:hAnsi="Times New Roman" w:cs="Times New Roman"/>
          <w:i/>
          <w:iCs/>
          <w:color w:val="000000"/>
          <w:sz w:val="24"/>
          <w:szCs w:val="24"/>
          <w:lang w:eastAsia="uk-UA"/>
        </w:rPr>
        <w:t>{Абзац сьомий частини другої статті 5 із змінами, внесеними згідно із Законом </w:t>
      </w:r>
      <w:hyperlink r:id="rId74"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2" w:name="n105"/>
      <w:bookmarkEnd w:id="102"/>
      <w:r w:rsidRPr="0024078A">
        <w:rPr>
          <w:rFonts w:ascii="Times New Roman" w:eastAsia="Times New Roman" w:hAnsi="Times New Roman" w:cs="Times New Roman"/>
          <w:sz w:val="24"/>
          <w:szCs w:val="24"/>
          <w:lang w:eastAsia="uk-UA"/>
        </w:rPr>
        <w:t>виявляти дорослих осіб, які втягують дітей у злочинну діяльність, проституцію, пияцтво, наркоманію та жебрацтво;</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3" w:name="n106"/>
      <w:bookmarkEnd w:id="103"/>
      <w:r w:rsidRPr="0024078A">
        <w:rPr>
          <w:rFonts w:ascii="Times New Roman" w:eastAsia="Times New Roman" w:hAnsi="Times New Roman" w:cs="Times New Roman"/>
          <w:sz w:val="24"/>
          <w:szCs w:val="24"/>
          <w:lang w:eastAsia="uk-UA"/>
        </w:rPr>
        <w:t>виявляти осіб, які займаються виготовленням та розповсюдженням порнографічної продукції, видань, що пропагують насильство, жорстокість, сексуальну розпусту;</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4" w:name="n107"/>
      <w:bookmarkEnd w:id="104"/>
      <w:r w:rsidRPr="0024078A">
        <w:rPr>
          <w:rFonts w:ascii="Times New Roman" w:eastAsia="Times New Roman" w:hAnsi="Times New Roman" w:cs="Times New Roman"/>
          <w:sz w:val="24"/>
          <w:szCs w:val="24"/>
          <w:lang w:eastAsia="uk-UA"/>
        </w:rPr>
        <w:lastRenderedPageBreak/>
        <w:t>виявляти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5" w:name="n108"/>
      <w:bookmarkEnd w:id="105"/>
      <w:r w:rsidRPr="0024078A">
        <w:rPr>
          <w:rFonts w:ascii="Times New Roman" w:eastAsia="Times New Roman" w:hAnsi="Times New Roman" w:cs="Times New Roman"/>
          <w:i/>
          <w:iCs/>
          <w:color w:val="000000"/>
          <w:sz w:val="24"/>
          <w:szCs w:val="24"/>
          <w:lang w:eastAsia="uk-UA"/>
        </w:rPr>
        <w:t>{Частину другу статті 5 доповнено абзацом згідно із Законом </w:t>
      </w:r>
      <w:hyperlink r:id="rId75"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6" w:name="n109"/>
      <w:bookmarkEnd w:id="106"/>
      <w:r w:rsidRPr="0024078A">
        <w:rPr>
          <w:rFonts w:ascii="Times New Roman" w:eastAsia="Times New Roman" w:hAnsi="Times New Roman" w:cs="Times New Roman"/>
          <w:sz w:val="24"/>
          <w:szCs w:val="24"/>
          <w:lang w:eastAsia="uk-UA"/>
        </w:rPr>
        <w:t>вести облік правопорушників, що не досягли 18 років, у тому числі звільнених з спеціальних виховних установ, з метою проведення профілактичної роботи, інформувати відповідні служби у справах дітей стосовно цих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7" w:name="n110"/>
      <w:bookmarkEnd w:id="107"/>
      <w:r w:rsidRPr="0024078A">
        <w:rPr>
          <w:rFonts w:ascii="Times New Roman" w:eastAsia="Times New Roman" w:hAnsi="Times New Roman" w:cs="Times New Roman"/>
          <w:i/>
          <w:iCs/>
          <w:color w:val="000000"/>
          <w:sz w:val="24"/>
          <w:szCs w:val="24"/>
          <w:lang w:eastAsia="uk-UA"/>
        </w:rPr>
        <w:t>{Абзац частини другої статті 5 в редакції Закону </w:t>
      </w:r>
      <w:hyperlink r:id="rId76"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Законами </w:t>
      </w:r>
      <w:hyperlink r:id="rId77" w:tgtFrame="_blank" w:history="1">
        <w:r w:rsidRPr="0024078A">
          <w:rPr>
            <w:rFonts w:ascii="Times New Roman" w:eastAsia="Times New Roman" w:hAnsi="Times New Roman" w:cs="Times New Roman"/>
            <w:i/>
            <w:iCs/>
            <w:color w:val="000099"/>
            <w:sz w:val="24"/>
            <w:szCs w:val="24"/>
            <w:u w:val="single"/>
            <w:lang w:eastAsia="uk-UA"/>
          </w:rPr>
          <w:t>№ 2377-IV від 20.01.2005</w:t>
        </w:r>
      </w:hyperlink>
      <w:r w:rsidRPr="0024078A">
        <w:rPr>
          <w:rFonts w:ascii="Times New Roman" w:eastAsia="Times New Roman" w:hAnsi="Times New Roman" w:cs="Times New Roman"/>
          <w:i/>
          <w:iCs/>
          <w:color w:val="000000"/>
          <w:sz w:val="24"/>
          <w:szCs w:val="24"/>
          <w:lang w:eastAsia="uk-UA"/>
        </w:rPr>
        <w:t>, </w:t>
      </w:r>
      <w:hyperlink r:id="rId78"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8" w:name="n111"/>
      <w:bookmarkEnd w:id="108"/>
      <w:r w:rsidRPr="0024078A">
        <w:rPr>
          <w:rFonts w:ascii="Times New Roman" w:eastAsia="Times New Roman" w:hAnsi="Times New Roman" w:cs="Times New Roman"/>
          <w:sz w:val="24"/>
          <w:szCs w:val="24"/>
          <w:lang w:eastAsia="uk-UA"/>
        </w:rPr>
        <w:t>повертати до місця постійного проживання, навчання або направляти до спеціальних установ для дітей у термін не більше восьми годин з моменту виявлення дітей, яких було підкинуто, або які заблукали, або залишили сім’ю чи навчально-виховні заклади;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09" w:name="n112"/>
      <w:bookmarkEnd w:id="109"/>
      <w:r w:rsidRPr="0024078A">
        <w:rPr>
          <w:rFonts w:ascii="Times New Roman" w:eastAsia="Times New Roman" w:hAnsi="Times New Roman" w:cs="Times New Roman"/>
          <w:sz w:val="24"/>
          <w:szCs w:val="24"/>
          <w:lang w:eastAsia="uk-UA"/>
        </w:rPr>
        <w:t>викликати дітей, їх батьків (усиновителів) або опікунів (піклувальників), а також інших осіб у справах та інших матеріалах про правопорушення і у разі ухилення без поважних причин від явки за викликом - піддавати їх приводу;</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0" w:name="n113"/>
      <w:bookmarkEnd w:id="110"/>
      <w:r w:rsidRPr="0024078A">
        <w:rPr>
          <w:rFonts w:ascii="Times New Roman" w:eastAsia="Times New Roman" w:hAnsi="Times New Roman" w:cs="Times New Roman"/>
          <w:sz w:val="24"/>
          <w:szCs w:val="24"/>
          <w:lang w:eastAsia="uk-UA"/>
        </w:rPr>
        <w:t>відвідувати правопорушників, що не досягли 18 років, за місцем їх проживання, навчання, роботи, проводити бесіди з ними, їх батьками (усиновителями) або опікунами (піклувальниками);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1" w:name="n114"/>
      <w:bookmarkEnd w:id="111"/>
      <w:r w:rsidRPr="0024078A">
        <w:rPr>
          <w:rFonts w:ascii="Times New Roman" w:eastAsia="Times New Roman" w:hAnsi="Times New Roman" w:cs="Times New Roman"/>
          <w:i/>
          <w:iCs/>
          <w:color w:val="000000"/>
          <w:sz w:val="24"/>
          <w:szCs w:val="24"/>
          <w:lang w:eastAsia="uk-UA"/>
        </w:rPr>
        <w:t>{Абзац чотирнадцятий статті 5 із змінами, внесеними згідно із Законом </w:t>
      </w:r>
      <w:hyperlink r:id="rId79"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2" w:name="n115"/>
      <w:bookmarkEnd w:id="112"/>
      <w:r w:rsidRPr="0024078A">
        <w:rPr>
          <w:rFonts w:ascii="Times New Roman" w:eastAsia="Times New Roman" w:hAnsi="Times New Roman" w:cs="Times New Roman"/>
          <w:sz w:val="24"/>
          <w:szCs w:val="24"/>
          <w:lang w:eastAsia="uk-UA"/>
        </w:rPr>
        <w:t>отримувати від підприємств, установ та організацій незалежно від форм власності відомості, необхідні у зв’язку з матеріалами про правопорушення, що перебувають у її провадженні;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3" w:name="n116"/>
      <w:bookmarkEnd w:id="113"/>
      <w:r w:rsidRPr="0024078A">
        <w:rPr>
          <w:rFonts w:ascii="Times New Roman" w:eastAsia="Times New Roman" w:hAnsi="Times New Roman" w:cs="Times New Roman"/>
          <w:sz w:val="24"/>
          <w:szCs w:val="24"/>
          <w:lang w:eastAsia="uk-UA"/>
        </w:rPr>
        <w:t>затримувати і тримати у спеціально відведених для цього приміщеннях дітей, які залишилися без опіки та піклування, - на період до передачі їх законним представникам або до влаштування в установленому порядку, але не більше восьми годин;</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4" w:name="n117"/>
      <w:bookmarkEnd w:id="114"/>
      <w:r w:rsidRPr="0024078A">
        <w:rPr>
          <w:rFonts w:ascii="Times New Roman" w:eastAsia="Times New Roman" w:hAnsi="Times New Roman" w:cs="Times New Roman"/>
          <w:i/>
          <w:iCs/>
          <w:color w:val="000000"/>
          <w:sz w:val="24"/>
          <w:szCs w:val="24"/>
          <w:lang w:eastAsia="uk-UA"/>
        </w:rPr>
        <w:t>{Абзац частини другої статті 5 із змінами, внесеними згідно із Законом </w:t>
      </w:r>
      <w:hyperlink r:id="rId80" w:tgtFrame="_blank" w:history="1">
        <w:r w:rsidRPr="0024078A">
          <w:rPr>
            <w:rFonts w:ascii="Times New Roman" w:eastAsia="Times New Roman" w:hAnsi="Times New Roman" w:cs="Times New Roman"/>
            <w:i/>
            <w:iCs/>
            <w:color w:val="000099"/>
            <w:sz w:val="24"/>
            <w:szCs w:val="24"/>
            <w:u w:val="single"/>
            <w:lang w:eastAsia="uk-UA"/>
          </w:rPr>
          <w:t>№ 1410-IV від 03.02.2004</w:t>
        </w:r>
      </w:hyperlink>
      <w:r w:rsidRPr="0024078A">
        <w:rPr>
          <w:rFonts w:ascii="Times New Roman" w:eastAsia="Times New Roman" w:hAnsi="Times New Roman" w:cs="Times New Roman"/>
          <w:i/>
          <w:iCs/>
          <w:color w:val="000000"/>
          <w:sz w:val="24"/>
          <w:szCs w:val="24"/>
          <w:lang w:eastAsia="uk-UA"/>
        </w:rPr>
        <w:t>; в редакції Закону </w:t>
      </w:r>
      <w:hyperlink r:id="rId81" w:tgtFrame="_blank" w:history="1">
        <w:r w:rsidRPr="0024078A">
          <w:rPr>
            <w:rFonts w:ascii="Times New Roman" w:eastAsia="Times New Roman" w:hAnsi="Times New Roman" w:cs="Times New Roman"/>
            <w:i/>
            <w:iCs/>
            <w:color w:val="000099"/>
            <w:sz w:val="24"/>
            <w:szCs w:val="24"/>
            <w:u w:val="single"/>
            <w:lang w:eastAsia="uk-UA"/>
          </w:rPr>
          <w:t>№ 2507-VI від 09.09.2010</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5" w:name="n118"/>
      <w:bookmarkEnd w:id="115"/>
      <w:r w:rsidRPr="0024078A">
        <w:rPr>
          <w:rFonts w:ascii="Times New Roman" w:eastAsia="Times New Roman" w:hAnsi="Times New Roman" w:cs="Times New Roman"/>
          <w:sz w:val="24"/>
          <w:szCs w:val="24"/>
          <w:lang w:eastAsia="uk-UA"/>
        </w:rPr>
        <w:t>затримувати і тримати у спеціально відведених для цього приміщеннях дітей віком від 11 років, які підозрюються у вчиненні суспільно небезпечних діянь, за які </w:t>
      </w:r>
      <w:hyperlink r:id="rId82" w:tgtFrame="_blank" w:history="1">
        <w:r w:rsidRPr="0024078A">
          <w:rPr>
            <w:rFonts w:ascii="Times New Roman" w:eastAsia="Times New Roman" w:hAnsi="Times New Roman" w:cs="Times New Roman"/>
            <w:color w:val="000099"/>
            <w:sz w:val="24"/>
            <w:szCs w:val="24"/>
            <w:u w:val="single"/>
            <w:lang w:eastAsia="uk-UA"/>
          </w:rPr>
          <w:t>Кримінальним кодексом України</w:t>
        </w:r>
      </w:hyperlink>
      <w:r w:rsidRPr="0024078A">
        <w:rPr>
          <w:rFonts w:ascii="Times New Roman" w:eastAsia="Times New Roman" w:hAnsi="Times New Roman" w:cs="Times New Roman"/>
          <w:sz w:val="24"/>
          <w:szCs w:val="24"/>
          <w:lang w:eastAsia="uk-UA"/>
        </w:rPr>
        <w:t> передбачено покарання у виді позбавлення волі до п’яти років або більш м’яке покарання, і які не досягли віку, з якого за такі діяння особи підлягають кримінальній відповідальності, - до передачі їх під нагляд батьків, осіб, які їх замінюють, або адміністрації навчального чи іншого дитячого закладу, в якому постійно проживає ця дитина, але не більше восьми годин;</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6" w:name="n119"/>
      <w:bookmarkEnd w:id="116"/>
      <w:r w:rsidRPr="0024078A">
        <w:rPr>
          <w:rFonts w:ascii="Times New Roman" w:eastAsia="Times New Roman" w:hAnsi="Times New Roman" w:cs="Times New Roman"/>
          <w:i/>
          <w:iCs/>
          <w:color w:val="000000"/>
          <w:sz w:val="24"/>
          <w:szCs w:val="24"/>
          <w:lang w:eastAsia="uk-UA"/>
        </w:rPr>
        <w:t>{Абзац частини другої статті 5 в редакції Закону </w:t>
      </w:r>
      <w:hyperlink r:id="rId83" w:tgtFrame="_blank" w:history="1">
        <w:r w:rsidRPr="0024078A">
          <w:rPr>
            <w:rFonts w:ascii="Times New Roman" w:eastAsia="Times New Roman" w:hAnsi="Times New Roman" w:cs="Times New Roman"/>
            <w:i/>
            <w:iCs/>
            <w:color w:val="000099"/>
            <w:sz w:val="24"/>
            <w:szCs w:val="24"/>
            <w:u w:val="single"/>
            <w:lang w:eastAsia="uk-UA"/>
          </w:rPr>
          <w:t>№ 2507-VI від 09.09.2010</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7" w:name="n120"/>
      <w:bookmarkEnd w:id="117"/>
      <w:r w:rsidRPr="0024078A">
        <w:rPr>
          <w:rFonts w:ascii="Times New Roman" w:eastAsia="Times New Roman" w:hAnsi="Times New Roman" w:cs="Times New Roman"/>
          <w:sz w:val="24"/>
          <w:szCs w:val="24"/>
          <w:lang w:eastAsia="uk-UA"/>
        </w:rPr>
        <w:t>затримувати і тримати у спеціально відведених для цього приміщеннях дітей віком від 11 років, які підозрюються у вчиненні суспільно небезпечних діянь, що підпадають під ознаки діянь, за які </w:t>
      </w:r>
      <w:hyperlink r:id="rId84" w:tgtFrame="_blank" w:history="1">
        <w:r w:rsidRPr="0024078A">
          <w:rPr>
            <w:rFonts w:ascii="Times New Roman" w:eastAsia="Times New Roman" w:hAnsi="Times New Roman" w:cs="Times New Roman"/>
            <w:color w:val="000099"/>
            <w:sz w:val="24"/>
            <w:szCs w:val="24"/>
            <w:u w:val="single"/>
            <w:lang w:eastAsia="uk-UA"/>
          </w:rPr>
          <w:t>Кримінальним кодексом України</w:t>
        </w:r>
      </w:hyperlink>
      <w:r w:rsidRPr="0024078A">
        <w:rPr>
          <w:rFonts w:ascii="Times New Roman" w:eastAsia="Times New Roman" w:hAnsi="Times New Roman" w:cs="Times New Roman"/>
          <w:sz w:val="24"/>
          <w:szCs w:val="24"/>
          <w:lang w:eastAsia="uk-UA"/>
        </w:rPr>
        <w:t> передбачено покарання у виді позбавлення волі понад п’ять років, і які не досягли віку, з якого за такі діяння особи підлягають кримінальній відповідальності, - до доставлення їх до суду для вирішення питання про поміщення їх у приймальники-розподільники для дітей, але не більше дванадцяти годин з моменту їх затримання;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8" w:name="n121"/>
      <w:bookmarkEnd w:id="118"/>
      <w:r w:rsidRPr="0024078A">
        <w:rPr>
          <w:rFonts w:ascii="Times New Roman" w:eastAsia="Times New Roman" w:hAnsi="Times New Roman" w:cs="Times New Roman"/>
          <w:i/>
          <w:iCs/>
          <w:color w:val="000000"/>
          <w:sz w:val="24"/>
          <w:szCs w:val="24"/>
          <w:lang w:eastAsia="uk-UA"/>
        </w:rPr>
        <w:t>{Абзац частини другої статті 5 в редакції Закону </w:t>
      </w:r>
      <w:hyperlink r:id="rId85" w:tgtFrame="_blank" w:history="1">
        <w:r w:rsidRPr="0024078A">
          <w:rPr>
            <w:rFonts w:ascii="Times New Roman" w:eastAsia="Times New Roman" w:hAnsi="Times New Roman" w:cs="Times New Roman"/>
            <w:i/>
            <w:iCs/>
            <w:color w:val="000099"/>
            <w:sz w:val="24"/>
            <w:szCs w:val="24"/>
            <w:u w:val="single"/>
            <w:lang w:eastAsia="uk-UA"/>
          </w:rPr>
          <w:t>№ 2507-VI від 09.09.2010</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19" w:name="n122"/>
      <w:bookmarkEnd w:id="119"/>
      <w:r w:rsidRPr="0024078A">
        <w:rPr>
          <w:rFonts w:ascii="Times New Roman" w:eastAsia="Times New Roman" w:hAnsi="Times New Roman" w:cs="Times New Roman"/>
          <w:sz w:val="24"/>
          <w:szCs w:val="24"/>
          <w:lang w:eastAsia="uk-UA"/>
        </w:rPr>
        <w:t>здійснювати згідно з чинним законодавством гласні та негласні оперативно-розшукові заходи з метою розкриття кримінальних правопорушень, вчинених дітьми або за їх участю;</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0" w:name="n123"/>
      <w:bookmarkEnd w:id="120"/>
      <w:r w:rsidRPr="0024078A">
        <w:rPr>
          <w:rFonts w:ascii="Times New Roman" w:eastAsia="Times New Roman" w:hAnsi="Times New Roman" w:cs="Times New Roman"/>
          <w:i/>
          <w:iCs/>
          <w:color w:val="000000"/>
          <w:sz w:val="24"/>
          <w:szCs w:val="24"/>
          <w:lang w:eastAsia="uk-UA"/>
        </w:rPr>
        <w:lastRenderedPageBreak/>
        <w:t>{Абзац дев’ятнадцятий частини другої статті 5 із змінами, внесеними згідно із Законом </w:t>
      </w:r>
      <w:hyperlink r:id="rId86" w:anchor="n93"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1" w:name="n124"/>
      <w:bookmarkEnd w:id="121"/>
      <w:r w:rsidRPr="0024078A">
        <w:rPr>
          <w:rFonts w:ascii="Times New Roman" w:eastAsia="Times New Roman" w:hAnsi="Times New Roman" w:cs="Times New Roman"/>
          <w:sz w:val="24"/>
          <w:szCs w:val="24"/>
          <w:lang w:eastAsia="uk-UA"/>
        </w:rPr>
        <w:t>виявляти, вести облік осіб, які втягують дітей в антигромадську діяльність;</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2" w:name="n125"/>
      <w:bookmarkEnd w:id="122"/>
      <w:r w:rsidRPr="0024078A">
        <w:rPr>
          <w:rFonts w:ascii="Times New Roman" w:eastAsia="Times New Roman" w:hAnsi="Times New Roman" w:cs="Times New Roman"/>
          <w:i/>
          <w:iCs/>
          <w:color w:val="000000"/>
          <w:sz w:val="24"/>
          <w:szCs w:val="24"/>
          <w:lang w:eastAsia="uk-UA"/>
        </w:rPr>
        <w:t>{Абзац частини другої статті 5 в редакції Закону </w:t>
      </w:r>
      <w:hyperlink r:id="rId87"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3" w:name="n126"/>
      <w:bookmarkEnd w:id="123"/>
      <w:r w:rsidRPr="0024078A">
        <w:rPr>
          <w:rFonts w:ascii="Times New Roman" w:eastAsia="Times New Roman" w:hAnsi="Times New Roman" w:cs="Times New Roman"/>
          <w:sz w:val="24"/>
          <w:szCs w:val="24"/>
          <w:lang w:eastAsia="uk-UA"/>
        </w:rPr>
        <w:t>проводити обшуки, вилучення та інші слідчі дії відповідно до кримінального процесуального законодавства;</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4" w:name="n127"/>
      <w:bookmarkEnd w:id="124"/>
      <w:r w:rsidRPr="0024078A">
        <w:rPr>
          <w:rFonts w:ascii="Times New Roman" w:eastAsia="Times New Roman" w:hAnsi="Times New Roman" w:cs="Times New Roman"/>
          <w:i/>
          <w:iCs/>
          <w:color w:val="000000"/>
          <w:sz w:val="24"/>
          <w:szCs w:val="24"/>
          <w:lang w:eastAsia="uk-UA"/>
        </w:rPr>
        <w:t>{Абзац двадцять перший частини другої статті 5 із змінами, внесеними згідно із Законом </w:t>
      </w:r>
      <w:hyperlink r:id="rId88" w:anchor="n95"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5" w:name="n128"/>
      <w:bookmarkEnd w:id="125"/>
      <w:r w:rsidRPr="0024078A">
        <w:rPr>
          <w:rFonts w:ascii="Times New Roman" w:eastAsia="Times New Roman" w:hAnsi="Times New Roman" w:cs="Times New Roman"/>
          <w:sz w:val="24"/>
          <w:szCs w:val="24"/>
          <w:lang w:eastAsia="uk-UA"/>
        </w:rPr>
        <w:t>проводити за наявності законних підстав огляд дітей, речей, які є при них, транспортних засобів;</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6" w:name="n129"/>
      <w:bookmarkEnd w:id="126"/>
      <w:r w:rsidRPr="0024078A">
        <w:rPr>
          <w:rFonts w:ascii="Times New Roman" w:eastAsia="Times New Roman" w:hAnsi="Times New Roman" w:cs="Times New Roman"/>
          <w:sz w:val="24"/>
          <w:szCs w:val="24"/>
          <w:lang w:eastAsia="uk-UA"/>
        </w:rPr>
        <w:t>вилучати документи і предмети, що можуть бути речовими доказами правопорушення або використані на шкоду здоров’ю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7" w:name="n130"/>
      <w:bookmarkEnd w:id="127"/>
      <w:r w:rsidRPr="0024078A">
        <w:rPr>
          <w:rFonts w:ascii="Times New Roman" w:eastAsia="Times New Roman" w:hAnsi="Times New Roman" w:cs="Times New Roman"/>
          <w:i/>
          <w:iCs/>
          <w:color w:val="000000"/>
          <w:sz w:val="24"/>
          <w:szCs w:val="24"/>
          <w:lang w:eastAsia="uk-UA"/>
        </w:rPr>
        <w:t>{Абзац частини другої статті 5 із змінами, внесеними згідно із Законом </w:t>
      </w:r>
      <w:hyperlink r:id="rId89"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8" w:name="n131"/>
      <w:bookmarkEnd w:id="128"/>
      <w:r w:rsidRPr="0024078A">
        <w:rPr>
          <w:rFonts w:ascii="Times New Roman" w:eastAsia="Times New Roman" w:hAnsi="Times New Roman" w:cs="Times New Roman"/>
          <w:sz w:val="24"/>
          <w:szCs w:val="24"/>
          <w:lang w:eastAsia="uk-UA"/>
        </w:rPr>
        <w:t>складати протоколи про адміністративні правопорушення дітей, а також їх батьків (усиновителів) або опікунів (піклувальників), які не виконують обов’язків щодо виховання і навчання дітей, інформувати відповідні служби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29" w:name="n132"/>
      <w:bookmarkEnd w:id="129"/>
      <w:r w:rsidRPr="0024078A">
        <w:rPr>
          <w:rFonts w:ascii="Times New Roman" w:eastAsia="Times New Roman" w:hAnsi="Times New Roman" w:cs="Times New Roman"/>
          <w:i/>
          <w:iCs/>
          <w:color w:val="000000"/>
          <w:sz w:val="24"/>
          <w:szCs w:val="24"/>
          <w:lang w:eastAsia="uk-UA"/>
        </w:rPr>
        <w:t>{Абзац частини другої статті 5 із змінами, внесеними згідно із Законом </w:t>
      </w:r>
      <w:hyperlink r:id="rId90"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0" w:name="n133"/>
      <w:bookmarkEnd w:id="130"/>
      <w:r w:rsidRPr="0024078A">
        <w:rPr>
          <w:rFonts w:ascii="Times New Roman" w:eastAsia="Times New Roman" w:hAnsi="Times New Roman" w:cs="Times New Roman"/>
          <w:sz w:val="24"/>
          <w:szCs w:val="24"/>
          <w:lang w:eastAsia="uk-UA"/>
        </w:rPr>
        <w:t>вносити підприємствам, установам та організаціям незалежно від форм власності обов’язкові для розгляду подання про необхідність усунення причин та умов, що сприяють вчиненню правопорушень дітьми;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1" w:name="n134"/>
      <w:bookmarkEnd w:id="131"/>
      <w:r w:rsidRPr="0024078A">
        <w:rPr>
          <w:rFonts w:ascii="Times New Roman" w:eastAsia="Times New Roman" w:hAnsi="Times New Roman" w:cs="Times New Roman"/>
          <w:sz w:val="24"/>
          <w:szCs w:val="24"/>
          <w:lang w:eastAsia="uk-UA"/>
        </w:rPr>
        <w:t>доставляти в органи Національної поліції на строк до восьми годин дітей, які вчинили адміністративне правопорушення, але не досягли віку, з якого настає адміністративна відповідальність, для встановлення особи, обставин вчинення правопорушення та передачі їх батькам чи особам, які їх замінюють, або у притулки для дітей служб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2" w:name="n135"/>
      <w:bookmarkEnd w:id="132"/>
      <w:r w:rsidRPr="0024078A">
        <w:rPr>
          <w:rFonts w:ascii="Times New Roman" w:eastAsia="Times New Roman" w:hAnsi="Times New Roman" w:cs="Times New Roman"/>
          <w:i/>
          <w:iCs/>
          <w:color w:val="000000"/>
          <w:sz w:val="24"/>
          <w:szCs w:val="24"/>
          <w:lang w:eastAsia="uk-UA"/>
        </w:rPr>
        <w:t>{Абзац статті 5 із змінами, внесеними згідно із Законами </w:t>
      </w:r>
      <w:hyperlink r:id="rId91"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 </w:t>
      </w:r>
      <w:hyperlink r:id="rId92" w:tgtFrame="_blank" w:history="1">
        <w:r w:rsidRPr="0024078A">
          <w:rPr>
            <w:rFonts w:ascii="Times New Roman" w:eastAsia="Times New Roman" w:hAnsi="Times New Roman" w:cs="Times New Roman"/>
            <w:i/>
            <w:iCs/>
            <w:color w:val="000099"/>
            <w:sz w:val="24"/>
            <w:szCs w:val="24"/>
            <w:u w:val="single"/>
            <w:lang w:eastAsia="uk-UA"/>
          </w:rPr>
          <w:t>№ 2507-VI від 09.09.2010</w:t>
        </w:r>
      </w:hyperlink>
      <w:r w:rsidRPr="0024078A">
        <w:rPr>
          <w:rFonts w:ascii="Times New Roman" w:eastAsia="Times New Roman" w:hAnsi="Times New Roman" w:cs="Times New Roman"/>
          <w:i/>
          <w:iCs/>
          <w:color w:val="000000"/>
          <w:sz w:val="24"/>
          <w:szCs w:val="24"/>
          <w:lang w:eastAsia="uk-UA"/>
        </w:rPr>
        <w:t>, </w:t>
      </w:r>
      <w:hyperlink r:id="rId93" w:anchor="n338" w:tgtFrame="_blank" w:history="1">
        <w:r w:rsidRPr="0024078A">
          <w:rPr>
            <w:rFonts w:ascii="Times New Roman" w:eastAsia="Times New Roman" w:hAnsi="Times New Roman" w:cs="Times New Roman"/>
            <w:i/>
            <w:iCs/>
            <w:color w:val="000099"/>
            <w:sz w:val="24"/>
            <w:szCs w:val="24"/>
            <w:u w:val="single"/>
            <w:lang w:eastAsia="uk-UA"/>
          </w:rPr>
          <w:t>№ 901-VIII від 23.12.2015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3" w:name="n136"/>
      <w:bookmarkEnd w:id="133"/>
      <w:r w:rsidRPr="0024078A">
        <w:rPr>
          <w:rFonts w:ascii="Times New Roman" w:eastAsia="Times New Roman" w:hAnsi="Times New Roman" w:cs="Times New Roman"/>
          <w:sz w:val="24"/>
          <w:szCs w:val="24"/>
          <w:lang w:eastAsia="uk-UA"/>
        </w:rPr>
        <w:t>після встановлення особи дитини невідкладно сповіщати батьків або осіб, які їх замінюють, про адміністративне затримання дитини, а в разі вчинення кримінального правопорушення також інформувати органи прокуратури;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4" w:name="n137"/>
      <w:bookmarkEnd w:id="134"/>
      <w:r w:rsidRPr="0024078A">
        <w:rPr>
          <w:rFonts w:ascii="Times New Roman" w:eastAsia="Times New Roman" w:hAnsi="Times New Roman" w:cs="Times New Roman"/>
          <w:i/>
          <w:iCs/>
          <w:color w:val="000000"/>
          <w:sz w:val="24"/>
          <w:szCs w:val="24"/>
          <w:lang w:eastAsia="uk-UA"/>
        </w:rPr>
        <w:t>{Частину другу статті 5 доповнено абзацом згідно із Законом </w:t>
      </w:r>
      <w:hyperlink r:id="rId94"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 в редакції Закону </w:t>
      </w:r>
      <w:hyperlink r:id="rId95"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96" w:anchor="n93"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5" w:name="n138"/>
      <w:bookmarkEnd w:id="135"/>
      <w:r w:rsidRPr="0024078A">
        <w:rPr>
          <w:rFonts w:ascii="Times New Roman" w:eastAsia="Times New Roman" w:hAnsi="Times New Roman" w:cs="Times New Roman"/>
          <w:sz w:val="24"/>
          <w:szCs w:val="24"/>
          <w:lang w:eastAsia="uk-UA"/>
        </w:rPr>
        <w:t>повідомляти органи опіки та піклування за місцем перебування дитини про відомий факт залишення його без опіки (піклування) батьків;</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6" w:name="n139"/>
      <w:bookmarkEnd w:id="136"/>
      <w:r w:rsidRPr="0024078A">
        <w:rPr>
          <w:rFonts w:ascii="Times New Roman" w:eastAsia="Times New Roman" w:hAnsi="Times New Roman" w:cs="Times New Roman"/>
          <w:i/>
          <w:iCs/>
          <w:color w:val="000000"/>
          <w:sz w:val="24"/>
          <w:szCs w:val="24"/>
          <w:lang w:eastAsia="uk-UA"/>
        </w:rPr>
        <w:t>{Частину другу статті 5 доповнено абзацом згідно із Законом </w:t>
      </w:r>
      <w:hyperlink r:id="rId97"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98"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7" w:name="n140"/>
      <w:bookmarkEnd w:id="137"/>
      <w:r w:rsidRPr="0024078A">
        <w:rPr>
          <w:rFonts w:ascii="Times New Roman" w:eastAsia="Times New Roman" w:hAnsi="Times New Roman" w:cs="Times New Roman"/>
          <w:sz w:val="24"/>
          <w:szCs w:val="24"/>
          <w:lang w:eastAsia="uk-UA"/>
        </w:rPr>
        <w:t>інформувати відповідні служби у справах дітей про дітей, які затримані чи яким повідомлено про підозру у вчиненні кримінальних правопорушень;</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8" w:name="n141"/>
      <w:bookmarkEnd w:id="138"/>
      <w:r w:rsidRPr="0024078A">
        <w:rPr>
          <w:rFonts w:ascii="Times New Roman" w:eastAsia="Times New Roman" w:hAnsi="Times New Roman" w:cs="Times New Roman"/>
          <w:i/>
          <w:iCs/>
          <w:color w:val="000000"/>
          <w:sz w:val="24"/>
          <w:szCs w:val="24"/>
          <w:lang w:eastAsia="uk-UA"/>
        </w:rPr>
        <w:t>{Частину другу статті 5 доповнено абзацом згідно із Законом </w:t>
      </w:r>
      <w:hyperlink r:id="rId99"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00" w:anchor="n96"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39" w:name="n142"/>
      <w:bookmarkEnd w:id="139"/>
      <w:r w:rsidRPr="0024078A">
        <w:rPr>
          <w:rFonts w:ascii="Times New Roman" w:eastAsia="Times New Roman" w:hAnsi="Times New Roman" w:cs="Times New Roman"/>
          <w:sz w:val="24"/>
          <w:szCs w:val="24"/>
          <w:lang w:eastAsia="uk-UA"/>
        </w:rPr>
        <w:t>здійснювати відповідно до законодавства заходи соціального патронажу щодо дітей, які відбували покарання у виді позбавлення волі на певний строк;</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0" w:name="n143"/>
      <w:bookmarkEnd w:id="140"/>
      <w:r w:rsidRPr="0024078A">
        <w:rPr>
          <w:rFonts w:ascii="Times New Roman" w:eastAsia="Times New Roman" w:hAnsi="Times New Roman" w:cs="Times New Roman"/>
          <w:i/>
          <w:iCs/>
          <w:color w:val="000000"/>
          <w:sz w:val="24"/>
          <w:szCs w:val="24"/>
          <w:lang w:eastAsia="uk-UA"/>
        </w:rPr>
        <w:lastRenderedPageBreak/>
        <w:t>{Частину другу статті 5 доповнено абзацом згідно із Законом </w:t>
      </w:r>
      <w:hyperlink r:id="rId101" w:tgtFrame="_blank" w:history="1">
        <w:r w:rsidRPr="0024078A">
          <w:rPr>
            <w:rFonts w:ascii="Times New Roman" w:eastAsia="Times New Roman" w:hAnsi="Times New Roman" w:cs="Times New Roman"/>
            <w:i/>
            <w:iCs/>
            <w:color w:val="000099"/>
            <w:sz w:val="24"/>
            <w:szCs w:val="24"/>
            <w:u w:val="single"/>
            <w:lang w:eastAsia="uk-UA"/>
          </w:rPr>
          <w:t>№ 3167-IV від 01.12.2005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1" w:name="n144"/>
      <w:bookmarkEnd w:id="141"/>
      <w:r w:rsidRPr="0024078A">
        <w:rPr>
          <w:rFonts w:ascii="Times New Roman" w:eastAsia="Times New Roman" w:hAnsi="Times New Roman" w:cs="Times New Roman"/>
          <w:sz w:val="24"/>
          <w:szCs w:val="24"/>
          <w:lang w:eastAsia="uk-UA"/>
        </w:rPr>
        <w:t>вести облік правопорушників, що не досягли 18 років, які потребують медичної допомоги, у тому числі звільнених із спеціальних виховних установ, з метою проведення профілактичної роботи, інформувати відповідні служби у справах дітей стосовно цих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2" w:name="n145"/>
      <w:bookmarkEnd w:id="142"/>
      <w:r w:rsidRPr="0024078A">
        <w:rPr>
          <w:rFonts w:ascii="Times New Roman" w:eastAsia="Times New Roman" w:hAnsi="Times New Roman" w:cs="Times New Roman"/>
          <w:i/>
          <w:iCs/>
          <w:color w:val="000000"/>
          <w:sz w:val="24"/>
          <w:szCs w:val="24"/>
          <w:lang w:eastAsia="uk-UA"/>
        </w:rPr>
        <w:t>{Частину другу статті 5 доповнено абзацом згідно із Законом </w:t>
      </w:r>
      <w:hyperlink r:id="rId102" w:tgtFrame="_blank" w:history="1">
        <w:r w:rsidRPr="0024078A">
          <w:rPr>
            <w:rFonts w:ascii="Times New Roman" w:eastAsia="Times New Roman" w:hAnsi="Times New Roman" w:cs="Times New Roman"/>
            <w:i/>
            <w:iCs/>
            <w:color w:val="000099"/>
            <w:sz w:val="24"/>
            <w:szCs w:val="24"/>
            <w:u w:val="single"/>
            <w:lang w:eastAsia="uk-UA"/>
          </w:rPr>
          <w:t>№ 3167-IV від 01.12.2005</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03"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3" w:name="n146"/>
      <w:bookmarkEnd w:id="143"/>
      <w:r w:rsidRPr="0024078A">
        <w:rPr>
          <w:rFonts w:ascii="Times New Roman" w:eastAsia="Times New Roman" w:hAnsi="Times New Roman" w:cs="Times New Roman"/>
          <w:sz w:val="24"/>
          <w:szCs w:val="24"/>
          <w:lang w:eastAsia="uk-UA"/>
        </w:rPr>
        <w:t>Уповноважені підрозділи органів Національної поліції виконують також інші обов’язки та мають інші права, передбачені законодавством.</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4" w:name="n147"/>
      <w:bookmarkEnd w:id="144"/>
      <w:r w:rsidRPr="0024078A">
        <w:rPr>
          <w:rFonts w:ascii="Times New Roman" w:eastAsia="Times New Roman" w:hAnsi="Times New Roman" w:cs="Times New Roman"/>
          <w:i/>
          <w:iCs/>
          <w:color w:val="000000"/>
          <w:sz w:val="24"/>
          <w:szCs w:val="24"/>
          <w:lang w:eastAsia="uk-UA"/>
        </w:rPr>
        <w:t>{Частина третя статті 5 в редакції Закону </w:t>
      </w:r>
      <w:hyperlink r:id="rId104" w:anchor="n470"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05" w:anchor="n339" w:tgtFrame="_blank" w:history="1">
        <w:r w:rsidRPr="0024078A">
          <w:rPr>
            <w:rFonts w:ascii="Times New Roman" w:eastAsia="Times New Roman" w:hAnsi="Times New Roman" w:cs="Times New Roman"/>
            <w:i/>
            <w:iCs/>
            <w:color w:val="000099"/>
            <w:sz w:val="24"/>
            <w:szCs w:val="24"/>
            <w:u w:val="single"/>
            <w:lang w:eastAsia="uk-UA"/>
          </w:rPr>
          <w:t>№ 901-VIII від 23.12.2015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5" w:name="n148"/>
      <w:bookmarkEnd w:id="145"/>
      <w:r w:rsidRPr="0024078A">
        <w:rPr>
          <w:rFonts w:ascii="Times New Roman" w:eastAsia="Times New Roman" w:hAnsi="Times New Roman" w:cs="Times New Roman"/>
          <w:i/>
          <w:iCs/>
          <w:color w:val="000000"/>
          <w:sz w:val="24"/>
          <w:szCs w:val="24"/>
          <w:lang w:eastAsia="uk-UA"/>
        </w:rPr>
        <w:t>{Частину четверту статті 5 виключено на підставі Закону </w:t>
      </w:r>
      <w:hyperlink r:id="rId106" w:anchor="n467"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before="150" w:after="150" w:line="240" w:lineRule="auto"/>
        <w:ind w:left="450" w:right="450"/>
        <w:jc w:val="center"/>
        <w:rPr>
          <w:rFonts w:ascii="Times New Roman" w:eastAsia="Times New Roman" w:hAnsi="Times New Roman" w:cs="Times New Roman"/>
          <w:sz w:val="24"/>
          <w:szCs w:val="24"/>
          <w:lang w:eastAsia="uk-UA"/>
        </w:rPr>
      </w:pPr>
      <w:bookmarkStart w:id="146" w:name="n149"/>
      <w:bookmarkEnd w:id="146"/>
      <w:r w:rsidRPr="0024078A">
        <w:rPr>
          <w:rFonts w:ascii="Times New Roman" w:eastAsia="Times New Roman" w:hAnsi="Times New Roman" w:cs="Times New Roman"/>
          <w:b/>
          <w:bCs/>
          <w:color w:val="000000"/>
          <w:sz w:val="28"/>
          <w:szCs w:val="28"/>
          <w:lang w:eastAsia="uk-UA"/>
        </w:rPr>
        <w:t>Розділ III</w:t>
      </w:r>
      <w:r w:rsidRPr="0024078A">
        <w:rPr>
          <w:rFonts w:ascii="Times New Roman" w:eastAsia="Times New Roman" w:hAnsi="Times New Roman" w:cs="Times New Roman"/>
          <w:sz w:val="24"/>
          <w:szCs w:val="24"/>
          <w:lang w:eastAsia="uk-UA"/>
        </w:rPr>
        <w:br/>
      </w:r>
      <w:r w:rsidRPr="0024078A">
        <w:rPr>
          <w:rFonts w:ascii="Times New Roman" w:eastAsia="Times New Roman" w:hAnsi="Times New Roman" w:cs="Times New Roman"/>
          <w:b/>
          <w:bCs/>
          <w:color w:val="000000"/>
          <w:sz w:val="28"/>
          <w:szCs w:val="28"/>
          <w:lang w:eastAsia="uk-UA"/>
        </w:rPr>
        <w:t>СУДИ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7" w:name="n150"/>
      <w:bookmarkEnd w:id="147"/>
      <w:r w:rsidRPr="0024078A">
        <w:rPr>
          <w:rFonts w:ascii="Times New Roman" w:eastAsia="Times New Roman" w:hAnsi="Times New Roman" w:cs="Times New Roman"/>
          <w:b/>
          <w:bCs/>
          <w:color w:val="000000"/>
          <w:sz w:val="24"/>
          <w:szCs w:val="24"/>
          <w:lang w:eastAsia="uk-UA"/>
        </w:rPr>
        <w:t>Стаття 6.</w:t>
      </w:r>
      <w:r w:rsidRPr="0024078A">
        <w:rPr>
          <w:rFonts w:ascii="Times New Roman" w:eastAsia="Times New Roman" w:hAnsi="Times New Roman" w:cs="Times New Roman"/>
          <w:sz w:val="24"/>
          <w:szCs w:val="24"/>
          <w:lang w:eastAsia="uk-UA"/>
        </w:rPr>
        <w:t> Суди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8" w:name="n151"/>
      <w:bookmarkEnd w:id="148"/>
      <w:r w:rsidRPr="0024078A">
        <w:rPr>
          <w:rFonts w:ascii="Times New Roman" w:eastAsia="Times New Roman" w:hAnsi="Times New Roman" w:cs="Times New Roman"/>
          <w:sz w:val="24"/>
          <w:szCs w:val="24"/>
          <w:lang w:eastAsia="uk-UA"/>
        </w:rPr>
        <w:t>Суди розглядають справи: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49" w:name="n152"/>
      <w:bookmarkEnd w:id="149"/>
      <w:r w:rsidRPr="0024078A">
        <w:rPr>
          <w:rFonts w:ascii="Times New Roman" w:eastAsia="Times New Roman" w:hAnsi="Times New Roman" w:cs="Times New Roman"/>
          <w:sz w:val="24"/>
          <w:szCs w:val="24"/>
          <w:lang w:eastAsia="uk-UA"/>
        </w:rPr>
        <w:t>щодо неповнолітніх, які вчинили кримінальні правопорушення;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0" w:name="n153"/>
      <w:bookmarkEnd w:id="150"/>
      <w:r w:rsidRPr="0024078A">
        <w:rPr>
          <w:rFonts w:ascii="Times New Roman" w:eastAsia="Times New Roman" w:hAnsi="Times New Roman" w:cs="Times New Roman"/>
          <w:i/>
          <w:iCs/>
          <w:color w:val="000000"/>
          <w:sz w:val="24"/>
          <w:szCs w:val="24"/>
          <w:lang w:eastAsia="uk-UA"/>
        </w:rPr>
        <w:t>{Абзац другий частини першої статті 6 із змінами, внесеними згідно із Законом </w:t>
      </w:r>
      <w:hyperlink r:id="rId107" w:anchor="n97"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1" w:name="n154"/>
      <w:bookmarkEnd w:id="151"/>
      <w:r w:rsidRPr="0024078A">
        <w:rPr>
          <w:rFonts w:ascii="Times New Roman" w:eastAsia="Times New Roman" w:hAnsi="Times New Roman" w:cs="Times New Roman"/>
          <w:sz w:val="24"/>
          <w:szCs w:val="24"/>
          <w:lang w:eastAsia="uk-UA"/>
        </w:rPr>
        <w:t>щодо неповнолітніх, які вчинили адміністративні правопорушення у віці від 16 до 18 років;</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2" w:name="n155"/>
      <w:bookmarkEnd w:id="152"/>
      <w:r w:rsidRPr="0024078A">
        <w:rPr>
          <w:rFonts w:ascii="Times New Roman" w:eastAsia="Times New Roman" w:hAnsi="Times New Roman" w:cs="Times New Roman"/>
          <w:sz w:val="24"/>
          <w:szCs w:val="24"/>
          <w:lang w:eastAsia="uk-UA"/>
        </w:rPr>
        <w:t>про поміщення дітей віком від 11 років у приймальники-розподільники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3" w:name="n156"/>
      <w:bookmarkEnd w:id="153"/>
      <w:r w:rsidRPr="0024078A">
        <w:rPr>
          <w:rFonts w:ascii="Times New Roman" w:eastAsia="Times New Roman" w:hAnsi="Times New Roman" w:cs="Times New Roman"/>
          <w:i/>
          <w:iCs/>
          <w:color w:val="000000"/>
          <w:sz w:val="24"/>
          <w:szCs w:val="24"/>
          <w:lang w:eastAsia="uk-UA"/>
        </w:rPr>
        <w:t>{Абзац четвертий статті 6 в редакції Закону </w:t>
      </w:r>
      <w:hyperlink r:id="rId108"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09" w:tgtFrame="_blank" w:history="1">
        <w:r w:rsidRPr="0024078A">
          <w:rPr>
            <w:rFonts w:ascii="Times New Roman" w:eastAsia="Times New Roman" w:hAnsi="Times New Roman" w:cs="Times New Roman"/>
            <w:i/>
            <w:iCs/>
            <w:color w:val="000099"/>
            <w:sz w:val="24"/>
            <w:szCs w:val="24"/>
            <w:u w:val="single"/>
            <w:lang w:eastAsia="uk-UA"/>
          </w:rPr>
          <w:t>№ 2507-VI від 09.09.2010</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4" w:name="n157"/>
      <w:bookmarkEnd w:id="154"/>
      <w:r w:rsidRPr="0024078A">
        <w:rPr>
          <w:rFonts w:ascii="Times New Roman" w:eastAsia="Times New Roman" w:hAnsi="Times New Roman" w:cs="Times New Roman"/>
          <w:sz w:val="24"/>
          <w:szCs w:val="24"/>
          <w:lang w:eastAsia="uk-UA"/>
        </w:rPr>
        <w:t>про адміністративну відповідальність батьків (усиновителів) або опікунів (піклувальників) неповнолітніх за невиконання ними своїх обов’язків щодо виховання і навчання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5" w:name="n158"/>
      <w:bookmarkEnd w:id="155"/>
      <w:r w:rsidRPr="0024078A">
        <w:rPr>
          <w:rFonts w:ascii="Times New Roman" w:eastAsia="Times New Roman" w:hAnsi="Times New Roman" w:cs="Times New Roman"/>
          <w:sz w:val="24"/>
          <w:szCs w:val="24"/>
          <w:lang w:eastAsia="uk-UA"/>
        </w:rPr>
        <w:t>про обмеження батьків у дієздатності, відібрання дітей та позбавлення батьківських прав, виселення осіб, позбавлених батьківських прав, якщо їх спільне проживання з дітьми, щодо яких вони позбавлені батьківських прав, неможливе;</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6" w:name="n159"/>
      <w:bookmarkEnd w:id="156"/>
      <w:r w:rsidRPr="0024078A">
        <w:rPr>
          <w:rFonts w:ascii="Times New Roman" w:eastAsia="Times New Roman" w:hAnsi="Times New Roman" w:cs="Times New Roman"/>
          <w:sz w:val="24"/>
          <w:szCs w:val="24"/>
          <w:lang w:eastAsia="uk-UA"/>
        </w:rPr>
        <w:t>про поновлення батьківських прав і розв’язання спорів між батьками щодо місця проживання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7" w:name="n160"/>
      <w:bookmarkEnd w:id="157"/>
      <w:r w:rsidRPr="0024078A">
        <w:rPr>
          <w:rFonts w:ascii="Times New Roman" w:eastAsia="Times New Roman" w:hAnsi="Times New Roman" w:cs="Times New Roman"/>
          <w:i/>
          <w:iCs/>
          <w:color w:val="000000"/>
          <w:sz w:val="24"/>
          <w:szCs w:val="24"/>
          <w:lang w:eastAsia="uk-UA"/>
        </w:rPr>
        <w:t>{Абзац сьомий статті 6 із змінами, внесеними згідно із Законом </w:t>
      </w:r>
      <w:hyperlink r:id="rId110"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8" w:name="n161"/>
      <w:bookmarkEnd w:id="158"/>
      <w:r w:rsidRPr="0024078A">
        <w:rPr>
          <w:rFonts w:ascii="Times New Roman" w:eastAsia="Times New Roman" w:hAnsi="Times New Roman" w:cs="Times New Roman"/>
          <w:sz w:val="24"/>
          <w:szCs w:val="24"/>
          <w:lang w:eastAsia="uk-UA"/>
        </w:rPr>
        <w:t>щодо інших питань, пов’язаних з особистими, житловими і майновими правами неповнолітніх.</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59" w:name="n162"/>
      <w:bookmarkEnd w:id="159"/>
      <w:r w:rsidRPr="0024078A">
        <w:rPr>
          <w:rFonts w:ascii="Times New Roman" w:eastAsia="Times New Roman" w:hAnsi="Times New Roman" w:cs="Times New Roman"/>
          <w:i/>
          <w:iCs/>
          <w:color w:val="000000"/>
          <w:sz w:val="24"/>
          <w:szCs w:val="24"/>
          <w:lang w:eastAsia="uk-UA"/>
        </w:rPr>
        <w:t>{Абзац восьмий частини першої статті 5 із змінами, внесеними згідно із Законом </w:t>
      </w:r>
      <w:hyperlink r:id="rId111"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0" w:name="n163"/>
      <w:bookmarkEnd w:id="160"/>
      <w:r w:rsidRPr="0024078A">
        <w:rPr>
          <w:rFonts w:ascii="Times New Roman" w:eastAsia="Times New Roman" w:hAnsi="Times New Roman" w:cs="Times New Roman"/>
          <w:sz w:val="24"/>
          <w:szCs w:val="24"/>
          <w:lang w:eastAsia="uk-UA"/>
        </w:rPr>
        <w:t>Справи, зазначені у </w:t>
      </w:r>
      <w:hyperlink r:id="rId112" w:anchor="n151" w:history="1">
        <w:r w:rsidRPr="0024078A">
          <w:rPr>
            <w:rFonts w:ascii="Times New Roman" w:eastAsia="Times New Roman" w:hAnsi="Times New Roman" w:cs="Times New Roman"/>
            <w:color w:val="006600"/>
            <w:sz w:val="24"/>
            <w:szCs w:val="24"/>
            <w:u w:val="single"/>
            <w:lang w:eastAsia="uk-UA"/>
          </w:rPr>
          <w:t>частині першій</w:t>
        </w:r>
      </w:hyperlink>
      <w:r w:rsidRPr="0024078A">
        <w:rPr>
          <w:rFonts w:ascii="Times New Roman" w:eastAsia="Times New Roman" w:hAnsi="Times New Roman" w:cs="Times New Roman"/>
          <w:sz w:val="24"/>
          <w:szCs w:val="24"/>
          <w:lang w:eastAsia="uk-UA"/>
        </w:rPr>
        <w:t> цієї статті, розглядаються спеціально уповноваженими на те суддями (складом суддів) за участю представників служб у справах дітей, крім випадків, передбачених законом.</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1" w:name="n164"/>
      <w:bookmarkEnd w:id="161"/>
      <w:r w:rsidRPr="0024078A">
        <w:rPr>
          <w:rFonts w:ascii="Times New Roman" w:eastAsia="Times New Roman" w:hAnsi="Times New Roman" w:cs="Times New Roman"/>
          <w:i/>
          <w:iCs/>
          <w:color w:val="000000"/>
          <w:sz w:val="24"/>
          <w:szCs w:val="24"/>
          <w:lang w:eastAsia="uk-UA"/>
        </w:rPr>
        <w:t>{Частина друга статті 6 в редакції Закону </w:t>
      </w:r>
      <w:hyperlink r:id="rId113"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14"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2" w:name="n165"/>
      <w:bookmarkEnd w:id="162"/>
      <w:r w:rsidRPr="0024078A">
        <w:rPr>
          <w:rFonts w:ascii="Times New Roman" w:eastAsia="Times New Roman" w:hAnsi="Times New Roman" w:cs="Times New Roman"/>
          <w:i/>
          <w:iCs/>
          <w:color w:val="000000"/>
          <w:sz w:val="24"/>
          <w:szCs w:val="24"/>
          <w:lang w:eastAsia="uk-UA"/>
        </w:rPr>
        <w:t>{Частину третю статті 6 виключено на підставі Закону </w:t>
      </w:r>
      <w:hyperlink r:id="rId115"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before="150" w:after="150" w:line="240" w:lineRule="auto"/>
        <w:ind w:left="450" w:right="450"/>
        <w:jc w:val="center"/>
        <w:rPr>
          <w:rFonts w:ascii="Times New Roman" w:eastAsia="Times New Roman" w:hAnsi="Times New Roman" w:cs="Times New Roman"/>
          <w:sz w:val="24"/>
          <w:szCs w:val="24"/>
          <w:lang w:eastAsia="uk-UA"/>
        </w:rPr>
      </w:pPr>
      <w:bookmarkStart w:id="163" w:name="n166"/>
      <w:bookmarkEnd w:id="163"/>
      <w:r w:rsidRPr="0024078A">
        <w:rPr>
          <w:rFonts w:ascii="Times New Roman" w:eastAsia="Times New Roman" w:hAnsi="Times New Roman" w:cs="Times New Roman"/>
          <w:b/>
          <w:bCs/>
          <w:color w:val="000000"/>
          <w:sz w:val="28"/>
          <w:szCs w:val="28"/>
          <w:lang w:eastAsia="uk-UA"/>
        </w:rPr>
        <w:lastRenderedPageBreak/>
        <w:t>Розділ IV</w:t>
      </w:r>
      <w:r w:rsidRPr="0024078A">
        <w:rPr>
          <w:rFonts w:ascii="Times New Roman" w:eastAsia="Times New Roman" w:hAnsi="Times New Roman" w:cs="Times New Roman"/>
          <w:sz w:val="24"/>
          <w:szCs w:val="24"/>
          <w:lang w:eastAsia="uk-UA"/>
        </w:rPr>
        <w:br/>
      </w:r>
      <w:r w:rsidRPr="0024078A">
        <w:rPr>
          <w:rFonts w:ascii="Times New Roman" w:eastAsia="Times New Roman" w:hAnsi="Times New Roman" w:cs="Times New Roman"/>
          <w:b/>
          <w:bCs/>
          <w:color w:val="000000"/>
          <w:sz w:val="28"/>
          <w:szCs w:val="28"/>
          <w:lang w:eastAsia="uk-UA"/>
        </w:rPr>
        <w:t>СПЕЦІАЛЬНІ УСТАНОВИ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4" w:name="n167"/>
      <w:bookmarkEnd w:id="164"/>
      <w:r w:rsidRPr="0024078A">
        <w:rPr>
          <w:rFonts w:ascii="Times New Roman" w:eastAsia="Times New Roman" w:hAnsi="Times New Roman" w:cs="Times New Roman"/>
          <w:b/>
          <w:bCs/>
          <w:color w:val="000000"/>
          <w:sz w:val="24"/>
          <w:szCs w:val="24"/>
          <w:lang w:eastAsia="uk-UA"/>
        </w:rPr>
        <w:t>Стаття 7.</w:t>
      </w:r>
      <w:r w:rsidRPr="0024078A">
        <w:rPr>
          <w:rFonts w:ascii="Times New Roman" w:eastAsia="Times New Roman" w:hAnsi="Times New Roman" w:cs="Times New Roman"/>
          <w:sz w:val="24"/>
          <w:szCs w:val="24"/>
          <w:lang w:eastAsia="uk-UA"/>
        </w:rPr>
        <w:t> Приймальники-розподільники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5" w:name="n168"/>
      <w:bookmarkEnd w:id="165"/>
      <w:r w:rsidRPr="0024078A">
        <w:rPr>
          <w:rFonts w:ascii="Times New Roman" w:eastAsia="Times New Roman" w:hAnsi="Times New Roman" w:cs="Times New Roman"/>
          <w:sz w:val="24"/>
          <w:szCs w:val="24"/>
          <w:lang w:eastAsia="uk-UA"/>
        </w:rPr>
        <w:t>Приймальники-розподільники для дітей - спеціальні установи органів Національної поліції, призначені для тимчасового тримання дітей віком від 11 років. Приймальники-розподільники для дітей створюються в Автономній Республіці Крим, областях, містах Києві і Севастополі та діють згідно з положенням, затвердженим наказом Міністерства внутрішніх справ України. Права та обов’язки посадових осіб приймальників-розподільників визначаються </w:t>
      </w:r>
      <w:hyperlink r:id="rId116" w:anchor="n16" w:tgtFrame="_blank" w:history="1">
        <w:r w:rsidRPr="0024078A">
          <w:rPr>
            <w:rFonts w:ascii="Times New Roman" w:eastAsia="Times New Roman" w:hAnsi="Times New Roman" w:cs="Times New Roman"/>
            <w:color w:val="000099"/>
            <w:sz w:val="24"/>
            <w:szCs w:val="24"/>
            <w:u w:val="single"/>
            <w:lang w:eastAsia="uk-UA"/>
          </w:rPr>
          <w:t>положенням про приймальники-розподільники для дітей</w:t>
        </w:r>
      </w:hyperlink>
      <w:r w:rsidRPr="0024078A">
        <w:rPr>
          <w:rFonts w:ascii="Times New Roman" w:eastAsia="Times New Roman" w:hAnsi="Times New Roman" w:cs="Times New Roman"/>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6" w:name="n169"/>
      <w:bookmarkEnd w:id="166"/>
      <w:r w:rsidRPr="0024078A">
        <w:rPr>
          <w:rFonts w:ascii="Times New Roman" w:eastAsia="Times New Roman" w:hAnsi="Times New Roman" w:cs="Times New Roman"/>
          <w:i/>
          <w:iCs/>
          <w:color w:val="000000"/>
          <w:sz w:val="24"/>
          <w:szCs w:val="24"/>
          <w:lang w:eastAsia="uk-UA"/>
        </w:rPr>
        <w:t>{Частина перша статті 7 із змінами, внесеними згідно із Законом </w:t>
      </w:r>
      <w:hyperlink r:id="rId117" w:anchor="n341" w:tgtFrame="_blank" w:history="1">
        <w:r w:rsidRPr="0024078A">
          <w:rPr>
            <w:rFonts w:ascii="Times New Roman" w:eastAsia="Times New Roman" w:hAnsi="Times New Roman" w:cs="Times New Roman"/>
            <w:i/>
            <w:iCs/>
            <w:color w:val="000099"/>
            <w:sz w:val="24"/>
            <w:szCs w:val="24"/>
            <w:u w:val="single"/>
            <w:lang w:eastAsia="uk-UA"/>
          </w:rPr>
          <w:t>№ 901-VIII від 23.12.2015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7" w:name="n170"/>
      <w:bookmarkEnd w:id="167"/>
      <w:r w:rsidRPr="0024078A">
        <w:rPr>
          <w:rFonts w:ascii="Times New Roman" w:eastAsia="Times New Roman" w:hAnsi="Times New Roman" w:cs="Times New Roman"/>
          <w:sz w:val="24"/>
          <w:szCs w:val="24"/>
          <w:lang w:eastAsia="uk-UA"/>
        </w:rPr>
        <w:t>Приймальники-розподільники для дітей є юридичними особами.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8" w:name="n171"/>
      <w:bookmarkEnd w:id="168"/>
      <w:r w:rsidRPr="0024078A">
        <w:rPr>
          <w:rFonts w:ascii="Times New Roman" w:eastAsia="Times New Roman" w:hAnsi="Times New Roman" w:cs="Times New Roman"/>
          <w:sz w:val="24"/>
          <w:szCs w:val="24"/>
          <w:lang w:eastAsia="uk-UA"/>
        </w:rPr>
        <w:t>У приймальники-розподільники для дітей діти поміщаються за рішенням суду.</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69" w:name="n172"/>
      <w:bookmarkEnd w:id="169"/>
      <w:r w:rsidRPr="0024078A">
        <w:rPr>
          <w:rFonts w:ascii="Times New Roman" w:eastAsia="Times New Roman" w:hAnsi="Times New Roman" w:cs="Times New Roman"/>
          <w:sz w:val="24"/>
          <w:szCs w:val="24"/>
          <w:lang w:eastAsia="uk-UA"/>
        </w:rPr>
        <w:t>Строк перебування дитини у приймальнику-розподільнику для дітей визначається судом залежно від наявності об’єктивних підстав для її тримання в цій установі. У приймальники-розподільники для дітей поміщаються діти, які: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0" w:name="n173"/>
      <w:bookmarkEnd w:id="170"/>
      <w:r w:rsidRPr="0024078A">
        <w:rPr>
          <w:rFonts w:ascii="Times New Roman" w:eastAsia="Times New Roman" w:hAnsi="Times New Roman" w:cs="Times New Roman"/>
          <w:sz w:val="24"/>
          <w:szCs w:val="24"/>
          <w:lang w:eastAsia="uk-UA"/>
        </w:rPr>
        <w:t>1) досягли 11-річного віку та щодо яких є достатньо підстав вважати, що вони вчинили суспільно небезпечне діяння, що підпадає під ознаки діяння, за яке </w:t>
      </w:r>
      <w:hyperlink r:id="rId118" w:tgtFrame="_blank" w:history="1">
        <w:r w:rsidRPr="0024078A">
          <w:rPr>
            <w:rFonts w:ascii="Times New Roman" w:eastAsia="Times New Roman" w:hAnsi="Times New Roman" w:cs="Times New Roman"/>
            <w:color w:val="000099"/>
            <w:sz w:val="24"/>
            <w:szCs w:val="24"/>
            <w:u w:val="single"/>
            <w:lang w:eastAsia="uk-UA"/>
          </w:rPr>
          <w:t>Кримінальним кодексом України</w:t>
        </w:r>
      </w:hyperlink>
      <w:r w:rsidRPr="0024078A">
        <w:rPr>
          <w:rFonts w:ascii="Times New Roman" w:eastAsia="Times New Roman" w:hAnsi="Times New Roman" w:cs="Times New Roman"/>
          <w:sz w:val="24"/>
          <w:szCs w:val="24"/>
          <w:lang w:eastAsia="uk-UA"/>
        </w:rPr>
        <w:t> передбачено покарання у виді позбавлення волі на строк понад п’ять років, і які не досягли віку, з якого за таке діяння особи підлягають кримінальній відповідальності, - на строк, визначений слідчим суддею, судом у постановленій у кримінальному провадженні ухвалі про поміщення особи у приймальник-розподільник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1" w:name="n174"/>
      <w:bookmarkEnd w:id="171"/>
      <w:r w:rsidRPr="0024078A">
        <w:rPr>
          <w:rFonts w:ascii="Times New Roman" w:eastAsia="Times New Roman" w:hAnsi="Times New Roman" w:cs="Times New Roman"/>
          <w:sz w:val="24"/>
          <w:szCs w:val="24"/>
          <w:lang w:eastAsia="uk-UA"/>
        </w:rPr>
        <w:t>Влаштування дитини, тримання якої у приймальнику-розподільнику для дітей припинено, та невідкладне доставлення до подальшого місця влаштування здійснюються посадовими особами приймальника-розподільника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2" w:name="n175"/>
      <w:bookmarkEnd w:id="172"/>
      <w:r w:rsidRPr="0024078A">
        <w:rPr>
          <w:rFonts w:ascii="Times New Roman" w:eastAsia="Times New Roman" w:hAnsi="Times New Roman" w:cs="Times New Roman"/>
          <w:i/>
          <w:iCs/>
          <w:color w:val="000000"/>
          <w:sz w:val="24"/>
          <w:szCs w:val="24"/>
          <w:lang w:eastAsia="uk-UA"/>
        </w:rPr>
        <w:t>{Пункт 1 частини четвертої статті 7 в редакції Закону </w:t>
      </w:r>
      <w:hyperlink r:id="rId119" w:anchor="n98"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3" w:name="n176"/>
      <w:bookmarkEnd w:id="173"/>
      <w:r w:rsidRPr="0024078A">
        <w:rPr>
          <w:rFonts w:ascii="Times New Roman" w:eastAsia="Times New Roman" w:hAnsi="Times New Roman" w:cs="Times New Roman"/>
          <w:sz w:val="24"/>
          <w:szCs w:val="24"/>
          <w:lang w:eastAsia="uk-UA"/>
        </w:rPr>
        <w:t>2) підлягають направленню за рішенням суду, що набрало законної сили, до спеціальних навчально-виховних закладів, і є достатньо підстав вважати, що такі діти займатимуться протиправною діяльністю, - на строк, необхідний для доставлення їх до спеціальних навчально-виховних закладів, але не більше 30 діб;</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4" w:name="n177"/>
      <w:bookmarkEnd w:id="174"/>
      <w:r w:rsidRPr="0024078A">
        <w:rPr>
          <w:rFonts w:ascii="Times New Roman" w:eastAsia="Times New Roman" w:hAnsi="Times New Roman" w:cs="Times New Roman"/>
          <w:sz w:val="24"/>
          <w:szCs w:val="24"/>
          <w:lang w:eastAsia="uk-UA"/>
        </w:rPr>
        <w:t>3) самовільно залишили спеціальні навчально-виховні заклади, в яких вони перебували, - на строк, необхідний для доставлення їх до спеціальних навчально-виховних закладів, але не більше 30 діб;</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5" w:name="n178"/>
      <w:bookmarkEnd w:id="175"/>
      <w:r w:rsidRPr="0024078A">
        <w:rPr>
          <w:rFonts w:ascii="Times New Roman" w:eastAsia="Times New Roman" w:hAnsi="Times New Roman" w:cs="Times New Roman"/>
          <w:sz w:val="24"/>
          <w:szCs w:val="24"/>
          <w:lang w:eastAsia="uk-UA"/>
        </w:rPr>
        <w:t>4) перебувають у розшуку як такі, що зникли, залишили сім’ї або навчально-виховні заклади (бродяжать), - на строк, необхідний для передання їх уповноваженому підрозділу органів Національної поліції, який ініціював розшук, але не більше 36 годин;</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6" w:name="n179"/>
      <w:bookmarkEnd w:id="176"/>
      <w:r w:rsidRPr="0024078A">
        <w:rPr>
          <w:rFonts w:ascii="Times New Roman" w:eastAsia="Times New Roman" w:hAnsi="Times New Roman" w:cs="Times New Roman"/>
          <w:i/>
          <w:iCs/>
          <w:color w:val="000000"/>
          <w:sz w:val="24"/>
          <w:szCs w:val="24"/>
          <w:lang w:eastAsia="uk-UA"/>
        </w:rPr>
        <w:t>{Пункт 4 частини четвертої статті 7 із змінами, внесеними згідно із Законами </w:t>
      </w:r>
      <w:hyperlink r:id="rId120" w:anchor="n472"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 </w:t>
      </w:r>
      <w:hyperlink r:id="rId121" w:anchor="n342" w:tgtFrame="_blank" w:history="1">
        <w:r w:rsidRPr="0024078A">
          <w:rPr>
            <w:rFonts w:ascii="Times New Roman" w:eastAsia="Times New Roman" w:hAnsi="Times New Roman" w:cs="Times New Roman"/>
            <w:i/>
            <w:iCs/>
            <w:color w:val="000099"/>
            <w:sz w:val="24"/>
            <w:szCs w:val="24"/>
            <w:u w:val="single"/>
            <w:lang w:eastAsia="uk-UA"/>
          </w:rPr>
          <w:t>№ 901-VIII від 23.12.2015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7" w:name="n180"/>
      <w:bookmarkEnd w:id="177"/>
      <w:r w:rsidRPr="0024078A">
        <w:rPr>
          <w:rFonts w:ascii="Times New Roman" w:eastAsia="Times New Roman" w:hAnsi="Times New Roman" w:cs="Times New Roman"/>
          <w:sz w:val="24"/>
          <w:szCs w:val="24"/>
          <w:lang w:eastAsia="uk-UA"/>
        </w:rPr>
        <w:t>5) залишили держави постійного проживання і відповідно до міжнародних договорів, згода на обов’язковість яких надана Верховною Радою України, підлягають поверненню до держави свого постійного проживання, - на строк, необхідний для передачі їх батькам, особам, які їх замінюють, або працівникам спеціалізованих установ держав постійного проживання.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8" w:name="n181"/>
      <w:bookmarkEnd w:id="178"/>
      <w:r w:rsidRPr="0024078A">
        <w:rPr>
          <w:rFonts w:ascii="Times New Roman" w:eastAsia="Times New Roman" w:hAnsi="Times New Roman" w:cs="Times New Roman"/>
          <w:sz w:val="24"/>
          <w:szCs w:val="24"/>
          <w:lang w:eastAsia="uk-UA"/>
        </w:rPr>
        <w:t>Не підлягають доставленню до приймальників-розподільників для дітей діти, які перебувають у стані алкогольного сп’яніння або під впливом наркотичних чи токсичних речовин, а також психічно хворі діти з вираженими симптомами хвороби.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79" w:name="n182"/>
      <w:bookmarkEnd w:id="179"/>
      <w:r w:rsidRPr="0024078A">
        <w:rPr>
          <w:rFonts w:ascii="Times New Roman" w:eastAsia="Times New Roman" w:hAnsi="Times New Roman" w:cs="Times New Roman"/>
          <w:sz w:val="24"/>
          <w:szCs w:val="24"/>
          <w:lang w:eastAsia="uk-UA"/>
        </w:rPr>
        <w:lastRenderedPageBreak/>
        <w:t>Порядок тримання дітей, поміщених у приймальники-розподільники для дітей, визначається </w:t>
      </w:r>
      <w:hyperlink r:id="rId122" w:anchor="n4" w:tgtFrame="_blank" w:history="1">
        <w:r w:rsidRPr="0024078A">
          <w:rPr>
            <w:rFonts w:ascii="Times New Roman" w:eastAsia="Times New Roman" w:hAnsi="Times New Roman" w:cs="Times New Roman"/>
            <w:color w:val="000099"/>
            <w:sz w:val="24"/>
            <w:szCs w:val="24"/>
            <w:u w:val="single"/>
            <w:lang w:eastAsia="uk-UA"/>
          </w:rPr>
          <w:t>правилами внутрішнього розпорядку приймальника-розподільника для дітей</w:t>
        </w:r>
      </w:hyperlink>
      <w:r w:rsidRPr="0024078A">
        <w:rPr>
          <w:rFonts w:ascii="Times New Roman" w:eastAsia="Times New Roman" w:hAnsi="Times New Roman" w:cs="Times New Roman"/>
          <w:sz w:val="24"/>
          <w:szCs w:val="24"/>
          <w:lang w:eastAsia="uk-UA"/>
        </w:rPr>
        <w:t>, затвердженими Міністерством внутрішніх справ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0" w:name="n183"/>
      <w:bookmarkEnd w:id="180"/>
      <w:r w:rsidRPr="0024078A">
        <w:rPr>
          <w:rFonts w:ascii="Times New Roman" w:eastAsia="Times New Roman" w:hAnsi="Times New Roman" w:cs="Times New Roman"/>
          <w:i/>
          <w:iCs/>
          <w:color w:val="000000"/>
          <w:sz w:val="24"/>
          <w:szCs w:val="24"/>
          <w:lang w:eastAsia="uk-UA"/>
        </w:rPr>
        <w:t>{Стаття 7 із змінами, внесеними згідно із Законом </w:t>
      </w:r>
      <w:hyperlink r:id="rId123"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 в редакції Закону </w:t>
      </w:r>
      <w:hyperlink r:id="rId124" w:tgtFrame="_blank" w:history="1">
        <w:r w:rsidRPr="0024078A">
          <w:rPr>
            <w:rFonts w:ascii="Times New Roman" w:eastAsia="Times New Roman" w:hAnsi="Times New Roman" w:cs="Times New Roman"/>
            <w:i/>
            <w:iCs/>
            <w:color w:val="000099"/>
            <w:sz w:val="24"/>
            <w:szCs w:val="24"/>
            <w:u w:val="single"/>
            <w:lang w:eastAsia="uk-UA"/>
          </w:rPr>
          <w:t>№ 2507-VI від 09.09.2010</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1" w:name="n184"/>
      <w:bookmarkEnd w:id="181"/>
      <w:r w:rsidRPr="0024078A">
        <w:rPr>
          <w:rFonts w:ascii="Times New Roman" w:eastAsia="Times New Roman" w:hAnsi="Times New Roman" w:cs="Times New Roman"/>
          <w:b/>
          <w:bCs/>
          <w:color w:val="000000"/>
          <w:sz w:val="24"/>
          <w:szCs w:val="24"/>
          <w:lang w:eastAsia="uk-UA"/>
        </w:rPr>
        <w:t>Стаття 8.</w:t>
      </w:r>
      <w:r w:rsidRPr="0024078A">
        <w:rPr>
          <w:rFonts w:ascii="Times New Roman" w:eastAsia="Times New Roman" w:hAnsi="Times New Roman" w:cs="Times New Roman"/>
          <w:sz w:val="24"/>
          <w:szCs w:val="24"/>
          <w:lang w:eastAsia="uk-UA"/>
        </w:rPr>
        <w:t> Загальноосвітні школи та професійні училища соціальної реабілітації</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2" w:name="n185"/>
      <w:bookmarkEnd w:id="182"/>
      <w:r w:rsidRPr="0024078A">
        <w:rPr>
          <w:rFonts w:ascii="Times New Roman" w:eastAsia="Times New Roman" w:hAnsi="Times New Roman" w:cs="Times New Roman"/>
          <w:sz w:val="24"/>
          <w:szCs w:val="24"/>
          <w:lang w:eastAsia="uk-UA"/>
        </w:rPr>
        <w:t>Загальноосвітні школи та професійні училища соціальної реабілітації є спеціальними навчально-виховними закладами для дітей, які потребують особливих умов виховання, та підпорядковуються центральному органу виконавчої влади, що забезпечує формування державної політики у сфері освіти і науки. До цих закладів можуть направлятися особи, які вчинили кримінальне правопорушення у віці до 18 років або правопорушення до досягнення віку, з якого настає кримінальна відповідальність.</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3" w:name="n186"/>
      <w:bookmarkEnd w:id="183"/>
      <w:r w:rsidRPr="0024078A">
        <w:rPr>
          <w:rFonts w:ascii="Times New Roman" w:eastAsia="Times New Roman" w:hAnsi="Times New Roman" w:cs="Times New Roman"/>
          <w:i/>
          <w:iCs/>
          <w:color w:val="000000"/>
          <w:sz w:val="24"/>
          <w:szCs w:val="24"/>
          <w:lang w:eastAsia="uk-UA"/>
        </w:rPr>
        <w:t>{Частина перша статті 8 із змінами, внесеними згідно із Законами </w:t>
      </w:r>
      <w:hyperlink r:id="rId125"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 </w:t>
      </w:r>
      <w:hyperlink r:id="rId126" w:anchor="n473"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 </w:t>
      </w:r>
      <w:hyperlink r:id="rId127" w:anchor="n101"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4" w:name="n187"/>
      <w:bookmarkEnd w:id="184"/>
      <w:r w:rsidRPr="0024078A">
        <w:rPr>
          <w:rFonts w:ascii="Times New Roman" w:eastAsia="Times New Roman" w:hAnsi="Times New Roman" w:cs="Times New Roman"/>
          <w:sz w:val="24"/>
          <w:szCs w:val="24"/>
          <w:lang w:eastAsia="uk-UA"/>
        </w:rPr>
        <w:t>Основними завданнями загальноосвітніх шкіл і професійних училищ соціальної реабілітації є:</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5" w:name="n188"/>
      <w:bookmarkEnd w:id="185"/>
      <w:r w:rsidRPr="0024078A">
        <w:rPr>
          <w:rFonts w:ascii="Times New Roman" w:eastAsia="Times New Roman" w:hAnsi="Times New Roman" w:cs="Times New Roman"/>
          <w:sz w:val="24"/>
          <w:szCs w:val="24"/>
          <w:lang w:eastAsia="uk-UA"/>
        </w:rPr>
        <w:t>створення належних умов для життя, навчання і виховання учнів, підвищення їх загальноосвітнього і культурного рівня, професійної підготовки, розвитку індивідуальних здібностей і нахилів, забезпечення необхідної медичної допомоги;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6" w:name="n189"/>
      <w:bookmarkEnd w:id="186"/>
      <w:r w:rsidRPr="0024078A">
        <w:rPr>
          <w:rFonts w:ascii="Times New Roman" w:eastAsia="Times New Roman" w:hAnsi="Times New Roman" w:cs="Times New Roman"/>
          <w:sz w:val="24"/>
          <w:szCs w:val="24"/>
          <w:lang w:eastAsia="uk-UA"/>
        </w:rPr>
        <w:t>забезпечення соціальної реабілітації учнів, їх правового виховання та соціального захисту в умовах постійного педагогічного режиму.</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7" w:name="n190"/>
      <w:bookmarkEnd w:id="187"/>
      <w:r w:rsidRPr="0024078A">
        <w:rPr>
          <w:rFonts w:ascii="Times New Roman" w:eastAsia="Times New Roman" w:hAnsi="Times New Roman" w:cs="Times New Roman"/>
          <w:sz w:val="24"/>
          <w:szCs w:val="24"/>
          <w:lang w:eastAsia="uk-UA"/>
        </w:rPr>
        <w:t>До загальноосвітніх шкіл соціальної реабілітації направляються за рішенням суду діти віком від 11 до 14 років, а до професійних училищ соціальної реабілітації - віком від 14 років.</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8" w:name="n191"/>
      <w:bookmarkEnd w:id="188"/>
      <w:r w:rsidRPr="0024078A">
        <w:rPr>
          <w:rFonts w:ascii="Times New Roman" w:eastAsia="Times New Roman" w:hAnsi="Times New Roman" w:cs="Times New Roman"/>
          <w:sz w:val="24"/>
          <w:szCs w:val="24"/>
          <w:lang w:eastAsia="uk-UA"/>
        </w:rPr>
        <w:t>Дітей тримають у зазначених школах і професійних училищах соціальної реабілітації у межах встановленого судом терміну, але не більше трьох років.</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89" w:name="n192"/>
      <w:bookmarkEnd w:id="189"/>
      <w:r w:rsidRPr="0024078A">
        <w:rPr>
          <w:rFonts w:ascii="Times New Roman" w:eastAsia="Times New Roman" w:hAnsi="Times New Roman" w:cs="Times New Roman"/>
          <w:sz w:val="24"/>
          <w:szCs w:val="24"/>
          <w:lang w:eastAsia="uk-UA"/>
        </w:rPr>
        <w:t>У загальноосвітніх школах соціальної реабілітації дітей можуть тримати у виняткових випадках до досягнення ними 15 років, а у професійних училищах соціальної реабілітації - до досягнення 19 років, якщо це необхідно для завершення навчального року або професійної підготовки.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0" w:name="n193"/>
      <w:bookmarkEnd w:id="190"/>
      <w:r w:rsidRPr="0024078A">
        <w:rPr>
          <w:rFonts w:ascii="Times New Roman" w:eastAsia="Times New Roman" w:hAnsi="Times New Roman" w:cs="Times New Roman"/>
          <w:sz w:val="24"/>
          <w:szCs w:val="24"/>
          <w:lang w:eastAsia="uk-UA"/>
        </w:rPr>
        <w:t>Учні загальноосвітніх шкіл соціальної реабілітації, яким виповнилося 15 років, але вони не стали на шлях виправлення, за рішенням суду за місцезнаходженням зазначеного закладу можуть бути переведені до професійного училища соціальної реабілітації. Це переведення може здійснюватися у межах терміну, встановленого рішенням суду, що застосував примусовий захід виховного характеру, але не більше трьох років.</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1" w:name="n194"/>
      <w:bookmarkEnd w:id="191"/>
      <w:r w:rsidRPr="0024078A">
        <w:rPr>
          <w:rFonts w:ascii="Times New Roman" w:eastAsia="Times New Roman" w:hAnsi="Times New Roman" w:cs="Times New Roman"/>
          <w:sz w:val="24"/>
          <w:szCs w:val="24"/>
          <w:lang w:eastAsia="uk-UA"/>
        </w:rPr>
        <w:t>Звільнення учнів з навчально-виховних закладів соціальної реабілітації провадиться достроково або після закінчення терміну перебування.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2" w:name="n195"/>
      <w:bookmarkEnd w:id="192"/>
      <w:r w:rsidRPr="0024078A">
        <w:rPr>
          <w:rFonts w:ascii="Times New Roman" w:eastAsia="Times New Roman" w:hAnsi="Times New Roman" w:cs="Times New Roman"/>
          <w:sz w:val="24"/>
          <w:szCs w:val="24"/>
          <w:lang w:eastAsia="uk-UA"/>
        </w:rPr>
        <w:t>Діти, звільнені із загальноосвітніх шкіл соціальної реабілітації, направляються директором школи до батьків (усиновителів) або опікунів (піклувальників), а ті, які не мають батьків (усиновителів) або опікунів (піклувальників), - до відповідних навчально-виховних закладів загального типу.</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3" w:name="n196"/>
      <w:bookmarkEnd w:id="193"/>
      <w:r w:rsidRPr="0024078A">
        <w:rPr>
          <w:rFonts w:ascii="Times New Roman" w:eastAsia="Times New Roman" w:hAnsi="Times New Roman" w:cs="Times New Roman"/>
          <w:sz w:val="24"/>
          <w:szCs w:val="24"/>
          <w:lang w:eastAsia="uk-UA"/>
        </w:rPr>
        <w:t>Діти, звільнені з професійних училищ соціальної реабілітації, направляються директором училища, як правило, за місцем проживання для працевлаштування за набутою спеціальністю, а в окремих випадках - до іншої місцевості за умови письмового підтвердження відповідної служби у справах дітей або державної служби зайнятості про можливість працевлаштування та забезпечення житлом дитини у цій місцевості.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4" w:name="n197"/>
      <w:bookmarkEnd w:id="194"/>
      <w:r w:rsidRPr="0024078A">
        <w:rPr>
          <w:rFonts w:ascii="Times New Roman" w:eastAsia="Times New Roman" w:hAnsi="Times New Roman" w:cs="Times New Roman"/>
          <w:i/>
          <w:iCs/>
          <w:color w:val="000000"/>
          <w:sz w:val="24"/>
          <w:szCs w:val="24"/>
          <w:lang w:eastAsia="uk-UA"/>
        </w:rPr>
        <w:lastRenderedPageBreak/>
        <w:t>{Частина дев’ята статті 8 із змінами, внесеними згідно із Законом </w:t>
      </w:r>
      <w:hyperlink r:id="rId128"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5" w:name="n198"/>
      <w:bookmarkEnd w:id="195"/>
      <w:r w:rsidRPr="0024078A">
        <w:rPr>
          <w:rFonts w:ascii="Times New Roman" w:eastAsia="Times New Roman" w:hAnsi="Times New Roman" w:cs="Times New Roman"/>
          <w:sz w:val="24"/>
          <w:szCs w:val="24"/>
          <w:lang w:eastAsia="uk-UA"/>
        </w:rPr>
        <w:t>Дострокове звільнення дітей із загальноосвітніх шкіл та професійних училищ соціальної реабілітації провадиться судом за місцезнаходженням закладу за клопотанням ради школи чи училища.</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6" w:name="n199"/>
      <w:bookmarkEnd w:id="196"/>
      <w:r w:rsidRPr="0024078A">
        <w:rPr>
          <w:rFonts w:ascii="Times New Roman" w:eastAsia="Times New Roman" w:hAnsi="Times New Roman" w:cs="Times New Roman"/>
          <w:sz w:val="24"/>
          <w:szCs w:val="24"/>
          <w:lang w:eastAsia="uk-UA"/>
        </w:rPr>
        <w:t>Школи соціальної реабілітації та професійні училища соціальної реабілітації створюються відповідно до законодавства.</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7" w:name="n200"/>
      <w:bookmarkEnd w:id="197"/>
      <w:r w:rsidRPr="0024078A">
        <w:rPr>
          <w:rFonts w:ascii="Times New Roman" w:eastAsia="Times New Roman" w:hAnsi="Times New Roman" w:cs="Times New Roman"/>
          <w:i/>
          <w:iCs/>
          <w:color w:val="000000"/>
          <w:sz w:val="24"/>
          <w:szCs w:val="24"/>
          <w:lang w:eastAsia="uk-UA"/>
        </w:rPr>
        <w:t>{Частина одинадцята статті 8 в редакції Закону </w:t>
      </w:r>
      <w:hyperlink r:id="rId129"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8" w:name="n201"/>
      <w:bookmarkEnd w:id="198"/>
      <w:r w:rsidRPr="0024078A">
        <w:rPr>
          <w:rFonts w:ascii="Times New Roman" w:eastAsia="Times New Roman" w:hAnsi="Times New Roman" w:cs="Times New Roman"/>
          <w:b/>
          <w:bCs/>
          <w:color w:val="000000"/>
          <w:sz w:val="24"/>
          <w:szCs w:val="24"/>
          <w:lang w:eastAsia="uk-UA"/>
        </w:rPr>
        <w:t>Стаття 9.</w:t>
      </w:r>
      <w:r w:rsidRPr="0024078A">
        <w:rPr>
          <w:rFonts w:ascii="Times New Roman" w:eastAsia="Times New Roman" w:hAnsi="Times New Roman" w:cs="Times New Roman"/>
          <w:sz w:val="24"/>
          <w:szCs w:val="24"/>
          <w:lang w:eastAsia="uk-UA"/>
        </w:rPr>
        <w:t> Центри медико-соціальної реабілітації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199" w:name="n202"/>
      <w:bookmarkEnd w:id="199"/>
      <w:r w:rsidRPr="0024078A">
        <w:rPr>
          <w:rFonts w:ascii="Times New Roman" w:eastAsia="Times New Roman" w:hAnsi="Times New Roman" w:cs="Times New Roman"/>
          <w:sz w:val="24"/>
          <w:szCs w:val="24"/>
          <w:lang w:eastAsia="uk-UA"/>
        </w:rPr>
        <w:t>Центри медико-соціальної реабілітації дітей створюються в державній системі охорони здоров’я за визначенням спеціально уповноваженого центрального органу виконавчої влади у справах сім’ї, дітей та молоді і центрального органу виконавчої влади, що забезпечує формування державної політики у сфері охорони здоров’я, для дітей, які вживають алкоголь, наркотики, а також для дітей, які за станом здоров’я не можуть бути направлені до шкіл соціальної реабілітації та професійних училищ соціальної реабілітації.</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0" w:name="n203"/>
      <w:bookmarkEnd w:id="200"/>
      <w:r w:rsidRPr="0024078A">
        <w:rPr>
          <w:rFonts w:ascii="Times New Roman" w:eastAsia="Times New Roman" w:hAnsi="Times New Roman" w:cs="Times New Roman"/>
          <w:i/>
          <w:iCs/>
          <w:color w:val="000000"/>
          <w:sz w:val="24"/>
          <w:szCs w:val="24"/>
          <w:lang w:eastAsia="uk-UA"/>
        </w:rPr>
        <w:t>{Частина перша статті 9 в редакції Закону </w:t>
      </w:r>
      <w:hyperlink r:id="rId130"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Законами </w:t>
      </w:r>
      <w:hyperlink r:id="rId131"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 </w:t>
      </w:r>
      <w:hyperlink r:id="rId132" w:anchor="n474"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1" w:name="n204"/>
      <w:bookmarkEnd w:id="201"/>
      <w:r w:rsidRPr="0024078A">
        <w:rPr>
          <w:rFonts w:ascii="Times New Roman" w:eastAsia="Times New Roman" w:hAnsi="Times New Roman" w:cs="Times New Roman"/>
          <w:sz w:val="24"/>
          <w:szCs w:val="24"/>
          <w:lang w:eastAsia="uk-UA"/>
        </w:rPr>
        <w:t>Основним завданням центрів медико-соціальної реабілітації є створення умов і забезпечення лікування дітей від алкоголізму, наркоманії, токсикоманії та їх психосоціальна реабілітація і корекція.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2" w:name="n205"/>
      <w:bookmarkEnd w:id="202"/>
      <w:r w:rsidRPr="0024078A">
        <w:rPr>
          <w:rFonts w:ascii="Times New Roman" w:eastAsia="Times New Roman" w:hAnsi="Times New Roman" w:cs="Times New Roman"/>
          <w:sz w:val="24"/>
          <w:szCs w:val="24"/>
          <w:lang w:eastAsia="uk-UA"/>
        </w:rPr>
        <w:t>До центрів медико-соціальної реабілітації направляються діти віком від 11 років на підставі висновку медико-експертної комісії.</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3" w:name="n206"/>
      <w:bookmarkEnd w:id="203"/>
      <w:r w:rsidRPr="0024078A">
        <w:rPr>
          <w:rFonts w:ascii="Times New Roman" w:eastAsia="Times New Roman" w:hAnsi="Times New Roman" w:cs="Times New Roman"/>
          <w:sz w:val="24"/>
          <w:szCs w:val="24"/>
          <w:lang w:eastAsia="uk-UA"/>
        </w:rPr>
        <w:t>Діти перебувають у центрах медико-соціальної реабілітації протягом терміну, необхідного для лікування, але не більше двох років.</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4" w:name="n207"/>
      <w:bookmarkEnd w:id="204"/>
      <w:r w:rsidRPr="0024078A">
        <w:rPr>
          <w:rFonts w:ascii="Times New Roman" w:eastAsia="Times New Roman" w:hAnsi="Times New Roman" w:cs="Times New Roman"/>
          <w:sz w:val="24"/>
          <w:szCs w:val="24"/>
          <w:lang w:eastAsia="uk-UA"/>
        </w:rPr>
        <w:t>Питання про перебування дитини у центрі медико-соціальної реабілітації розглядається керівництвом центру на підставі прохання, поданого батьками (усиновителями) чи опікунами (піклувальниками), а в разі відсутності останніх - на основі рішення служби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5" w:name="n208"/>
      <w:bookmarkEnd w:id="205"/>
      <w:r w:rsidRPr="0024078A">
        <w:rPr>
          <w:rFonts w:ascii="Times New Roman" w:eastAsia="Times New Roman" w:hAnsi="Times New Roman" w:cs="Times New Roman"/>
          <w:i/>
          <w:iCs/>
          <w:color w:val="000000"/>
          <w:sz w:val="24"/>
          <w:szCs w:val="24"/>
          <w:lang w:eastAsia="uk-UA"/>
        </w:rPr>
        <w:t>{Частина п’ята статті 9 із змінами, внесеними згідно із Законами </w:t>
      </w:r>
      <w:hyperlink r:id="rId133" w:tgtFrame="_blank" w:history="1">
        <w:r w:rsidRPr="0024078A">
          <w:rPr>
            <w:rFonts w:ascii="Times New Roman" w:eastAsia="Times New Roman" w:hAnsi="Times New Roman" w:cs="Times New Roman"/>
            <w:i/>
            <w:iCs/>
            <w:color w:val="000099"/>
            <w:sz w:val="24"/>
            <w:szCs w:val="24"/>
            <w:u w:val="single"/>
            <w:lang w:eastAsia="uk-UA"/>
          </w:rPr>
          <w:t>№ 673-IV від 03.04.2003</w:t>
        </w:r>
      </w:hyperlink>
      <w:r w:rsidRPr="0024078A">
        <w:rPr>
          <w:rFonts w:ascii="Times New Roman" w:eastAsia="Times New Roman" w:hAnsi="Times New Roman" w:cs="Times New Roman"/>
          <w:i/>
          <w:iCs/>
          <w:color w:val="000000"/>
          <w:sz w:val="24"/>
          <w:szCs w:val="24"/>
          <w:lang w:eastAsia="uk-UA"/>
        </w:rPr>
        <w:t>, </w:t>
      </w:r>
      <w:hyperlink r:id="rId134"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6" w:name="n209"/>
      <w:bookmarkEnd w:id="206"/>
      <w:r w:rsidRPr="0024078A">
        <w:rPr>
          <w:rFonts w:ascii="Times New Roman" w:eastAsia="Times New Roman" w:hAnsi="Times New Roman" w:cs="Times New Roman"/>
          <w:sz w:val="24"/>
          <w:szCs w:val="24"/>
          <w:lang w:eastAsia="uk-UA"/>
        </w:rPr>
        <w:t>Центри медико-соціальної реабілітації дітей мають права юридичної особи, власний бланк, печатку із зображенням Державного герба України та своїм найменуванням.</w:t>
      </w:r>
    </w:p>
    <w:bookmarkStart w:id="207" w:name="n210"/>
    <w:bookmarkEnd w:id="207"/>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r w:rsidRPr="0024078A">
        <w:rPr>
          <w:rFonts w:ascii="Times New Roman" w:eastAsia="Times New Roman" w:hAnsi="Times New Roman" w:cs="Times New Roman"/>
          <w:sz w:val="24"/>
          <w:szCs w:val="24"/>
          <w:lang w:eastAsia="uk-UA"/>
        </w:rPr>
        <w:fldChar w:fldCharType="begin"/>
      </w:r>
      <w:r w:rsidRPr="0024078A">
        <w:rPr>
          <w:rFonts w:ascii="Times New Roman" w:eastAsia="Times New Roman" w:hAnsi="Times New Roman" w:cs="Times New Roman"/>
          <w:sz w:val="24"/>
          <w:szCs w:val="24"/>
          <w:lang w:eastAsia="uk-UA"/>
        </w:rPr>
        <w:instrText xml:space="preserve"> HYPERLINK "https://zakon.rada.gov.ua/laws/show/1072-96-%D0%BF" \t "_blank" </w:instrText>
      </w:r>
      <w:r w:rsidRPr="0024078A">
        <w:rPr>
          <w:rFonts w:ascii="Times New Roman" w:eastAsia="Times New Roman" w:hAnsi="Times New Roman" w:cs="Times New Roman"/>
          <w:sz w:val="24"/>
          <w:szCs w:val="24"/>
          <w:lang w:eastAsia="uk-UA"/>
        </w:rPr>
        <w:fldChar w:fldCharType="separate"/>
      </w:r>
      <w:r w:rsidRPr="0024078A">
        <w:rPr>
          <w:rFonts w:ascii="Times New Roman" w:eastAsia="Times New Roman" w:hAnsi="Times New Roman" w:cs="Times New Roman"/>
          <w:color w:val="000099"/>
          <w:sz w:val="24"/>
          <w:szCs w:val="24"/>
          <w:u w:val="single"/>
          <w:lang w:eastAsia="uk-UA"/>
        </w:rPr>
        <w:t>Положення про центри медико-соціальної реабілітації дітей</w:t>
      </w:r>
      <w:r w:rsidRPr="0024078A">
        <w:rPr>
          <w:rFonts w:ascii="Times New Roman" w:eastAsia="Times New Roman" w:hAnsi="Times New Roman" w:cs="Times New Roman"/>
          <w:sz w:val="24"/>
          <w:szCs w:val="24"/>
          <w:lang w:eastAsia="uk-UA"/>
        </w:rPr>
        <w:fldChar w:fldCharType="end"/>
      </w:r>
      <w:r w:rsidRPr="0024078A">
        <w:rPr>
          <w:rFonts w:ascii="Times New Roman" w:eastAsia="Times New Roman" w:hAnsi="Times New Roman" w:cs="Times New Roman"/>
          <w:sz w:val="24"/>
          <w:szCs w:val="24"/>
          <w:lang w:eastAsia="uk-UA"/>
        </w:rPr>
        <w:t> затверджується Кабінетом Міністрів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8" w:name="n211"/>
      <w:bookmarkEnd w:id="208"/>
      <w:r w:rsidRPr="0024078A">
        <w:rPr>
          <w:rFonts w:ascii="Times New Roman" w:eastAsia="Times New Roman" w:hAnsi="Times New Roman" w:cs="Times New Roman"/>
          <w:b/>
          <w:bCs/>
          <w:color w:val="000000"/>
          <w:sz w:val="24"/>
          <w:szCs w:val="24"/>
          <w:lang w:eastAsia="uk-UA"/>
        </w:rPr>
        <w:t>Стаття 10.</w:t>
      </w:r>
      <w:r w:rsidRPr="0024078A">
        <w:rPr>
          <w:rFonts w:ascii="Times New Roman" w:eastAsia="Times New Roman" w:hAnsi="Times New Roman" w:cs="Times New Roman"/>
          <w:sz w:val="24"/>
          <w:szCs w:val="24"/>
          <w:lang w:eastAsia="uk-UA"/>
        </w:rPr>
        <w:t> Спеціальні виховні установи Державної кримінально-виконавчої служби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09" w:name="n212"/>
      <w:bookmarkEnd w:id="209"/>
      <w:r w:rsidRPr="0024078A">
        <w:rPr>
          <w:rFonts w:ascii="Times New Roman" w:eastAsia="Times New Roman" w:hAnsi="Times New Roman" w:cs="Times New Roman"/>
          <w:i/>
          <w:iCs/>
          <w:color w:val="000000"/>
          <w:sz w:val="24"/>
          <w:szCs w:val="24"/>
          <w:lang w:eastAsia="uk-UA"/>
        </w:rPr>
        <w:t>{Назва статті 10 із змінами, внесеними згідно із Законами </w:t>
      </w:r>
      <w:hyperlink r:id="rId135" w:tgtFrame="_blank" w:history="1">
        <w:r w:rsidRPr="0024078A">
          <w:rPr>
            <w:rFonts w:ascii="Times New Roman" w:eastAsia="Times New Roman" w:hAnsi="Times New Roman" w:cs="Times New Roman"/>
            <w:i/>
            <w:iCs/>
            <w:color w:val="000099"/>
            <w:sz w:val="24"/>
            <w:szCs w:val="24"/>
            <w:u w:val="single"/>
            <w:lang w:eastAsia="uk-UA"/>
          </w:rPr>
          <w:t>№ 2377-IV від 20.01.2005</w:t>
        </w:r>
      </w:hyperlink>
      <w:r w:rsidRPr="0024078A">
        <w:rPr>
          <w:rFonts w:ascii="Times New Roman" w:eastAsia="Times New Roman" w:hAnsi="Times New Roman" w:cs="Times New Roman"/>
          <w:i/>
          <w:iCs/>
          <w:color w:val="000000"/>
          <w:sz w:val="24"/>
          <w:szCs w:val="24"/>
          <w:lang w:eastAsia="uk-UA"/>
        </w:rPr>
        <w:t>, </w:t>
      </w:r>
      <w:hyperlink r:id="rId136" w:tgtFrame="_blank" w:history="1">
        <w:r w:rsidRPr="0024078A">
          <w:rPr>
            <w:rFonts w:ascii="Times New Roman" w:eastAsia="Times New Roman" w:hAnsi="Times New Roman" w:cs="Times New Roman"/>
            <w:i/>
            <w:iCs/>
            <w:color w:val="000099"/>
            <w:sz w:val="24"/>
            <w:szCs w:val="24"/>
            <w:u w:val="single"/>
            <w:lang w:eastAsia="uk-UA"/>
          </w:rPr>
          <w:t>№ 1254-VI від 14.04.2009</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0" w:name="n213"/>
      <w:bookmarkEnd w:id="210"/>
      <w:r w:rsidRPr="0024078A">
        <w:rPr>
          <w:rFonts w:ascii="Times New Roman" w:eastAsia="Times New Roman" w:hAnsi="Times New Roman" w:cs="Times New Roman"/>
          <w:sz w:val="24"/>
          <w:szCs w:val="24"/>
          <w:lang w:eastAsia="uk-UA"/>
        </w:rPr>
        <w:t>Спеціальні виховні установи Державної кримінально-виконавчої служби України - це установи, в яких відбувають покарання неповнолітні віком від 14 років, засуджені до позбавлення волі.</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1" w:name="n214"/>
      <w:bookmarkEnd w:id="211"/>
      <w:r w:rsidRPr="0024078A">
        <w:rPr>
          <w:rFonts w:ascii="Times New Roman" w:eastAsia="Times New Roman" w:hAnsi="Times New Roman" w:cs="Times New Roman"/>
          <w:i/>
          <w:iCs/>
          <w:color w:val="000000"/>
          <w:sz w:val="24"/>
          <w:szCs w:val="24"/>
          <w:lang w:eastAsia="uk-UA"/>
        </w:rPr>
        <w:t>{Частина перша статті 10 із змінами, внесеними згідно із Законами </w:t>
      </w:r>
      <w:hyperlink r:id="rId137" w:tgtFrame="_blank" w:history="1">
        <w:r w:rsidRPr="0024078A">
          <w:rPr>
            <w:rFonts w:ascii="Times New Roman" w:eastAsia="Times New Roman" w:hAnsi="Times New Roman" w:cs="Times New Roman"/>
            <w:i/>
            <w:iCs/>
            <w:color w:val="000099"/>
            <w:sz w:val="24"/>
            <w:szCs w:val="24"/>
            <w:u w:val="single"/>
            <w:lang w:eastAsia="uk-UA"/>
          </w:rPr>
          <w:t>№ 2377-IV від 20.01.2005</w:t>
        </w:r>
      </w:hyperlink>
      <w:r w:rsidRPr="0024078A">
        <w:rPr>
          <w:rFonts w:ascii="Times New Roman" w:eastAsia="Times New Roman" w:hAnsi="Times New Roman" w:cs="Times New Roman"/>
          <w:i/>
          <w:iCs/>
          <w:color w:val="000000"/>
          <w:sz w:val="24"/>
          <w:szCs w:val="24"/>
          <w:lang w:eastAsia="uk-UA"/>
        </w:rPr>
        <w:t>, </w:t>
      </w:r>
      <w:hyperlink r:id="rId138" w:tgtFrame="_blank" w:history="1">
        <w:r w:rsidRPr="0024078A">
          <w:rPr>
            <w:rFonts w:ascii="Times New Roman" w:eastAsia="Times New Roman" w:hAnsi="Times New Roman" w:cs="Times New Roman"/>
            <w:i/>
            <w:iCs/>
            <w:color w:val="000099"/>
            <w:sz w:val="24"/>
            <w:szCs w:val="24"/>
            <w:u w:val="single"/>
            <w:lang w:eastAsia="uk-UA"/>
          </w:rPr>
          <w:t>№ 1254-VI від 14.04.2009</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2" w:name="n215"/>
      <w:bookmarkEnd w:id="212"/>
      <w:r w:rsidRPr="0024078A">
        <w:rPr>
          <w:rFonts w:ascii="Times New Roman" w:eastAsia="Times New Roman" w:hAnsi="Times New Roman" w:cs="Times New Roman"/>
          <w:sz w:val="24"/>
          <w:szCs w:val="24"/>
          <w:lang w:eastAsia="uk-UA"/>
        </w:rPr>
        <w:t>Організація та діяльність спеціальних виховних установ регламентується кримінально-виконавчим законодавством.</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3" w:name="n216"/>
      <w:bookmarkEnd w:id="213"/>
      <w:r w:rsidRPr="0024078A">
        <w:rPr>
          <w:rFonts w:ascii="Times New Roman" w:eastAsia="Times New Roman" w:hAnsi="Times New Roman" w:cs="Times New Roman"/>
          <w:i/>
          <w:iCs/>
          <w:color w:val="000000"/>
          <w:sz w:val="24"/>
          <w:szCs w:val="24"/>
          <w:lang w:eastAsia="uk-UA"/>
        </w:rPr>
        <w:lastRenderedPageBreak/>
        <w:t>{Частина друга статті 10 в редакції Закону </w:t>
      </w:r>
      <w:hyperlink r:id="rId139" w:tgtFrame="_blank" w:history="1">
        <w:r w:rsidRPr="0024078A">
          <w:rPr>
            <w:rFonts w:ascii="Times New Roman" w:eastAsia="Times New Roman" w:hAnsi="Times New Roman" w:cs="Times New Roman"/>
            <w:i/>
            <w:iCs/>
            <w:color w:val="000099"/>
            <w:sz w:val="24"/>
            <w:szCs w:val="24"/>
            <w:u w:val="single"/>
            <w:lang w:eastAsia="uk-UA"/>
          </w:rPr>
          <w:t>№ 2377-IV від 20.01.2005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4" w:name="n217"/>
      <w:bookmarkEnd w:id="214"/>
      <w:r w:rsidRPr="0024078A">
        <w:rPr>
          <w:rFonts w:ascii="Times New Roman" w:eastAsia="Times New Roman" w:hAnsi="Times New Roman" w:cs="Times New Roman"/>
          <w:i/>
          <w:iCs/>
          <w:color w:val="000000"/>
          <w:sz w:val="24"/>
          <w:szCs w:val="24"/>
          <w:lang w:eastAsia="uk-UA"/>
        </w:rPr>
        <w:t>{Стаття 10 із змінами, внесеними згідно із Законом </w:t>
      </w:r>
      <w:hyperlink r:id="rId140" w:tgtFrame="_blank" w:history="1">
        <w:r w:rsidRPr="0024078A">
          <w:rPr>
            <w:rFonts w:ascii="Times New Roman" w:eastAsia="Times New Roman" w:hAnsi="Times New Roman" w:cs="Times New Roman"/>
            <w:i/>
            <w:iCs/>
            <w:color w:val="000099"/>
            <w:sz w:val="24"/>
            <w:szCs w:val="24"/>
            <w:u w:val="single"/>
            <w:lang w:eastAsia="uk-UA"/>
          </w:rPr>
          <w:t>№ 312-XIV від 11.12.98</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5" w:name="n218"/>
      <w:bookmarkEnd w:id="215"/>
      <w:r w:rsidRPr="0024078A">
        <w:rPr>
          <w:rFonts w:ascii="Times New Roman" w:eastAsia="Times New Roman" w:hAnsi="Times New Roman" w:cs="Times New Roman"/>
          <w:b/>
          <w:bCs/>
          <w:color w:val="000000"/>
          <w:sz w:val="24"/>
          <w:szCs w:val="24"/>
          <w:lang w:eastAsia="uk-UA"/>
        </w:rPr>
        <w:t>Стаття 11.</w:t>
      </w:r>
      <w:r w:rsidRPr="0024078A">
        <w:rPr>
          <w:rFonts w:ascii="Times New Roman" w:eastAsia="Times New Roman" w:hAnsi="Times New Roman" w:cs="Times New Roman"/>
          <w:sz w:val="24"/>
          <w:szCs w:val="24"/>
          <w:lang w:eastAsia="uk-UA"/>
        </w:rPr>
        <w:t> Притулки для дітей служб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6" w:name="n219"/>
      <w:bookmarkEnd w:id="216"/>
      <w:r w:rsidRPr="0024078A">
        <w:rPr>
          <w:rFonts w:ascii="Times New Roman" w:eastAsia="Times New Roman" w:hAnsi="Times New Roman" w:cs="Times New Roman"/>
          <w:sz w:val="24"/>
          <w:szCs w:val="24"/>
          <w:lang w:eastAsia="uk-UA"/>
        </w:rPr>
        <w:t>Притулки для дітей утворюються, реорганізуються та ліквідуються відповідно до соціальних потреб відповідного регіону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виконавчими органами міських, районних у містах рад і підпорядковуються відповідній службі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7" w:name="n220"/>
      <w:bookmarkEnd w:id="217"/>
      <w:r w:rsidRPr="0024078A">
        <w:rPr>
          <w:rFonts w:ascii="Times New Roman" w:eastAsia="Times New Roman" w:hAnsi="Times New Roman" w:cs="Times New Roman"/>
          <w:i/>
          <w:iCs/>
          <w:color w:val="000000"/>
          <w:sz w:val="24"/>
          <w:szCs w:val="24"/>
          <w:lang w:eastAsia="uk-UA"/>
        </w:rPr>
        <w:t>{Частина перша статті 11 в редакції Закону </w:t>
      </w:r>
      <w:hyperlink r:id="rId141"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8" w:name="n221"/>
      <w:bookmarkEnd w:id="218"/>
      <w:r w:rsidRPr="0024078A">
        <w:rPr>
          <w:rFonts w:ascii="Times New Roman" w:eastAsia="Times New Roman" w:hAnsi="Times New Roman" w:cs="Times New Roman"/>
          <w:sz w:val="24"/>
          <w:szCs w:val="24"/>
          <w:lang w:eastAsia="uk-UA"/>
        </w:rPr>
        <w:t>Притулки для дітей можуть також створюватися за погодженням із службами у справах дітей підприємствами, установами та організаціями незалежно від форм власності, громадськими організаціями та громадянами.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19" w:name="n222"/>
      <w:bookmarkEnd w:id="219"/>
      <w:r w:rsidRPr="0024078A">
        <w:rPr>
          <w:rFonts w:ascii="Times New Roman" w:eastAsia="Times New Roman" w:hAnsi="Times New Roman" w:cs="Times New Roman"/>
          <w:sz w:val="24"/>
          <w:szCs w:val="24"/>
          <w:lang w:eastAsia="uk-UA"/>
        </w:rPr>
        <w:t>У притулках для дітей тимчасово розміщуються діти віком від 3 до 18 років, які опинились у складних життєвих обставинах.</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0" w:name="n223"/>
      <w:bookmarkEnd w:id="220"/>
      <w:r w:rsidRPr="0024078A">
        <w:rPr>
          <w:rFonts w:ascii="Times New Roman" w:eastAsia="Times New Roman" w:hAnsi="Times New Roman" w:cs="Times New Roman"/>
          <w:i/>
          <w:iCs/>
          <w:color w:val="000000"/>
          <w:sz w:val="24"/>
          <w:szCs w:val="24"/>
          <w:lang w:eastAsia="uk-UA"/>
        </w:rPr>
        <w:t>{Статтю 11 доповнено частиною згідно із Законом </w:t>
      </w:r>
      <w:hyperlink r:id="rId142"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1" w:name="n224"/>
      <w:bookmarkEnd w:id="221"/>
      <w:r w:rsidRPr="0024078A">
        <w:rPr>
          <w:rFonts w:ascii="Times New Roman" w:eastAsia="Times New Roman" w:hAnsi="Times New Roman" w:cs="Times New Roman"/>
          <w:sz w:val="24"/>
          <w:szCs w:val="24"/>
          <w:lang w:eastAsia="uk-UA"/>
        </w:rPr>
        <w:t>Діти можуть перебувати в притулку для дітей протягом часу, необхідного для їх подальшого влаштування, але не більш як 90 діб.</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2" w:name="n225"/>
      <w:bookmarkEnd w:id="222"/>
      <w:r w:rsidRPr="0024078A">
        <w:rPr>
          <w:rFonts w:ascii="Times New Roman" w:eastAsia="Times New Roman" w:hAnsi="Times New Roman" w:cs="Times New Roman"/>
          <w:i/>
          <w:iCs/>
          <w:color w:val="000000"/>
          <w:sz w:val="24"/>
          <w:szCs w:val="24"/>
          <w:lang w:eastAsia="uk-UA"/>
        </w:rPr>
        <w:t>{Частина статті 11 із змінами, внесеними згідно із Законом </w:t>
      </w:r>
      <w:hyperlink r:id="rId143"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 в редакції Закону </w:t>
      </w:r>
      <w:hyperlink r:id="rId144"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3" w:name="n226"/>
      <w:bookmarkEnd w:id="223"/>
      <w:r w:rsidRPr="0024078A">
        <w:rPr>
          <w:rFonts w:ascii="Times New Roman" w:eastAsia="Times New Roman" w:hAnsi="Times New Roman" w:cs="Times New Roman"/>
          <w:sz w:val="24"/>
          <w:szCs w:val="24"/>
          <w:lang w:eastAsia="uk-UA"/>
        </w:rPr>
        <w:t>Не підлягають розміщенню у притулках діти, які перебувають у стані алкогольного або наркотичного сп’яніння, психічно хворі з вираженими симптомами хвороби, а також ті, які вчинили кримінальне правопорушення і щодо яких є рішення про затримання, тримання під вартою або поміщення в приймальник-розподільник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4" w:name="n227"/>
      <w:bookmarkEnd w:id="224"/>
      <w:r w:rsidRPr="0024078A">
        <w:rPr>
          <w:rFonts w:ascii="Times New Roman" w:eastAsia="Times New Roman" w:hAnsi="Times New Roman" w:cs="Times New Roman"/>
          <w:i/>
          <w:iCs/>
          <w:color w:val="000000"/>
          <w:sz w:val="24"/>
          <w:szCs w:val="24"/>
          <w:lang w:eastAsia="uk-UA"/>
        </w:rPr>
        <w:t>{Частина п’ята статті 11 із змінами, внесеними згідно із Законом </w:t>
      </w:r>
      <w:hyperlink r:id="rId145" w:anchor="n102"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5" w:name="n228"/>
      <w:bookmarkEnd w:id="225"/>
      <w:r w:rsidRPr="0024078A">
        <w:rPr>
          <w:rFonts w:ascii="Times New Roman" w:eastAsia="Times New Roman" w:hAnsi="Times New Roman" w:cs="Times New Roman"/>
          <w:sz w:val="24"/>
          <w:szCs w:val="24"/>
          <w:lang w:eastAsia="uk-UA"/>
        </w:rPr>
        <w:t>Основними завданнями притулків для дітей є соціальний захист дітей, які опинились у складних життєвих обставинах, залишили сім’ї, навчальні заклади; створення належних житлово-побутових і психолого-педагогічних умов для забезпечення нормальної життєдіяльності дітей, надання їм можливості навчатися, працювати та змістовно проводити дозвілля.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6" w:name="n229"/>
      <w:bookmarkEnd w:id="226"/>
      <w:r w:rsidRPr="0024078A">
        <w:rPr>
          <w:rFonts w:ascii="Times New Roman" w:eastAsia="Times New Roman" w:hAnsi="Times New Roman" w:cs="Times New Roman"/>
          <w:i/>
          <w:iCs/>
          <w:color w:val="000000"/>
          <w:sz w:val="24"/>
          <w:szCs w:val="24"/>
          <w:lang w:eastAsia="uk-UA"/>
        </w:rPr>
        <w:t>{Частина статті 11 із змінами, внесеними згідно із Законами </w:t>
      </w:r>
      <w:hyperlink r:id="rId146"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 </w:t>
      </w:r>
      <w:hyperlink r:id="rId147" w:tgtFrame="_blank" w:history="1">
        <w:r w:rsidRPr="0024078A">
          <w:rPr>
            <w:rFonts w:ascii="Times New Roman" w:eastAsia="Times New Roman" w:hAnsi="Times New Roman" w:cs="Times New Roman"/>
            <w:i/>
            <w:iCs/>
            <w:color w:val="000099"/>
            <w:sz w:val="24"/>
            <w:szCs w:val="24"/>
            <w:u w:val="single"/>
            <w:lang w:eastAsia="uk-UA"/>
          </w:rPr>
          <w:t>№ 3167-IV від 01.12.2005</w:t>
        </w:r>
      </w:hyperlink>
      <w:r w:rsidRPr="0024078A">
        <w:rPr>
          <w:rFonts w:ascii="Times New Roman" w:eastAsia="Times New Roman" w:hAnsi="Times New Roman" w:cs="Times New Roman"/>
          <w:i/>
          <w:iCs/>
          <w:color w:val="000000"/>
          <w:sz w:val="24"/>
          <w:szCs w:val="24"/>
          <w:lang w:eastAsia="uk-UA"/>
        </w:rPr>
        <w:t>; в редакції Закону </w:t>
      </w:r>
      <w:hyperlink r:id="rId148"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7" w:name="n230"/>
      <w:bookmarkEnd w:id="227"/>
      <w:r w:rsidRPr="0024078A">
        <w:rPr>
          <w:rFonts w:ascii="Times New Roman" w:eastAsia="Times New Roman" w:hAnsi="Times New Roman" w:cs="Times New Roman"/>
          <w:sz w:val="24"/>
          <w:szCs w:val="24"/>
          <w:lang w:eastAsia="uk-UA"/>
        </w:rPr>
        <w:t>Посадові особи притулків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8" w:name="n231"/>
      <w:bookmarkEnd w:id="228"/>
      <w:r w:rsidRPr="0024078A">
        <w:rPr>
          <w:rFonts w:ascii="Times New Roman" w:eastAsia="Times New Roman" w:hAnsi="Times New Roman" w:cs="Times New Roman"/>
          <w:sz w:val="24"/>
          <w:szCs w:val="24"/>
          <w:lang w:eastAsia="uk-UA"/>
        </w:rPr>
        <w:t xml:space="preserve">надають дітям кваліфіковані та різнобічні (психологічні, педагогічні, медичні, юридичні) консультації залежно від конкретних причин соціальної </w:t>
      </w:r>
      <w:proofErr w:type="spellStart"/>
      <w:r w:rsidRPr="0024078A">
        <w:rPr>
          <w:rFonts w:ascii="Times New Roman" w:eastAsia="Times New Roman" w:hAnsi="Times New Roman" w:cs="Times New Roman"/>
          <w:sz w:val="24"/>
          <w:szCs w:val="24"/>
          <w:lang w:eastAsia="uk-UA"/>
        </w:rPr>
        <w:t>дискомфортності</w:t>
      </w:r>
      <w:proofErr w:type="spellEnd"/>
      <w:r w:rsidRPr="0024078A">
        <w:rPr>
          <w:rFonts w:ascii="Times New Roman" w:eastAsia="Times New Roman" w:hAnsi="Times New Roman" w:cs="Times New Roman"/>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29" w:name="n232"/>
      <w:bookmarkEnd w:id="229"/>
      <w:r w:rsidRPr="0024078A">
        <w:rPr>
          <w:rFonts w:ascii="Times New Roman" w:eastAsia="Times New Roman" w:hAnsi="Times New Roman" w:cs="Times New Roman"/>
          <w:sz w:val="24"/>
          <w:szCs w:val="24"/>
          <w:lang w:eastAsia="uk-UA"/>
        </w:rPr>
        <w:t>вживають вичерпних заходів щодо забезпечення дітям доступу до безоплатної правової допомоги на підставах та в порядку, встановлених законом, що регулює надання безоплатної правової допомоги;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0" w:name="n233"/>
      <w:bookmarkEnd w:id="230"/>
      <w:r w:rsidRPr="0024078A">
        <w:rPr>
          <w:rFonts w:ascii="Times New Roman" w:eastAsia="Times New Roman" w:hAnsi="Times New Roman" w:cs="Times New Roman"/>
          <w:i/>
          <w:iCs/>
          <w:color w:val="000000"/>
          <w:sz w:val="24"/>
          <w:szCs w:val="24"/>
          <w:lang w:eastAsia="uk-UA"/>
        </w:rPr>
        <w:t>{Частину сьому статті 11 доповнено новим абзацом згідно із Законом </w:t>
      </w:r>
      <w:hyperlink r:id="rId149" w:anchor="n28" w:tgtFrame="_blank" w:history="1">
        <w:r w:rsidRPr="0024078A">
          <w:rPr>
            <w:rFonts w:ascii="Times New Roman" w:eastAsia="Times New Roman" w:hAnsi="Times New Roman" w:cs="Times New Roman"/>
            <w:i/>
            <w:iCs/>
            <w:color w:val="000099"/>
            <w:sz w:val="24"/>
            <w:szCs w:val="24"/>
            <w:u w:val="single"/>
            <w:lang w:eastAsia="uk-UA"/>
          </w:rPr>
          <w:t>№ 5477-VI від 06.11.2012</w:t>
        </w:r>
      </w:hyperlink>
      <w:r w:rsidRPr="0024078A">
        <w:rPr>
          <w:rFonts w:ascii="Times New Roman" w:eastAsia="Times New Roman" w:hAnsi="Times New Roman" w:cs="Times New Roman"/>
          <w:i/>
          <w:iCs/>
          <w:color w:val="000000"/>
          <w:sz w:val="24"/>
          <w:szCs w:val="24"/>
          <w:lang w:eastAsia="uk-UA"/>
        </w:rPr>
        <w:t> - зміна набирає чинності поетапно після початку діяльності центрів з надання безоплатної вторинної правової допомоги - див. </w:t>
      </w:r>
      <w:hyperlink r:id="rId150" w:anchor="n57" w:tgtFrame="_blank" w:history="1">
        <w:r w:rsidRPr="0024078A">
          <w:rPr>
            <w:rFonts w:ascii="Times New Roman" w:eastAsia="Times New Roman" w:hAnsi="Times New Roman" w:cs="Times New Roman"/>
            <w:i/>
            <w:iCs/>
            <w:color w:val="000099"/>
            <w:sz w:val="24"/>
            <w:szCs w:val="24"/>
            <w:u w:val="single"/>
            <w:lang w:eastAsia="uk-UA"/>
          </w:rPr>
          <w:t>розділ II</w:t>
        </w:r>
      </w:hyperlink>
      <w:r w:rsidRPr="0024078A">
        <w:rPr>
          <w:rFonts w:ascii="Times New Roman" w:eastAsia="Times New Roman" w:hAnsi="Times New Roman" w:cs="Times New Roman"/>
          <w:i/>
          <w:iCs/>
          <w:color w:val="000000"/>
          <w:sz w:val="24"/>
          <w:szCs w:val="24"/>
          <w:lang w:eastAsia="uk-UA"/>
        </w:rPr>
        <w:t> Закону № 5477-VI від 06.11.2012}</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1" w:name="n234"/>
      <w:bookmarkEnd w:id="231"/>
      <w:r w:rsidRPr="0024078A">
        <w:rPr>
          <w:rFonts w:ascii="Times New Roman" w:eastAsia="Times New Roman" w:hAnsi="Times New Roman" w:cs="Times New Roman"/>
          <w:sz w:val="24"/>
          <w:szCs w:val="24"/>
          <w:lang w:eastAsia="uk-UA"/>
        </w:rPr>
        <w:t>сприяють у прийнятті рішення про зміну або створення нових умов життєдіяльності дітей у сім’ї, навчально-виховних закладах, за місцем роботи та в інших сферах;</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2" w:name="n235"/>
      <w:bookmarkEnd w:id="232"/>
      <w:r w:rsidRPr="0024078A">
        <w:rPr>
          <w:rFonts w:ascii="Times New Roman" w:eastAsia="Times New Roman" w:hAnsi="Times New Roman" w:cs="Times New Roman"/>
          <w:sz w:val="24"/>
          <w:szCs w:val="24"/>
          <w:lang w:eastAsia="uk-UA"/>
        </w:rPr>
        <w:lastRenderedPageBreak/>
        <w:t>порушують клопотання про застосування заходів громадського впливу, притягнення до кримінальної, адміністративної чи майнової відповідальності батьків (усиновителів) або опікунів (піклувальників), які нехтують правами, інтересами дітей, провокують їх асоціальну поведінку, самовільне залишення сім’ї, навчально-виховних закладів, створюють загрозу їх здоров’ю та інтелектуальному розвитку;</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3" w:name="n236"/>
      <w:bookmarkEnd w:id="233"/>
      <w:r w:rsidRPr="0024078A">
        <w:rPr>
          <w:rFonts w:ascii="Times New Roman" w:eastAsia="Times New Roman" w:hAnsi="Times New Roman" w:cs="Times New Roman"/>
          <w:sz w:val="24"/>
          <w:szCs w:val="24"/>
          <w:lang w:eastAsia="uk-UA"/>
        </w:rPr>
        <w:t>вживають заходів щодо повернення дитини в безпечне сімейне оточення.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4" w:name="n237"/>
      <w:bookmarkEnd w:id="234"/>
      <w:r w:rsidRPr="0024078A">
        <w:rPr>
          <w:rFonts w:ascii="Times New Roman" w:eastAsia="Times New Roman" w:hAnsi="Times New Roman" w:cs="Times New Roman"/>
          <w:i/>
          <w:iCs/>
          <w:color w:val="000000"/>
          <w:sz w:val="24"/>
          <w:szCs w:val="24"/>
          <w:lang w:eastAsia="uk-UA"/>
        </w:rPr>
        <w:t xml:space="preserve">{Частину сьому </w:t>
      </w:r>
      <w:proofErr w:type="spellStart"/>
      <w:r w:rsidRPr="0024078A">
        <w:rPr>
          <w:rFonts w:ascii="Times New Roman" w:eastAsia="Times New Roman" w:hAnsi="Times New Roman" w:cs="Times New Roman"/>
          <w:i/>
          <w:iCs/>
          <w:color w:val="000000"/>
          <w:sz w:val="24"/>
          <w:szCs w:val="24"/>
          <w:lang w:eastAsia="uk-UA"/>
        </w:rPr>
        <w:t>статт</w:t>
      </w:r>
      <w:proofErr w:type="spellEnd"/>
      <w:r w:rsidRPr="0024078A">
        <w:rPr>
          <w:rFonts w:ascii="Times New Roman" w:eastAsia="Times New Roman" w:hAnsi="Times New Roman" w:cs="Times New Roman"/>
          <w:i/>
          <w:iCs/>
          <w:color w:val="000000"/>
          <w:sz w:val="24"/>
          <w:szCs w:val="24"/>
          <w:lang w:eastAsia="uk-UA"/>
        </w:rPr>
        <w:t xml:space="preserve"> 11 доповнено абзацом п’ятим згідно із Законом </w:t>
      </w:r>
      <w:hyperlink r:id="rId151"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5" w:name="n238"/>
      <w:bookmarkEnd w:id="235"/>
      <w:r w:rsidRPr="0024078A">
        <w:rPr>
          <w:rFonts w:ascii="Times New Roman" w:eastAsia="Times New Roman" w:hAnsi="Times New Roman" w:cs="Times New Roman"/>
          <w:sz w:val="24"/>
          <w:szCs w:val="24"/>
          <w:lang w:eastAsia="uk-UA"/>
        </w:rPr>
        <w:t>Притулки для дітей мають права юридичної особи, рахунок в органах, що здійснюють казначейське обслуговування бюджетних коштів, власний бланк, печатку із зображенням Державного герба України та своїм найменуванням.</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6" w:name="n239"/>
      <w:bookmarkEnd w:id="236"/>
      <w:r w:rsidRPr="0024078A">
        <w:rPr>
          <w:rFonts w:ascii="Times New Roman" w:eastAsia="Times New Roman" w:hAnsi="Times New Roman" w:cs="Times New Roman"/>
          <w:i/>
          <w:iCs/>
          <w:color w:val="000000"/>
          <w:sz w:val="24"/>
          <w:szCs w:val="24"/>
          <w:lang w:eastAsia="uk-UA"/>
        </w:rPr>
        <w:t xml:space="preserve">{Частина восьма </w:t>
      </w:r>
      <w:proofErr w:type="spellStart"/>
      <w:r w:rsidRPr="0024078A">
        <w:rPr>
          <w:rFonts w:ascii="Times New Roman" w:eastAsia="Times New Roman" w:hAnsi="Times New Roman" w:cs="Times New Roman"/>
          <w:i/>
          <w:iCs/>
          <w:color w:val="000000"/>
          <w:sz w:val="24"/>
          <w:szCs w:val="24"/>
          <w:lang w:eastAsia="uk-UA"/>
        </w:rPr>
        <w:t>статт</w:t>
      </w:r>
      <w:proofErr w:type="spellEnd"/>
      <w:r w:rsidRPr="0024078A">
        <w:rPr>
          <w:rFonts w:ascii="Times New Roman" w:eastAsia="Times New Roman" w:hAnsi="Times New Roman" w:cs="Times New Roman"/>
          <w:i/>
          <w:iCs/>
          <w:color w:val="000000"/>
          <w:sz w:val="24"/>
          <w:szCs w:val="24"/>
          <w:lang w:eastAsia="uk-UA"/>
        </w:rPr>
        <w:t xml:space="preserve"> 11 із змінами, внесеними згідно із Законами </w:t>
      </w:r>
      <w:hyperlink r:id="rId152"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 </w:t>
      </w:r>
      <w:hyperlink r:id="rId153" w:anchor="n475"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bookmarkStart w:id="237" w:name="n240"/>
    <w:bookmarkEnd w:id="237"/>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r w:rsidRPr="0024078A">
        <w:rPr>
          <w:rFonts w:ascii="Times New Roman" w:eastAsia="Times New Roman" w:hAnsi="Times New Roman" w:cs="Times New Roman"/>
          <w:sz w:val="24"/>
          <w:szCs w:val="24"/>
          <w:lang w:eastAsia="uk-UA"/>
        </w:rPr>
        <w:fldChar w:fldCharType="begin"/>
      </w:r>
      <w:r w:rsidRPr="0024078A">
        <w:rPr>
          <w:rFonts w:ascii="Times New Roman" w:eastAsia="Times New Roman" w:hAnsi="Times New Roman" w:cs="Times New Roman"/>
          <w:sz w:val="24"/>
          <w:szCs w:val="24"/>
          <w:lang w:eastAsia="uk-UA"/>
        </w:rPr>
        <w:instrText xml:space="preserve"> HYPERLINK "https://zakon.rada.gov.ua/laws/show/565-97-%D0%BF" \t "_blank" </w:instrText>
      </w:r>
      <w:r w:rsidRPr="0024078A">
        <w:rPr>
          <w:rFonts w:ascii="Times New Roman" w:eastAsia="Times New Roman" w:hAnsi="Times New Roman" w:cs="Times New Roman"/>
          <w:sz w:val="24"/>
          <w:szCs w:val="24"/>
          <w:lang w:eastAsia="uk-UA"/>
        </w:rPr>
        <w:fldChar w:fldCharType="separate"/>
      </w:r>
      <w:r w:rsidRPr="0024078A">
        <w:rPr>
          <w:rFonts w:ascii="Times New Roman" w:eastAsia="Times New Roman" w:hAnsi="Times New Roman" w:cs="Times New Roman"/>
          <w:color w:val="000099"/>
          <w:sz w:val="24"/>
          <w:szCs w:val="24"/>
          <w:u w:val="single"/>
          <w:lang w:eastAsia="uk-UA"/>
        </w:rPr>
        <w:t>Положення про притулки для дітей</w:t>
      </w:r>
      <w:r w:rsidRPr="0024078A">
        <w:rPr>
          <w:rFonts w:ascii="Times New Roman" w:eastAsia="Times New Roman" w:hAnsi="Times New Roman" w:cs="Times New Roman"/>
          <w:sz w:val="24"/>
          <w:szCs w:val="24"/>
          <w:lang w:eastAsia="uk-UA"/>
        </w:rPr>
        <w:fldChar w:fldCharType="end"/>
      </w:r>
      <w:r w:rsidRPr="0024078A">
        <w:rPr>
          <w:rFonts w:ascii="Times New Roman" w:eastAsia="Times New Roman" w:hAnsi="Times New Roman" w:cs="Times New Roman"/>
          <w:sz w:val="24"/>
          <w:szCs w:val="24"/>
          <w:lang w:eastAsia="uk-UA"/>
        </w:rPr>
        <w:t> затверджується Кабінетом Міністрів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8" w:name="n241"/>
      <w:bookmarkEnd w:id="238"/>
      <w:r w:rsidRPr="0024078A">
        <w:rPr>
          <w:rFonts w:ascii="Times New Roman" w:eastAsia="Times New Roman" w:hAnsi="Times New Roman" w:cs="Times New Roman"/>
          <w:b/>
          <w:bCs/>
          <w:color w:val="000000"/>
          <w:sz w:val="24"/>
          <w:szCs w:val="24"/>
          <w:lang w:eastAsia="uk-UA"/>
        </w:rPr>
        <w:t>Стаття 11</w:t>
      </w:r>
      <w:r w:rsidRPr="0024078A">
        <w:rPr>
          <w:rFonts w:ascii="Times New Roman" w:eastAsia="Times New Roman" w:hAnsi="Times New Roman" w:cs="Times New Roman"/>
          <w:b/>
          <w:bCs/>
          <w:color w:val="000000"/>
          <w:sz w:val="2"/>
          <w:szCs w:val="2"/>
          <w:vertAlign w:val="superscript"/>
          <w:lang w:eastAsia="uk-UA"/>
        </w:rPr>
        <w:t>-</w:t>
      </w:r>
      <w:r w:rsidRPr="0024078A">
        <w:rPr>
          <w:rFonts w:ascii="Times New Roman" w:eastAsia="Times New Roman" w:hAnsi="Times New Roman" w:cs="Times New Roman"/>
          <w:b/>
          <w:bCs/>
          <w:color w:val="000000"/>
          <w:sz w:val="16"/>
          <w:szCs w:val="16"/>
          <w:vertAlign w:val="superscript"/>
          <w:lang w:eastAsia="uk-UA"/>
        </w:rPr>
        <w:t>1</w:t>
      </w:r>
      <w:r w:rsidRPr="0024078A">
        <w:rPr>
          <w:rFonts w:ascii="Times New Roman" w:eastAsia="Times New Roman" w:hAnsi="Times New Roman" w:cs="Times New Roman"/>
          <w:b/>
          <w:bCs/>
          <w:color w:val="000000"/>
          <w:sz w:val="24"/>
          <w:szCs w:val="24"/>
          <w:lang w:eastAsia="uk-UA"/>
        </w:rPr>
        <w:t>.</w:t>
      </w:r>
      <w:r w:rsidRPr="0024078A">
        <w:rPr>
          <w:rFonts w:ascii="Times New Roman" w:eastAsia="Times New Roman" w:hAnsi="Times New Roman" w:cs="Times New Roman"/>
          <w:sz w:val="24"/>
          <w:szCs w:val="24"/>
          <w:lang w:eastAsia="uk-UA"/>
        </w:rPr>
        <w:t> Центри соціально-психологічної реабілітації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39" w:name="n242"/>
      <w:bookmarkEnd w:id="239"/>
      <w:r w:rsidRPr="0024078A">
        <w:rPr>
          <w:rFonts w:ascii="Times New Roman" w:eastAsia="Times New Roman" w:hAnsi="Times New Roman" w:cs="Times New Roman"/>
          <w:sz w:val="24"/>
          <w:szCs w:val="24"/>
          <w:lang w:eastAsia="uk-UA"/>
        </w:rPr>
        <w:t>Центри соціально-психологічної реабілітації дітей утворюються, реорганізуються та ліквідуються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виконавчими органами міських і районних у містах рад і підпорядковуються відповідній службі у справах дітей для тривалого (стаціонарного) або денного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0" w:name="n243"/>
      <w:bookmarkEnd w:id="240"/>
      <w:r w:rsidRPr="0024078A">
        <w:rPr>
          <w:rFonts w:ascii="Times New Roman" w:eastAsia="Times New Roman" w:hAnsi="Times New Roman" w:cs="Times New Roman"/>
          <w:sz w:val="24"/>
          <w:szCs w:val="24"/>
          <w:lang w:eastAsia="uk-UA"/>
        </w:rPr>
        <w:t>Строк перебування дитини в центрі соціально-психологічної реабілітації дітей залежить від конкретних обставин, але не може перевищувати відповідно 9 і 12 місяців у разі стаціонарного і денного перебування. Строк перебування дитини в центрі визначається психолого-медико-педагогічною комісією за погодженням із відповідною службою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1" w:name="n244"/>
      <w:bookmarkEnd w:id="241"/>
      <w:r w:rsidRPr="0024078A">
        <w:rPr>
          <w:rFonts w:ascii="Times New Roman" w:eastAsia="Times New Roman" w:hAnsi="Times New Roman" w:cs="Times New Roman"/>
          <w:sz w:val="24"/>
          <w:szCs w:val="24"/>
          <w:lang w:eastAsia="uk-UA"/>
        </w:rPr>
        <w:t>До центрів соціально-психологічної реабілітації дітей не приймаються діти, які перебувають у стані алкогольного або наркотичного сп’яніння, психічно хворі, із симптомами хвороби в гострому періоді або в період загострення хронічних захворювань, а також ті, що вчинили кримінальне правопорушення і щодо яких прийнято рішення про затримання, тримання під вартою або поміщення до приймальника-розподільника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2" w:name="n245"/>
      <w:bookmarkEnd w:id="242"/>
      <w:r w:rsidRPr="0024078A">
        <w:rPr>
          <w:rFonts w:ascii="Times New Roman" w:eastAsia="Times New Roman" w:hAnsi="Times New Roman" w:cs="Times New Roman"/>
          <w:i/>
          <w:iCs/>
          <w:color w:val="000000"/>
          <w:sz w:val="24"/>
          <w:szCs w:val="24"/>
          <w:lang w:eastAsia="uk-UA"/>
        </w:rPr>
        <w:t>{Частина третя статті 11</w:t>
      </w:r>
      <w:r w:rsidRPr="0024078A">
        <w:rPr>
          <w:rFonts w:ascii="Times New Roman" w:eastAsia="Times New Roman" w:hAnsi="Times New Roman" w:cs="Times New Roman"/>
          <w:b/>
          <w:bCs/>
          <w:color w:val="000000"/>
          <w:sz w:val="2"/>
          <w:szCs w:val="2"/>
          <w:vertAlign w:val="superscript"/>
          <w:lang w:eastAsia="uk-UA"/>
        </w:rPr>
        <w:t>-</w:t>
      </w:r>
      <w:r w:rsidRPr="0024078A">
        <w:rPr>
          <w:rFonts w:ascii="Times New Roman" w:eastAsia="Times New Roman" w:hAnsi="Times New Roman" w:cs="Times New Roman"/>
          <w:b/>
          <w:bCs/>
          <w:color w:val="000000"/>
          <w:sz w:val="16"/>
          <w:szCs w:val="16"/>
          <w:vertAlign w:val="superscript"/>
          <w:lang w:eastAsia="uk-UA"/>
        </w:rPr>
        <w:t>1</w:t>
      </w:r>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54" w:anchor="n103"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3" w:name="n246"/>
      <w:bookmarkEnd w:id="243"/>
      <w:r w:rsidRPr="0024078A">
        <w:rPr>
          <w:rFonts w:ascii="Times New Roman" w:eastAsia="Times New Roman" w:hAnsi="Times New Roman" w:cs="Times New Roman"/>
          <w:sz w:val="24"/>
          <w:szCs w:val="24"/>
          <w:lang w:eastAsia="uk-UA"/>
        </w:rPr>
        <w:t>Центри соціально-психологічної реабілітації дітей є юридичними особами, мають реєстраційні рахунки в органах, що здійснюють казначейське обслуговування бюджетних коштів, бланки, печатку і штамп встановленого зразка.</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4" w:name="n247"/>
      <w:bookmarkEnd w:id="244"/>
      <w:r w:rsidRPr="0024078A">
        <w:rPr>
          <w:rFonts w:ascii="Times New Roman" w:eastAsia="Times New Roman" w:hAnsi="Times New Roman" w:cs="Times New Roman"/>
          <w:i/>
          <w:iCs/>
          <w:color w:val="000000"/>
          <w:sz w:val="24"/>
          <w:szCs w:val="24"/>
          <w:lang w:eastAsia="uk-UA"/>
        </w:rPr>
        <w:t>{Частина четверта статті 11</w:t>
      </w:r>
      <w:r w:rsidRPr="0024078A">
        <w:rPr>
          <w:rFonts w:ascii="Times New Roman" w:eastAsia="Times New Roman" w:hAnsi="Times New Roman" w:cs="Times New Roman"/>
          <w:b/>
          <w:bCs/>
          <w:color w:val="000000"/>
          <w:sz w:val="2"/>
          <w:szCs w:val="2"/>
          <w:vertAlign w:val="superscript"/>
          <w:lang w:eastAsia="uk-UA"/>
        </w:rPr>
        <w:t>-</w:t>
      </w:r>
      <w:r w:rsidRPr="0024078A">
        <w:rPr>
          <w:rFonts w:ascii="Times New Roman" w:eastAsia="Times New Roman" w:hAnsi="Times New Roman" w:cs="Times New Roman"/>
          <w:b/>
          <w:bCs/>
          <w:color w:val="000000"/>
          <w:sz w:val="16"/>
          <w:szCs w:val="16"/>
          <w:vertAlign w:val="superscript"/>
          <w:lang w:eastAsia="uk-UA"/>
        </w:rPr>
        <w:t>1</w:t>
      </w:r>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55" w:anchor="n475"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bookmarkStart w:id="245" w:name="n248"/>
    <w:bookmarkEnd w:id="245"/>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r w:rsidRPr="0024078A">
        <w:rPr>
          <w:rFonts w:ascii="Times New Roman" w:eastAsia="Times New Roman" w:hAnsi="Times New Roman" w:cs="Times New Roman"/>
          <w:sz w:val="24"/>
          <w:szCs w:val="24"/>
          <w:lang w:eastAsia="uk-UA"/>
        </w:rPr>
        <w:fldChar w:fldCharType="begin"/>
      </w:r>
      <w:r w:rsidRPr="0024078A">
        <w:rPr>
          <w:rFonts w:ascii="Times New Roman" w:eastAsia="Times New Roman" w:hAnsi="Times New Roman" w:cs="Times New Roman"/>
          <w:sz w:val="24"/>
          <w:szCs w:val="24"/>
          <w:lang w:eastAsia="uk-UA"/>
        </w:rPr>
        <w:instrText xml:space="preserve"> HYPERLINK "https://zakon.rada.gov.ua/laws/show/87-2004-%D0%BF" \t "_blank" </w:instrText>
      </w:r>
      <w:r w:rsidRPr="0024078A">
        <w:rPr>
          <w:rFonts w:ascii="Times New Roman" w:eastAsia="Times New Roman" w:hAnsi="Times New Roman" w:cs="Times New Roman"/>
          <w:sz w:val="24"/>
          <w:szCs w:val="24"/>
          <w:lang w:eastAsia="uk-UA"/>
        </w:rPr>
        <w:fldChar w:fldCharType="separate"/>
      </w:r>
      <w:r w:rsidRPr="0024078A">
        <w:rPr>
          <w:rFonts w:ascii="Times New Roman" w:eastAsia="Times New Roman" w:hAnsi="Times New Roman" w:cs="Times New Roman"/>
          <w:color w:val="000099"/>
          <w:sz w:val="24"/>
          <w:szCs w:val="24"/>
          <w:u w:val="single"/>
          <w:lang w:eastAsia="uk-UA"/>
        </w:rPr>
        <w:t>Типове положення про центр соціально-психологічної реабілітації дітей</w:t>
      </w:r>
      <w:r w:rsidRPr="0024078A">
        <w:rPr>
          <w:rFonts w:ascii="Times New Roman" w:eastAsia="Times New Roman" w:hAnsi="Times New Roman" w:cs="Times New Roman"/>
          <w:sz w:val="24"/>
          <w:szCs w:val="24"/>
          <w:lang w:eastAsia="uk-UA"/>
        </w:rPr>
        <w:fldChar w:fldCharType="end"/>
      </w:r>
      <w:r w:rsidRPr="0024078A">
        <w:rPr>
          <w:rFonts w:ascii="Times New Roman" w:eastAsia="Times New Roman" w:hAnsi="Times New Roman" w:cs="Times New Roman"/>
          <w:sz w:val="24"/>
          <w:szCs w:val="24"/>
          <w:lang w:eastAsia="uk-UA"/>
        </w:rPr>
        <w:t> затверджує Кабінет Міністрів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6" w:name="n249"/>
      <w:bookmarkEnd w:id="246"/>
      <w:r w:rsidRPr="0024078A">
        <w:rPr>
          <w:rFonts w:ascii="Times New Roman" w:eastAsia="Times New Roman" w:hAnsi="Times New Roman" w:cs="Times New Roman"/>
          <w:i/>
          <w:iCs/>
          <w:color w:val="000000"/>
          <w:sz w:val="24"/>
          <w:szCs w:val="24"/>
          <w:lang w:eastAsia="uk-UA"/>
        </w:rPr>
        <w:t>{Розділ IV доповнено статтею 11</w:t>
      </w:r>
      <w:r w:rsidRPr="0024078A">
        <w:rPr>
          <w:rFonts w:ascii="Times New Roman" w:eastAsia="Times New Roman" w:hAnsi="Times New Roman" w:cs="Times New Roman"/>
          <w:b/>
          <w:bCs/>
          <w:color w:val="000000"/>
          <w:sz w:val="2"/>
          <w:szCs w:val="2"/>
          <w:vertAlign w:val="superscript"/>
          <w:lang w:eastAsia="uk-UA"/>
        </w:rPr>
        <w:t>-</w:t>
      </w:r>
      <w:r w:rsidRPr="0024078A">
        <w:rPr>
          <w:rFonts w:ascii="Times New Roman" w:eastAsia="Times New Roman" w:hAnsi="Times New Roman" w:cs="Times New Roman"/>
          <w:b/>
          <w:bCs/>
          <w:color w:val="000000"/>
          <w:sz w:val="16"/>
          <w:szCs w:val="16"/>
          <w:vertAlign w:val="superscript"/>
          <w:lang w:eastAsia="uk-UA"/>
        </w:rPr>
        <w:t>1</w:t>
      </w:r>
      <w:r w:rsidRPr="0024078A">
        <w:rPr>
          <w:rFonts w:ascii="Times New Roman" w:eastAsia="Times New Roman" w:hAnsi="Times New Roman" w:cs="Times New Roman"/>
          <w:i/>
          <w:iCs/>
          <w:color w:val="000000"/>
          <w:sz w:val="24"/>
          <w:szCs w:val="24"/>
          <w:lang w:eastAsia="uk-UA"/>
        </w:rPr>
        <w:t> згідно із Законом </w:t>
      </w:r>
      <w:hyperlink r:id="rId156"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7" w:name="n250"/>
      <w:bookmarkEnd w:id="247"/>
      <w:r w:rsidRPr="0024078A">
        <w:rPr>
          <w:rFonts w:ascii="Times New Roman" w:eastAsia="Times New Roman" w:hAnsi="Times New Roman" w:cs="Times New Roman"/>
          <w:b/>
          <w:bCs/>
          <w:color w:val="000000"/>
          <w:sz w:val="24"/>
          <w:szCs w:val="24"/>
          <w:lang w:eastAsia="uk-UA"/>
        </w:rPr>
        <w:t>Стаття 11</w:t>
      </w:r>
      <w:r w:rsidRPr="0024078A">
        <w:rPr>
          <w:rFonts w:ascii="Times New Roman" w:eastAsia="Times New Roman" w:hAnsi="Times New Roman" w:cs="Times New Roman"/>
          <w:b/>
          <w:bCs/>
          <w:color w:val="000000"/>
          <w:sz w:val="2"/>
          <w:szCs w:val="2"/>
          <w:vertAlign w:val="superscript"/>
          <w:lang w:eastAsia="uk-UA"/>
        </w:rPr>
        <w:t>-</w:t>
      </w:r>
      <w:r w:rsidRPr="0024078A">
        <w:rPr>
          <w:rFonts w:ascii="Times New Roman" w:eastAsia="Times New Roman" w:hAnsi="Times New Roman" w:cs="Times New Roman"/>
          <w:b/>
          <w:bCs/>
          <w:color w:val="000000"/>
          <w:sz w:val="16"/>
          <w:szCs w:val="16"/>
          <w:vertAlign w:val="superscript"/>
          <w:lang w:eastAsia="uk-UA"/>
        </w:rPr>
        <w:t>2</w:t>
      </w:r>
      <w:r w:rsidRPr="0024078A">
        <w:rPr>
          <w:rFonts w:ascii="Times New Roman" w:eastAsia="Times New Roman" w:hAnsi="Times New Roman" w:cs="Times New Roman"/>
          <w:b/>
          <w:bCs/>
          <w:color w:val="000000"/>
          <w:sz w:val="24"/>
          <w:szCs w:val="24"/>
          <w:lang w:eastAsia="uk-UA"/>
        </w:rPr>
        <w:t>.</w:t>
      </w:r>
      <w:r w:rsidRPr="0024078A">
        <w:rPr>
          <w:rFonts w:ascii="Times New Roman" w:eastAsia="Times New Roman" w:hAnsi="Times New Roman" w:cs="Times New Roman"/>
          <w:sz w:val="24"/>
          <w:szCs w:val="24"/>
          <w:lang w:eastAsia="uk-UA"/>
        </w:rPr>
        <w:t> Соціально-реабілітаційні центри (дитячі містечка)</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8" w:name="n251"/>
      <w:bookmarkEnd w:id="248"/>
      <w:r w:rsidRPr="0024078A">
        <w:rPr>
          <w:rFonts w:ascii="Times New Roman" w:eastAsia="Times New Roman" w:hAnsi="Times New Roman" w:cs="Times New Roman"/>
          <w:sz w:val="24"/>
          <w:szCs w:val="24"/>
          <w:lang w:eastAsia="uk-UA"/>
        </w:rPr>
        <w:t xml:space="preserve">Соціально-реабілітаційні центри (дитячі містечка) є закладами соціального захисту для проживання дітей-сиріт та дітей, позбавлених батьківського піклування, дітей, які опинились </w:t>
      </w:r>
      <w:r w:rsidRPr="0024078A">
        <w:rPr>
          <w:rFonts w:ascii="Times New Roman" w:eastAsia="Times New Roman" w:hAnsi="Times New Roman" w:cs="Times New Roman"/>
          <w:sz w:val="24"/>
          <w:szCs w:val="24"/>
          <w:lang w:eastAsia="uk-UA"/>
        </w:rPr>
        <w:lastRenderedPageBreak/>
        <w:t>у складних життєвих обставинах, безпритульних дітей віком від 3 до 18 років, дітей, розлучених із сім’єю, надання їм комплексної соціальної, психологічної, педагогічної, медичної, правової, інших видів допомоги та подальшого їх влаштування.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49" w:name="n252"/>
      <w:bookmarkEnd w:id="249"/>
      <w:r w:rsidRPr="0024078A">
        <w:rPr>
          <w:rFonts w:ascii="Times New Roman" w:eastAsia="Times New Roman" w:hAnsi="Times New Roman" w:cs="Times New Roman"/>
          <w:i/>
          <w:iCs/>
          <w:color w:val="000000"/>
          <w:sz w:val="24"/>
          <w:szCs w:val="24"/>
          <w:lang w:eastAsia="uk-UA"/>
        </w:rPr>
        <w:t>{Частина перша статті 11</w:t>
      </w:r>
      <w:r w:rsidRPr="0024078A">
        <w:rPr>
          <w:rFonts w:ascii="Times New Roman" w:eastAsia="Times New Roman" w:hAnsi="Times New Roman" w:cs="Times New Roman"/>
          <w:b/>
          <w:bCs/>
          <w:color w:val="000000"/>
          <w:sz w:val="2"/>
          <w:szCs w:val="2"/>
          <w:vertAlign w:val="superscript"/>
          <w:lang w:eastAsia="uk-UA"/>
        </w:rPr>
        <w:t>-</w:t>
      </w:r>
      <w:r w:rsidRPr="0024078A">
        <w:rPr>
          <w:rFonts w:ascii="Times New Roman" w:eastAsia="Times New Roman" w:hAnsi="Times New Roman" w:cs="Times New Roman"/>
          <w:b/>
          <w:bCs/>
          <w:color w:val="000000"/>
          <w:sz w:val="16"/>
          <w:szCs w:val="16"/>
          <w:vertAlign w:val="superscript"/>
          <w:lang w:eastAsia="uk-UA"/>
        </w:rPr>
        <w:t>2</w:t>
      </w:r>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57" w:anchor="n22" w:tgtFrame="_blank" w:history="1">
        <w:r w:rsidRPr="0024078A">
          <w:rPr>
            <w:rFonts w:ascii="Times New Roman" w:eastAsia="Times New Roman" w:hAnsi="Times New Roman" w:cs="Times New Roman"/>
            <w:i/>
            <w:iCs/>
            <w:color w:val="000099"/>
            <w:sz w:val="24"/>
            <w:szCs w:val="24"/>
            <w:u w:val="single"/>
            <w:lang w:eastAsia="uk-UA"/>
          </w:rPr>
          <w:t>№ 5290-VI від 18.09.2012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50" w:name="n253"/>
      <w:bookmarkEnd w:id="250"/>
      <w:r w:rsidRPr="0024078A">
        <w:rPr>
          <w:rFonts w:ascii="Times New Roman" w:eastAsia="Times New Roman" w:hAnsi="Times New Roman" w:cs="Times New Roman"/>
          <w:sz w:val="24"/>
          <w:szCs w:val="24"/>
          <w:lang w:eastAsia="uk-UA"/>
        </w:rPr>
        <w:t>Соціально-реабілітаційні центри (дитячі містечка) утворюються, реорганізуються та ліквідуються місцевою державною адміністрацією і підпорядковуються службі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51" w:name="n254"/>
      <w:bookmarkEnd w:id="251"/>
      <w:r w:rsidRPr="0024078A">
        <w:rPr>
          <w:rFonts w:ascii="Times New Roman" w:eastAsia="Times New Roman" w:hAnsi="Times New Roman" w:cs="Times New Roman"/>
          <w:sz w:val="24"/>
          <w:szCs w:val="24"/>
          <w:lang w:eastAsia="uk-UA"/>
        </w:rPr>
        <w:t>Соціально-реабілітаційні центри (дитячі містечка) також можуть бути утворені громадськими, благодійними організаціями та фондами, у тому числі міжнародними, за погодженням з відповідною службою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52" w:name="n255"/>
      <w:bookmarkEnd w:id="252"/>
      <w:r w:rsidRPr="0024078A">
        <w:rPr>
          <w:rFonts w:ascii="Times New Roman" w:eastAsia="Times New Roman" w:hAnsi="Times New Roman" w:cs="Times New Roman"/>
          <w:sz w:val="24"/>
          <w:szCs w:val="24"/>
          <w:lang w:eastAsia="uk-UA"/>
        </w:rPr>
        <w:t>Соціально-реабілітаційні центри (дитячі містечка) забезпечують перебування в них дітей протягом періоду, визначеного службою у справах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53" w:name="n256"/>
      <w:bookmarkEnd w:id="253"/>
      <w:r w:rsidRPr="0024078A">
        <w:rPr>
          <w:rFonts w:ascii="Times New Roman" w:eastAsia="Times New Roman" w:hAnsi="Times New Roman" w:cs="Times New Roman"/>
          <w:sz w:val="24"/>
          <w:szCs w:val="24"/>
          <w:lang w:eastAsia="uk-UA"/>
        </w:rPr>
        <w:t>До соціально-реабілітаційних центрів (дитячих містечок) не приймаються діти, які перебувають у стані алкогольного або наркотичного сп’яніння, психічно хворі з вираженими симптомами хвороби, а також ті, що вчинили кримінальне правопорушення і щодо яких прийнято рішення про затримання, тримання під вартою або поміщення до приймальника-розподільника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54" w:name="n257"/>
      <w:bookmarkEnd w:id="254"/>
      <w:r w:rsidRPr="0024078A">
        <w:rPr>
          <w:rFonts w:ascii="Times New Roman" w:eastAsia="Times New Roman" w:hAnsi="Times New Roman" w:cs="Times New Roman"/>
          <w:i/>
          <w:iCs/>
          <w:color w:val="000000"/>
          <w:sz w:val="24"/>
          <w:szCs w:val="24"/>
          <w:lang w:eastAsia="uk-UA"/>
        </w:rPr>
        <w:t>{Частина п’ята статті 11</w:t>
      </w:r>
      <w:r w:rsidRPr="0024078A">
        <w:rPr>
          <w:rFonts w:ascii="Times New Roman" w:eastAsia="Times New Roman" w:hAnsi="Times New Roman" w:cs="Times New Roman"/>
          <w:b/>
          <w:bCs/>
          <w:color w:val="000000"/>
          <w:sz w:val="2"/>
          <w:szCs w:val="2"/>
          <w:vertAlign w:val="superscript"/>
          <w:lang w:eastAsia="uk-UA"/>
        </w:rPr>
        <w:t>-</w:t>
      </w:r>
      <w:r w:rsidRPr="0024078A">
        <w:rPr>
          <w:rFonts w:ascii="Times New Roman" w:eastAsia="Times New Roman" w:hAnsi="Times New Roman" w:cs="Times New Roman"/>
          <w:b/>
          <w:bCs/>
          <w:color w:val="000000"/>
          <w:sz w:val="16"/>
          <w:szCs w:val="16"/>
          <w:vertAlign w:val="superscript"/>
          <w:lang w:eastAsia="uk-UA"/>
        </w:rPr>
        <w:t>2</w:t>
      </w:r>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58" w:anchor="n103" w:tgtFrame="_blank" w:history="1">
        <w:r w:rsidRPr="0024078A">
          <w:rPr>
            <w:rFonts w:ascii="Times New Roman" w:eastAsia="Times New Roman" w:hAnsi="Times New Roman" w:cs="Times New Roman"/>
            <w:i/>
            <w:iCs/>
            <w:color w:val="000099"/>
            <w:sz w:val="24"/>
            <w:szCs w:val="24"/>
            <w:u w:val="single"/>
            <w:lang w:eastAsia="uk-UA"/>
          </w:rPr>
          <w:t>№ 245-VII від 16.05.2013</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55" w:name="n258"/>
      <w:bookmarkEnd w:id="255"/>
      <w:r w:rsidRPr="0024078A">
        <w:rPr>
          <w:rFonts w:ascii="Times New Roman" w:eastAsia="Times New Roman" w:hAnsi="Times New Roman" w:cs="Times New Roman"/>
          <w:sz w:val="24"/>
          <w:szCs w:val="24"/>
          <w:lang w:eastAsia="uk-UA"/>
        </w:rPr>
        <w:t>Соціально-реабілітаційні центри (дитячі містечка) є юридичними особами, мають власні бланки, печатку і штамп встановленого зразка.</w:t>
      </w:r>
    </w:p>
    <w:bookmarkStart w:id="256" w:name="n259"/>
    <w:bookmarkEnd w:id="256"/>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r w:rsidRPr="0024078A">
        <w:rPr>
          <w:rFonts w:ascii="Times New Roman" w:eastAsia="Times New Roman" w:hAnsi="Times New Roman" w:cs="Times New Roman"/>
          <w:sz w:val="24"/>
          <w:szCs w:val="24"/>
          <w:lang w:eastAsia="uk-UA"/>
        </w:rPr>
        <w:fldChar w:fldCharType="begin"/>
      </w:r>
      <w:r w:rsidRPr="0024078A">
        <w:rPr>
          <w:rFonts w:ascii="Times New Roman" w:eastAsia="Times New Roman" w:hAnsi="Times New Roman" w:cs="Times New Roman"/>
          <w:sz w:val="24"/>
          <w:szCs w:val="24"/>
          <w:lang w:eastAsia="uk-UA"/>
        </w:rPr>
        <w:instrText xml:space="preserve"> HYPERLINK "https://zakon.rada.gov.ua/laws/show/1291-2005-%D0%BF" \t "_blank" </w:instrText>
      </w:r>
      <w:r w:rsidRPr="0024078A">
        <w:rPr>
          <w:rFonts w:ascii="Times New Roman" w:eastAsia="Times New Roman" w:hAnsi="Times New Roman" w:cs="Times New Roman"/>
          <w:sz w:val="24"/>
          <w:szCs w:val="24"/>
          <w:lang w:eastAsia="uk-UA"/>
        </w:rPr>
        <w:fldChar w:fldCharType="separate"/>
      </w:r>
      <w:r w:rsidRPr="0024078A">
        <w:rPr>
          <w:rFonts w:ascii="Times New Roman" w:eastAsia="Times New Roman" w:hAnsi="Times New Roman" w:cs="Times New Roman"/>
          <w:color w:val="000099"/>
          <w:sz w:val="24"/>
          <w:szCs w:val="24"/>
          <w:u w:val="single"/>
          <w:lang w:eastAsia="uk-UA"/>
        </w:rPr>
        <w:t>Типове положення про соціально-реабілітаційний центр (дитяче містечко)</w:t>
      </w:r>
      <w:r w:rsidRPr="0024078A">
        <w:rPr>
          <w:rFonts w:ascii="Times New Roman" w:eastAsia="Times New Roman" w:hAnsi="Times New Roman" w:cs="Times New Roman"/>
          <w:sz w:val="24"/>
          <w:szCs w:val="24"/>
          <w:lang w:eastAsia="uk-UA"/>
        </w:rPr>
        <w:fldChar w:fldCharType="end"/>
      </w:r>
      <w:r w:rsidRPr="0024078A">
        <w:rPr>
          <w:rFonts w:ascii="Times New Roman" w:eastAsia="Times New Roman" w:hAnsi="Times New Roman" w:cs="Times New Roman"/>
          <w:sz w:val="24"/>
          <w:szCs w:val="24"/>
          <w:lang w:eastAsia="uk-UA"/>
        </w:rPr>
        <w:t> затверджує Кабінет Міністрів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57" w:name="n260"/>
      <w:bookmarkEnd w:id="257"/>
      <w:r w:rsidRPr="0024078A">
        <w:rPr>
          <w:rFonts w:ascii="Times New Roman" w:eastAsia="Times New Roman" w:hAnsi="Times New Roman" w:cs="Times New Roman"/>
          <w:i/>
          <w:iCs/>
          <w:color w:val="000000"/>
          <w:sz w:val="24"/>
          <w:szCs w:val="24"/>
          <w:lang w:eastAsia="uk-UA"/>
        </w:rPr>
        <w:t>{Розділ IV доповнено статтею 11</w:t>
      </w:r>
      <w:r w:rsidRPr="0024078A">
        <w:rPr>
          <w:rFonts w:ascii="Times New Roman" w:eastAsia="Times New Roman" w:hAnsi="Times New Roman" w:cs="Times New Roman"/>
          <w:b/>
          <w:bCs/>
          <w:color w:val="000000"/>
          <w:sz w:val="2"/>
          <w:szCs w:val="2"/>
          <w:vertAlign w:val="superscript"/>
          <w:lang w:eastAsia="uk-UA"/>
        </w:rPr>
        <w:t>-</w:t>
      </w:r>
      <w:r w:rsidRPr="0024078A">
        <w:rPr>
          <w:rFonts w:ascii="Times New Roman" w:eastAsia="Times New Roman" w:hAnsi="Times New Roman" w:cs="Times New Roman"/>
          <w:b/>
          <w:bCs/>
          <w:color w:val="000000"/>
          <w:sz w:val="16"/>
          <w:szCs w:val="16"/>
          <w:vertAlign w:val="superscript"/>
          <w:lang w:eastAsia="uk-UA"/>
        </w:rPr>
        <w:t>2</w:t>
      </w:r>
      <w:r w:rsidRPr="0024078A">
        <w:rPr>
          <w:rFonts w:ascii="Times New Roman" w:eastAsia="Times New Roman" w:hAnsi="Times New Roman" w:cs="Times New Roman"/>
          <w:i/>
          <w:iCs/>
          <w:color w:val="000000"/>
          <w:sz w:val="24"/>
          <w:szCs w:val="24"/>
          <w:lang w:eastAsia="uk-UA"/>
        </w:rPr>
        <w:t> згідно із Законом </w:t>
      </w:r>
      <w:hyperlink r:id="rId159"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before="150" w:after="150" w:line="240" w:lineRule="auto"/>
        <w:ind w:left="450" w:right="450"/>
        <w:jc w:val="center"/>
        <w:rPr>
          <w:rFonts w:ascii="Times New Roman" w:eastAsia="Times New Roman" w:hAnsi="Times New Roman" w:cs="Times New Roman"/>
          <w:sz w:val="24"/>
          <w:szCs w:val="24"/>
          <w:lang w:eastAsia="uk-UA"/>
        </w:rPr>
      </w:pPr>
      <w:bookmarkStart w:id="258" w:name="n261"/>
      <w:bookmarkEnd w:id="258"/>
      <w:r w:rsidRPr="0024078A">
        <w:rPr>
          <w:rFonts w:ascii="Times New Roman" w:eastAsia="Times New Roman" w:hAnsi="Times New Roman" w:cs="Times New Roman"/>
          <w:b/>
          <w:bCs/>
          <w:color w:val="000000"/>
          <w:sz w:val="28"/>
          <w:szCs w:val="28"/>
          <w:lang w:eastAsia="uk-UA"/>
        </w:rPr>
        <w:t>Розділ V</w:t>
      </w:r>
      <w:r w:rsidRPr="0024078A">
        <w:rPr>
          <w:rFonts w:ascii="Times New Roman" w:eastAsia="Times New Roman" w:hAnsi="Times New Roman" w:cs="Times New Roman"/>
          <w:sz w:val="24"/>
          <w:szCs w:val="24"/>
          <w:lang w:eastAsia="uk-UA"/>
        </w:rPr>
        <w:br/>
      </w:r>
      <w:r w:rsidRPr="0024078A">
        <w:rPr>
          <w:rFonts w:ascii="Times New Roman" w:eastAsia="Times New Roman" w:hAnsi="Times New Roman" w:cs="Times New Roman"/>
          <w:b/>
          <w:bCs/>
          <w:color w:val="000000"/>
          <w:sz w:val="28"/>
          <w:szCs w:val="28"/>
          <w:lang w:eastAsia="uk-UA"/>
        </w:rPr>
        <w:t>ФІНАНСОВЕ ТА КАДРОВЕ ЗАБЕЗПЕЧЕННЯ ОРГАНІВ І СЛУЖБ У СПРАВАХ ДІТЕЙ ТА СПЕЦІАЛЬНИХ УСТАНОВ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59" w:name="n262"/>
      <w:bookmarkEnd w:id="259"/>
      <w:r w:rsidRPr="0024078A">
        <w:rPr>
          <w:rFonts w:ascii="Times New Roman" w:eastAsia="Times New Roman" w:hAnsi="Times New Roman" w:cs="Times New Roman"/>
          <w:b/>
          <w:bCs/>
          <w:color w:val="000000"/>
          <w:sz w:val="24"/>
          <w:szCs w:val="24"/>
          <w:lang w:eastAsia="uk-UA"/>
        </w:rPr>
        <w:t>Стаття 12.</w:t>
      </w:r>
      <w:r w:rsidRPr="0024078A">
        <w:rPr>
          <w:rFonts w:ascii="Times New Roman" w:eastAsia="Times New Roman" w:hAnsi="Times New Roman" w:cs="Times New Roman"/>
          <w:sz w:val="24"/>
          <w:szCs w:val="24"/>
          <w:lang w:eastAsia="uk-UA"/>
        </w:rPr>
        <w:t> Джерела і порядок фінансування органів і служб у справах дітей, спеціальних установ та закладів соціального захисту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0" w:name="n263"/>
      <w:bookmarkEnd w:id="260"/>
      <w:r w:rsidRPr="0024078A">
        <w:rPr>
          <w:rFonts w:ascii="Times New Roman" w:eastAsia="Times New Roman" w:hAnsi="Times New Roman" w:cs="Times New Roman"/>
          <w:sz w:val="24"/>
          <w:szCs w:val="24"/>
          <w:lang w:eastAsia="uk-UA"/>
        </w:rPr>
        <w:t>Фінансування органів і служб у справах дітей, спеціальних установ та закладів соціального захисту для дітей здійснюється за рахунок коштів державного і місцевих бюджетів, а також інших джерел, не заборонених законодавством.</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1" w:name="n264"/>
      <w:bookmarkEnd w:id="261"/>
      <w:r w:rsidRPr="0024078A">
        <w:rPr>
          <w:rFonts w:ascii="Times New Roman" w:eastAsia="Times New Roman" w:hAnsi="Times New Roman" w:cs="Times New Roman"/>
          <w:i/>
          <w:iCs/>
          <w:color w:val="000000"/>
          <w:sz w:val="24"/>
          <w:szCs w:val="24"/>
          <w:lang w:eastAsia="uk-UA"/>
        </w:rPr>
        <w:t>{Стаття 12 в редакції Закону </w:t>
      </w:r>
      <w:hyperlink r:id="rId160"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2" w:name="n265"/>
      <w:bookmarkEnd w:id="262"/>
      <w:r w:rsidRPr="0024078A">
        <w:rPr>
          <w:rFonts w:ascii="Times New Roman" w:eastAsia="Times New Roman" w:hAnsi="Times New Roman" w:cs="Times New Roman"/>
          <w:b/>
          <w:bCs/>
          <w:color w:val="000000"/>
          <w:sz w:val="24"/>
          <w:szCs w:val="24"/>
          <w:lang w:eastAsia="uk-UA"/>
        </w:rPr>
        <w:t>Стаття 13.</w:t>
      </w:r>
      <w:r w:rsidRPr="0024078A">
        <w:rPr>
          <w:rFonts w:ascii="Times New Roman" w:eastAsia="Times New Roman" w:hAnsi="Times New Roman" w:cs="Times New Roman"/>
          <w:sz w:val="24"/>
          <w:szCs w:val="24"/>
          <w:lang w:eastAsia="uk-UA"/>
        </w:rPr>
        <w:t> Матеріально-побутове і медичне забезпечення дітей у спеціальних установах та закладах соціального захисту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3" w:name="n266"/>
      <w:bookmarkEnd w:id="263"/>
      <w:r w:rsidRPr="0024078A">
        <w:rPr>
          <w:rFonts w:ascii="Times New Roman" w:eastAsia="Times New Roman" w:hAnsi="Times New Roman" w:cs="Times New Roman"/>
          <w:i/>
          <w:iCs/>
          <w:color w:val="000000"/>
          <w:sz w:val="24"/>
          <w:szCs w:val="24"/>
          <w:lang w:eastAsia="uk-UA"/>
        </w:rPr>
        <w:t>{Назва статті 13 із змінами, внесеними згідно із Законом </w:t>
      </w:r>
      <w:hyperlink r:id="rId161"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4" w:name="n267"/>
      <w:bookmarkEnd w:id="264"/>
      <w:r w:rsidRPr="0024078A">
        <w:rPr>
          <w:rFonts w:ascii="Times New Roman" w:eastAsia="Times New Roman" w:hAnsi="Times New Roman" w:cs="Times New Roman"/>
          <w:sz w:val="24"/>
          <w:szCs w:val="24"/>
          <w:lang w:eastAsia="uk-UA"/>
        </w:rPr>
        <w:t>Особам, поміщеним у приймальники-розподільники для дітей, загальноосвітні школи і професійні училища соціальної реабілітації, центри медико-соціальної реабілітації дітей, спеціальні виховні установи та притулки для дітей, створюються належні житлово-побутові умови відповідно до встановлених правил санітарії та гігієни.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5" w:name="n268"/>
      <w:bookmarkEnd w:id="265"/>
      <w:r w:rsidRPr="0024078A">
        <w:rPr>
          <w:rFonts w:ascii="Times New Roman" w:eastAsia="Times New Roman" w:hAnsi="Times New Roman" w:cs="Times New Roman"/>
          <w:i/>
          <w:iCs/>
          <w:color w:val="000000"/>
          <w:sz w:val="24"/>
          <w:szCs w:val="24"/>
          <w:lang w:eastAsia="uk-UA"/>
        </w:rPr>
        <w:t>{Частина перша статті 13 із змінами, внесеними згідно із Законом </w:t>
      </w:r>
      <w:hyperlink r:id="rId162" w:tgtFrame="_blank" w:history="1">
        <w:r w:rsidRPr="0024078A">
          <w:rPr>
            <w:rFonts w:ascii="Times New Roman" w:eastAsia="Times New Roman" w:hAnsi="Times New Roman" w:cs="Times New Roman"/>
            <w:i/>
            <w:iCs/>
            <w:color w:val="000099"/>
            <w:sz w:val="24"/>
            <w:szCs w:val="24"/>
            <w:u w:val="single"/>
            <w:lang w:eastAsia="uk-UA"/>
          </w:rPr>
          <w:t>№ 2377-IV від 20.01.2005</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6" w:name="n269"/>
      <w:bookmarkEnd w:id="266"/>
      <w:r w:rsidRPr="0024078A">
        <w:rPr>
          <w:rFonts w:ascii="Times New Roman" w:eastAsia="Times New Roman" w:hAnsi="Times New Roman" w:cs="Times New Roman"/>
          <w:sz w:val="24"/>
          <w:szCs w:val="24"/>
          <w:lang w:eastAsia="uk-UA"/>
        </w:rPr>
        <w:lastRenderedPageBreak/>
        <w:t>Діти забезпечуються харчуванням, одягом, взуттям, предметами для навчання і дозвілля, а також комунально-побутовими послугами згідно з нормативами, затвердженими Кабінетом Міністрів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7" w:name="n270"/>
      <w:bookmarkEnd w:id="267"/>
      <w:r w:rsidRPr="0024078A">
        <w:rPr>
          <w:rFonts w:ascii="Times New Roman" w:eastAsia="Times New Roman" w:hAnsi="Times New Roman" w:cs="Times New Roman"/>
          <w:sz w:val="24"/>
          <w:szCs w:val="24"/>
          <w:lang w:eastAsia="uk-UA"/>
        </w:rPr>
        <w:t xml:space="preserve">Лікувально-профілактична та санітарно-протиепідемічна робота у зазначених закладах </w:t>
      </w:r>
      <w:proofErr w:type="spellStart"/>
      <w:r w:rsidRPr="0024078A">
        <w:rPr>
          <w:rFonts w:ascii="Times New Roman" w:eastAsia="Times New Roman" w:hAnsi="Times New Roman" w:cs="Times New Roman"/>
          <w:sz w:val="24"/>
          <w:szCs w:val="24"/>
          <w:lang w:eastAsia="uk-UA"/>
        </w:rPr>
        <w:t>організується</w:t>
      </w:r>
      <w:proofErr w:type="spellEnd"/>
      <w:r w:rsidRPr="0024078A">
        <w:rPr>
          <w:rFonts w:ascii="Times New Roman" w:eastAsia="Times New Roman" w:hAnsi="Times New Roman" w:cs="Times New Roman"/>
          <w:sz w:val="24"/>
          <w:szCs w:val="24"/>
          <w:lang w:eastAsia="uk-UA"/>
        </w:rPr>
        <w:t xml:space="preserve"> і проводиться відповідно до законодавства про охорону здоров’я.</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8" w:name="n271"/>
      <w:bookmarkEnd w:id="268"/>
      <w:r w:rsidRPr="0024078A">
        <w:rPr>
          <w:rFonts w:ascii="Times New Roman" w:eastAsia="Times New Roman" w:hAnsi="Times New Roman" w:cs="Times New Roman"/>
          <w:sz w:val="24"/>
          <w:szCs w:val="24"/>
          <w:lang w:eastAsia="uk-UA"/>
        </w:rPr>
        <w:t>Часткове відшкодування витрат на утримання дітей у приймальниках-розподільниках для дітей, загальноосвітніх школах і професійних училищах соціальної реабілітації, центрах медико-соціальної реабілітації дітей здійснюється за рахунок батьків (усиновителів) або опікунів (піклувальників) у порядку, встановленому Кабінетом Міністрів України.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69" w:name="n272"/>
      <w:bookmarkEnd w:id="269"/>
      <w:r w:rsidRPr="0024078A">
        <w:rPr>
          <w:rFonts w:ascii="Times New Roman" w:eastAsia="Times New Roman" w:hAnsi="Times New Roman" w:cs="Times New Roman"/>
          <w:b/>
          <w:bCs/>
          <w:color w:val="000000"/>
          <w:sz w:val="24"/>
          <w:szCs w:val="24"/>
          <w:lang w:eastAsia="uk-UA"/>
        </w:rPr>
        <w:t>Стаття 14.</w:t>
      </w:r>
      <w:r w:rsidRPr="0024078A">
        <w:rPr>
          <w:rFonts w:ascii="Times New Roman" w:eastAsia="Times New Roman" w:hAnsi="Times New Roman" w:cs="Times New Roman"/>
          <w:sz w:val="24"/>
          <w:szCs w:val="24"/>
          <w:lang w:eastAsia="uk-UA"/>
        </w:rPr>
        <w:t> Кадрове забезпечення діяльності органів і служб у справах дітей та спеціальних установ і закладів соціального захисту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0" w:name="n273"/>
      <w:bookmarkEnd w:id="270"/>
      <w:r w:rsidRPr="0024078A">
        <w:rPr>
          <w:rFonts w:ascii="Times New Roman" w:eastAsia="Times New Roman" w:hAnsi="Times New Roman" w:cs="Times New Roman"/>
          <w:i/>
          <w:iCs/>
          <w:color w:val="000000"/>
          <w:sz w:val="24"/>
          <w:szCs w:val="24"/>
          <w:lang w:eastAsia="uk-UA"/>
        </w:rPr>
        <w:t>{Назва статті 14 із змінами, внесеними згідно із Законом </w:t>
      </w:r>
      <w:hyperlink r:id="rId163"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1" w:name="n274"/>
      <w:bookmarkEnd w:id="271"/>
      <w:r w:rsidRPr="0024078A">
        <w:rPr>
          <w:rFonts w:ascii="Times New Roman" w:eastAsia="Times New Roman" w:hAnsi="Times New Roman" w:cs="Times New Roman"/>
          <w:sz w:val="24"/>
          <w:szCs w:val="24"/>
          <w:lang w:eastAsia="uk-UA"/>
        </w:rPr>
        <w:t>З метою належної організації діяльності органів і служб у справах дітей та спеціальних установ і закладів соціального захисту для дітей держава забезпечує спеціальну підготовку і перепідготовку керівників та фахівців (педагогів, соціальних психологів, соціологів, юристів, медичних працівників і працівників правоохоронних органів).</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2" w:name="n275"/>
      <w:bookmarkEnd w:id="272"/>
      <w:r w:rsidRPr="0024078A">
        <w:rPr>
          <w:rFonts w:ascii="Times New Roman" w:eastAsia="Times New Roman" w:hAnsi="Times New Roman" w:cs="Times New Roman"/>
          <w:i/>
          <w:iCs/>
          <w:color w:val="000000"/>
          <w:sz w:val="24"/>
          <w:szCs w:val="24"/>
          <w:lang w:eastAsia="uk-UA"/>
        </w:rPr>
        <w:t>{Текст статті 14 із змінами, внесеними згідно із Законом </w:t>
      </w:r>
      <w:hyperlink r:id="rId164"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before="150" w:after="150" w:line="240" w:lineRule="auto"/>
        <w:ind w:left="450" w:right="450"/>
        <w:jc w:val="center"/>
        <w:rPr>
          <w:rFonts w:ascii="Times New Roman" w:eastAsia="Times New Roman" w:hAnsi="Times New Roman" w:cs="Times New Roman"/>
          <w:sz w:val="24"/>
          <w:szCs w:val="24"/>
          <w:lang w:eastAsia="uk-UA"/>
        </w:rPr>
      </w:pPr>
      <w:bookmarkStart w:id="273" w:name="n276"/>
      <w:bookmarkEnd w:id="273"/>
      <w:r w:rsidRPr="0024078A">
        <w:rPr>
          <w:rFonts w:ascii="Times New Roman" w:eastAsia="Times New Roman" w:hAnsi="Times New Roman" w:cs="Times New Roman"/>
          <w:b/>
          <w:bCs/>
          <w:color w:val="000000"/>
          <w:sz w:val="28"/>
          <w:szCs w:val="28"/>
          <w:lang w:eastAsia="uk-UA"/>
        </w:rPr>
        <w:t>Розділ VI</w:t>
      </w:r>
      <w:r w:rsidRPr="0024078A">
        <w:rPr>
          <w:rFonts w:ascii="Times New Roman" w:eastAsia="Times New Roman" w:hAnsi="Times New Roman" w:cs="Times New Roman"/>
          <w:sz w:val="24"/>
          <w:szCs w:val="24"/>
          <w:lang w:eastAsia="uk-UA"/>
        </w:rPr>
        <w:br/>
      </w:r>
      <w:r w:rsidRPr="0024078A">
        <w:rPr>
          <w:rFonts w:ascii="Times New Roman" w:eastAsia="Times New Roman" w:hAnsi="Times New Roman" w:cs="Times New Roman"/>
          <w:b/>
          <w:bCs/>
          <w:color w:val="000000"/>
          <w:sz w:val="28"/>
          <w:szCs w:val="28"/>
          <w:lang w:eastAsia="uk-UA"/>
        </w:rPr>
        <w:t>КОНТРОЛЬ І НАГЛЯД ЗА ДІЯЛЬНІСТЮ ОРГАНІВ І СЛУЖБ У СПРАВАХ ДІТЕЙ ТА СПЕЦІАЛЬНИХ УСТАНОВ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4" w:name="n277"/>
      <w:bookmarkEnd w:id="274"/>
      <w:r w:rsidRPr="0024078A">
        <w:rPr>
          <w:rFonts w:ascii="Times New Roman" w:eastAsia="Times New Roman" w:hAnsi="Times New Roman" w:cs="Times New Roman"/>
          <w:b/>
          <w:bCs/>
          <w:color w:val="000000"/>
          <w:sz w:val="24"/>
          <w:szCs w:val="24"/>
          <w:lang w:eastAsia="uk-UA"/>
        </w:rPr>
        <w:t>Стаття 15.</w:t>
      </w:r>
      <w:r w:rsidRPr="0024078A">
        <w:rPr>
          <w:rFonts w:ascii="Times New Roman" w:eastAsia="Times New Roman" w:hAnsi="Times New Roman" w:cs="Times New Roman"/>
          <w:sz w:val="24"/>
          <w:szCs w:val="24"/>
          <w:lang w:eastAsia="uk-UA"/>
        </w:rPr>
        <w:t> Охорона прав дітей під час здійснення профілактики правопорушень</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5" w:name="n278"/>
      <w:bookmarkEnd w:id="275"/>
      <w:r w:rsidRPr="0024078A">
        <w:rPr>
          <w:rFonts w:ascii="Times New Roman" w:eastAsia="Times New Roman" w:hAnsi="Times New Roman" w:cs="Times New Roman"/>
          <w:sz w:val="24"/>
          <w:szCs w:val="24"/>
          <w:lang w:eastAsia="uk-UA"/>
        </w:rPr>
        <w:t>Діти, щодо яких здійснювався профілактичний захід або яких він торкнувся, у разі протиправного посягання на їх права, свободу, честь і гідність, заподіяння їм майнової чи іншої шкоди мають право на повне поновлення порушених прав і відшкодування заподіяної шкоди.</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6" w:name="n279"/>
      <w:bookmarkEnd w:id="276"/>
      <w:r w:rsidRPr="0024078A">
        <w:rPr>
          <w:rFonts w:ascii="Times New Roman" w:eastAsia="Times New Roman" w:hAnsi="Times New Roman" w:cs="Times New Roman"/>
          <w:sz w:val="24"/>
          <w:szCs w:val="24"/>
          <w:lang w:eastAsia="uk-UA"/>
        </w:rPr>
        <w:t>Посадові особи, винні у порушенні прав дітей, заподіянні їм шкоди під час проведення профілактичного заходу, несуть відповідальність на підставах і в порядку, передбачених законом.</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7" w:name="n280"/>
      <w:bookmarkEnd w:id="277"/>
      <w:r w:rsidRPr="0024078A">
        <w:rPr>
          <w:rFonts w:ascii="Times New Roman" w:eastAsia="Times New Roman" w:hAnsi="Times New Roman" w:cs="Times New Roman"/>
          <w:i/>
          <w:iCs/>
          <w:color w:val="000000"/>
          <w:sz w:val="24"/>
          <w:szCs w:val="24"/>
          <w:lang w:eastAsia="uk-UA"/>
        </w:rPr>
        <w:t>{Частина друга статті 15 із змінами, внесеними згідно із Законом </w:t>
      </w:r>
      <w:hyperlink r:id="rId165"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8" w:name="n281"/>
      <w:bookmarkEnd w:id="278"/>
      <w:r w:rsidRPr="0024078A">
        <w:rPr>
          <w:rFonts w:ascii="Times New Roman" w:eastAsia="Times New Roman" w:hAnsi="Times New Roman" w:cs="Times New Roman"/>
          <w:b/>
          <w:bCs/>
          <w:color w:val="000000"/>
          <w:sz w:val="24"/>
          <w:szCs w:val="24"/>
          <w:lang w:eastAsia="uk-UA"/>
        </w:rPr>
        <w:t>Стаття 16.</w:t>
      </w:r>
      <w:r w:rsidRPr="0024078A">
        <w:rPr>
          <w:rFonts w:ascii="Times New Roman" w:eastAsia="Times New Roman" w:hAnsi="Times New Roman" w:cs="Times New Roman"/>
          <w:sz w:val="24"/>
          <w:szCs w:val="24"/>
          <w:lang w:eastAsia="uk-UA"/>
        </w:rPr>
        <w:t> Контроль за діяльністю органів і служб у справах дітей, спеціальних установ і закладів соціального захисту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79" w:name="n282"/>
      <w:bookmarkEnd w:id="279"/>
      <w:r w:rsidRPr="0024078A">
        <w:rPr>
          <w:rFonts w:ascii="Times New Roman" w:eastAsia="Times New Roman" w:hAnsi="Times New Roman" w:cs="Times New Roman"/>
          <w:sz w:val="24"/>
          <w:szCs w:val="24"/>
          <w:lang w:eastAsia="uk-UA"/>
        </w:rPr>
        <w:t>Кабінет Міністрів України, центральний орган виконавчої влади, що реалізує державну політику у сфері усиновлення та захисту прав дітей, Рада міністрів Автономної Республіки Крим, місцеві державні адміністрації, органи місцевого самоврядування у межах своєї компетенції здійснюють контроль за діяльністю органів і служб у справах дітей, спеціальних установ і закладів соціального захисту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80" w:name="n283"/>
      <w:bookmarkEnd w:id="280"/>
      <w:r w:rsidRPr="0024078A">
        <w:rPr>
          <w:rFonts w:ascii="Times New Roman" w:eastAsia="Times New Roman" w:hAnsi="Times New Roman" w:cs="Times New Roman"/>
          <w:i/>
          <w:iCs/>
          <w:color w:val="000000"/>
          <w:sz w:val="24"/>
          <w:szCs w:val="24"/>
          <w:lang w:eastAsia="uk-UA"/>
        </w:rPr>
        <w:t>{Стаття 16 в редакції Законів </w:t>
      </w:r>
      <w:hyperlink r:id="rId166" w:tgtFrame="_blank" w:history="1">
        <w:r w:rsidRPr="0024078A">
          <w:rPr>
            <w:rFonts w:ascii="Times New Roman" w:eastAsia="Times New Roman" w:hAnsi="Times New Roman" w:cs="Times New Roman"/>
            <w:i/>
            <w:iCs/>
            <w:color w:val="000099"/>
            <w:sz w:val="24"/>
            <w:szCs w:val="24"/>
            <w:u w:val="single"/>
            <w:lang w:eastAsia="uk-UA"/>
          </w:rPr>
          <w:t>№ 864-XIV від 08.07.99</w:t>
        </w:r>
      </w:hyperlink>
      <w:r w:rsidRPr="0024078A">
        <w:rPr>
          <w:rFonts w:ascii="Times New Roman" w:eastAsia="Times New Roman" w:hAnsi="Times New Roman" w:cs="Times New Roman"/>
          <w:i/>
          <w:iCs/>
          <w:color w:val="000000"/>
          <w:sz w:val="24"/>
          <w:szCs w:val="24"/>
          <w:lang w:eastAsia="uk-UA"/>
        </w:rPr>
        <w:t>, </w:t>
      </w:r>
      <w:hyperlink r:id="rId167" w:tgtFrame="_blank" w:history="1">
        <w:r w:rsidRPr="0024078A">
          <w:rPr>
            <w:rFonts w:ascii="Times New Roman" w:eastAsia="Times New Roman" w:hAnsi="Times New Roman" w:cs="Times New Roman"/>
            <w:i/>
            <w:iCs/>
            <w:color w:val="000099"/>
            <w:sz w:val="24"/>
            <w:szCs w:val="24"/>
            <w:u w:val="single"/>
            <w:lang w:eastAsia="uk-UA"/>
          </w:rPr>
          <w:t>№ 609-V від 07.02.2007</w:t>
        </w:r>
      </w:hyperlink>
      <w:r w:rsidRPr="0024078A">
        <w:rPr>
          <w:rFonts w:ascii="Times New Roman" w:eastAsia="Times New Roman" w:hAnsi="Times New Roman" w:cs="Times New Roman"/>
          <w:i/>
          <w:iCs/>
          <w:color w:val="000000"/>
          <w:sz w:val="24"/>
          <w:szCs w:val="24"/>
          <w:lang w:eastAsia="uk-UA"/>
        </w:rPr>
        <w:t>; текст статті 16 в редакції Закону </w:t>
      </w:r>
      <w:hyperlink r:id="rId168" w:anchor="n476" w:tgtFrame="_blank" w:history="1">
        <w:r w:rsidRPr="0024078A">
          <w:rPr>
            <w:rFonts w:ascii="Times New Roman" w:eastAsia="Times New Roman" w:hAnsi="Times New Roman" w:cs="Times New Roman"/>
            <w:i/>
            <w:iCs/>
            <w:color w:val="000099"/>
            <w:sz w:val="24"/>
            <w:szCs w:val="24"/>
            <w:u w:val="single"/>
            <w:lang w:eastAsia="uk-UA"/>
          </w:rPr>
          <w:t>№ 5462-VI від 16.10.2012</w:t>
        </w:r>
      </w:hyperlink>
      <w:r w:rsidRPr="0024078A">
        <w:rPr>
          <w:rFonts w:ascii="Times New Roman" w:eastAsia="Times New Roman" w:hAnsi="Times New Roman" w:cs="Times New Roman"/>
          <w:i/>
          <w:iCs/>
          <w:color w:val="000000"/>
          <w:sz w:val="24"/>
          <w:szCs w:val="24"/>
          <w:lang w:eastAsia="uk-UA"/>
        </w:rPr>
        <w:t>}</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81" w:name="n284"/>
      <w:bookmarkEnd w:id="281"/>
      <w:r w:rsidRPr="0024078A">
        <w:rPr>
          <w:rFonts w:ascii="Times New Roman" w:eastAsia="Times New Roman" w:hAnsi="Times New Roman" w:cs="Times New Roman"/>
          <w:b/>
          <w:bCs/>
          <w:color w:val="000000"/>
          <w:sz w:val="24"/>
          <w:szCs w:val="24"/>
          <w:lang w:eastAsia="uk-UA"/>
        </w:rPr>
        <w:t>Стаття 17.</w:t>
      </w:r>
      <w:r w:rsidRPr="0024078A">
        <w:rPr>
          <w:rFonts w:ascii="Times New Roman" w:eastAsia="Times New Roman" w:hAnsi="Times New Roman" w:cs="Times New Roman"/>
          <w:sz w:val="24"/>
          <w:szCs w:val="24"/>
          <w:lang w:eastAsia="uk-UA"/>
        </w:rPr>
        <w:t> Нагляд за додержанням законів в органах і службах у справах дітей та спеціальних установах для дітей</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82" w:name="n285"/>
      <w:bookmarkEnd w:id="282"/>
      <w:r w:rsidRPr="0024078A">
        <w:rPr>
          <w:rFonts w:ascii="Times New Roman" w:eastAsia="Times New Roman" w:hAnsi="Times New Roman" w:cs="Times New Roman"/>
          <w:sz w:val="24"/>
          <w:szCs w:val="24"/>
          <w:lang w:eastAsia="uk-UA"/>
        </w:rPr>
        <w:t xml:space="preserve">Нагляд за додержанням законів уповноваженими підрозділами органів Національної поліції, приймальниками-розподільниками для дітей, школами та професійними училищами соціальної реабілітації, спеціальними виховними установами Державної кримінально-виконавчої служби України здійснюється прокурором шляхом реалізації повноважень щодо </w:t>
      </w:r>
      <w:r w:rsidRPr="0024078A">
        <w:rPr>
          <w:rFonts w:ascii="Times New Roman" w:eastAsia="Times New Roman" w:hAnsi="Times New Roman" w:cs="Times New Roman"/>
          <w:sz w:val="24"/>
          <w:szCs w:val="24"/>
          <w:lang w:eastAsia="uk-UA"/>
        </w:rPr>
        <w:lastRenderedPageBreak/>
        <w:t>нагляду за додержанням законів органами, які проводять оперативно-розшукову діяльність, дізнання, досудове слідство, та повноважень щодо нагляду за додержанням законів при виконанні судових рішень у кримінальних справах та при застосуванні інших заходів примусового характеру, пов’язаних з обмеженням особистої свободи громадян.</w:t>
      </w:r>
    </w:p>
    <w:p w:rsidR="0024078A" w:rsidRPr="0024078A" w:rsidRDefault="0024078A" w:rsidP="0024078A">
      <w:pPr>
        <w:spacing w:after="150" w:line="240" w:lineRule="auto"/>
        <w:ind w:firstLine="450"/>
        <w:jc w:val="both"/>
        <w:rPr>
          <w:rFonts w:ascii="Times New Roman" w:eastAsia="Times New Roman" w:hAnsi="Times New Roman" w:cs="Times New Roman"/>
          <w:sz w:val="24"/>
          <w:szCs w:val="24"/>
          <w:lang w:eastAsia="uk-UA"/>
        </w:rPr>
      </w:pPr>
      <w:bookmarkStart w:id="283" w:name="n286"/>
      <w:bookmarkEnd w:id="283"/>
      <w:r w:rsidRPr="0024078A">
        <w:rPr>
          <w:rFonts w:ascii="Times New Roman" w:eastAsia="Times New Roman" w:hAnsi="Times New Roman" w:cs="Times New Roman"/>
          <w:i/>
          <w:iCs/>
          <w:color w:val="000000"/>
          <w:sz w:val="24"/>
          <w:szCs w:val="24"/>
          <w:lang w:eastAsia="uk-UA"/>
        </w:rPr>
        <w:t>{Стаття 17 в редакції Закону </w:t>
      </w:r>
      <w:hyperlink r:id="rId169" w:anchor="n1088" w:tgtFrame="_blank" w:history="1">
        <w:r w:rsidRPr="0024078A">
          <w:rPr>
            <w:rFonts w:ascii="Times New Roman" w:eastAsia="Times New Roman" w:hAnsi="Times New Roman" w:cs="Times New Roman"/>
            <w:i/>
            <w:iCs/>
            <w:color w:val="000099"/>
            <w:sz w:val="24"/>
            <w:szCs w:val="24"/>
            <w:u w:val="single"/>
            <w:lang w:eastAsia="uk-UA"/>
          </w:rPr>
          <w:t>№ 1697-VII від 14.10.2014</w:t>
        </w:r>
      </w:hyperlink>
      <w:r w:rsidRPr="0024078A">
        <w:rPr>
          <w:rFonts w:ascii="Times New Roman" w:eastAsia="Times New Roman" w:hAnsi="Times New Roman" w:cs="Times New Roman"/>
          <w:i/>
          <w:iCs/>
          <w:color w:val="000000"/>
          <w:sz w:val="24"/>
          <w:szCs w:val="24"/>
          <w:lang w:eastAsia="uk-UA"/>
        </w:rPr>
        <w:t>; із змінами, внесеними згідно із Законом </w:t>
      </w:r>
      <w:hyperlink r:id="rId170" w:anchor="n343" w:tgtFrame="_blank" w:history="1">
        <w:r w:rsidRPr="0024078A">
          <w:rPr>
            <w:rFonts w:ascii="Times New Roman" w:eastAsia="Times New Roman" w:hAnsi="Times New Roman" w:cs="Times New Roman"/>
            <w:i/>
            <w:iCs/>
            <w:color w:val="000099"/>
            <w:sz w:val="24"/>
            <w:szCs w:val="24"/>
            <w:u w:val="single"/>
            <w:lang w:eastAsia="uk-UA"/>
          </w:rPr>
          <w:t>№ 901-VIII від 23.12.2015</w:t>
        </w:r>
      </w:hyperlink>
      <w:r w:rsidRPr="0024078A">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24078A" w:rsidRPr="0024078A" w:rsidTr="0024078A">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4078A" w:rsidRPr="0024078A" w:rsidRDefault="0024078A" w:rsidP="0024078A">
            <w:pPr>
              <w:spacing w:before="300" w:after="150" w:line="240" w:lineRule="auto"/>
              <w:jc w:val="center"/>
              <w:rPr>
                <w:rFonts w:ascii="Times New Roman" w:eastAsia="Times New Roman" w:hAnsi="Times New Roman" w:cs="Times New Roman"/>
                <w:sz w:val="24"/>
                <w:szCs w:val="24"/>
                <w:lang w:eastAsia="uk-UA"/>
              </w:rPr>
            </w:pPr>
            <w:bookmarkStart w:id="284" w:name="n287"/>
            <w:bookmarkEnd w:id="284"/>
            <w:r w:rsidRPr="0024078A">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4078A" w:rsidRPr="0024078A" w:rsidRDefault="0024078A" w:rsidP="0024078A">
            <w:pPr>
              <w:spacing w:before="300" w:after="0" w:line="240" w:lineRule="auto"/>
              <w:jc w:val="right"/>
              <w:rPr>
                <w:rFonts w:ascii="Times New Roman" w:eastAsia="Times New Roman" w:hAnsi="Times New Roman" w:cs="Times New Roman"/>
                <w:sz w:val="24"/>
                <w:szCs w:val="24"/>
                <w:lang w:eastAsia="uk-UA"/>
              </w:rPr>
            </w:pPr>
            <w:r w:rsidRPr="0024078A">
              <w:rPr>
                <w:rFonts w:ascii="Times New Roman" w:eastAsia="Times New Roman" w:hAnsi="Times New Roman" w:cs="Times New Roman"/>
                <w:b/>
                <w:bCs/>
                <w:color w:val="000000"/>
                <w:sz w:val="24"/>
                <w:szCs w:val="24"/>
                <w:lang w:eastAsia="uk-UA"/>
              </w:rPr>
              <w:t>Л.КУЧМА</w:t>
            </w:r>
          </w:p>
        </w:tc>
      </w:tr>
      <w:tr w:rsidR="0024078A" w:rsidRPr="0024078A" w:rsidTr="0024078A">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4078A" w:rsidRPr="0024078A" w:rsidRDefault="0024078A" w:rsidP="0024078A">
            <w:pPr>
              <w:spacing w:before="300" w:after="150" w:line="240" w:lineRule="auto"/>
              <w:jc w:val="center"/>
              <w:rPr>
                <w:rFonts w:ascii="Times New Roman" w:eastAsia="Times New Roman" w:hAnsi="Times New Roman" w:cs="Times New Roman"/>
                <w:color w:val="000000"/>
                <w:sz w:val="24"/>
                <w:szCs w:val="24"/>
                <w:lang w:eastAsia="uk-UA"/>
              </w:rPr>
            </w:pPr>
            <w:r w:rsidRPr="0024078A">
              <w:rPr>
                <w:rFonts w:ascii="Times New Roman" w:eastAsia="Times New Roman" w:hAnsi="Times New Roman" w:cs="Times New Roman"/>
                <w:b/>
                <w:bCs/>
                <w:color w:val="000000"/>
                <w:sz w:val="24"/>
                <w:szCs w:val="24"/>
                <w:lang w:eastAsia="uk-UA"/>
              </w:rPr>
              <w:t>м. Київ</w:t>
            </w:r>
            <w:r w:rsidRPr="0024078A">
              <w:rPr>
                <w:rFonts w:ascii="Times New Roman" w:eastAsia="Times New Roman" w:hAnsi="Times New Roman" w:cs="Times New Roman"/>
                <w:color w:val="000000"/>
                <w:sz w:val="24"/>
                <w:szCs w:val="24"/>
                <w:lang w:eastAsia="uk-UA"/>
              </w:rPr>
              <w:br/>
            </w:r>
            <w:r w:rsidRPr="0024078A">
              <w:rPr>
                <w:rFonts w:ascii="Times New Roman" w:eastAsia="Times New Roman" w:hAnsi="Times New Roman" w:cs="Times New Roman"/>
                <w:b/>
                <w:bCs/>
                <w:color w:val="000000"/>
                <w:sz w:val="24"/>
                <w:szCs w:val="24"/>
                <w:lang w:eastAsia="uk-UA"/>
              </w:rPr>
              <w:t>24 січня 1995 року</w:t>
            </w:r>
            <w:r w:rsidRPr="0024078A">
              <w:rPr>
                <w:rFonts w:ascii="Times New Roman" w:eastAsia="Times New Roman" w:hAnsi="Times New Roman" w:cs="Times New Roman"/>
                <w:color w:val="000000"/>
                <w:sz w:val="24"/>
                <w:szCs w:val="24"/>
                <w:lang w:eastAsia="uk-UA"/>
              </w:rPr>
              <w:br/>
            </w:r>
            <w:r w:rsidRPr="0024078A">
              <w:rPr>
                <w:rFonts w:ascii="Times New Roman" w:eastAsia="Times New Roman" w:hAnsi="Times New Roman" w:cs="Times New Roman"/>
                <w:b/>
                <w:bCs/>
                <w:color w:val="000000"/>
                <w:sz w:val="24"/>
                <w:szCs w:val="24"/>
                <w:lang w:eastAsia="uk-UA"/>
              </w:rPr>
              <w:t>№ 20/95-ВР</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4078A" w:rsidRPr="0024078A" w:rsidRDefault="0024078A" w:rsidP="0024078A">
            <w:pPr>
              <w:spacing w:after="0" w:line="240" w:lineRule="auto"/>
              <w:jc w:val="both"/>
              <w:rPr>
                <w:rFonts w:ascii="Times New Roman" w:eastAsia="Times New Roman" w:hAnsi="Times New Roman" w:cs="Times New Roman"/>
                <w:color w:val="000000"/>
                <w:sz w:val="24"/>
                <w:szCs w:val="24"/>
                <w:lang w:eastAsia="uk-UA"/>
              </w:rPr>
            </w:pPr>
          </w:p>
        </w:tc>
      </w:tr>
    </w:tbl>
    <w:p w:rsidR="00BA30E9" w:rsidRDefault="00BA30E9">
      <w:bookmarkStart w:id="285" w:name="_GoBack"/>
      <w:bookmarkEnd w:id="285"/>
    </w:p>
    <w:sectPr w:rsidR="00BA30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8A"/>
    <w:rsid w:val="0024078A"/>
    <w:rsid w:val="00BA30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60551-1BE0-4C32-87E5-3B8D875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407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407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24078A"/>
  </w:style>
  <w:style w:type="paragraph" w:customStyle="1" w:styleId="rvps6">
    <w:name w:val="rvps6"/>
    <w:basedOn w:val="a"/>
    <w:rsid w:val="002407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4078A"/>
  </w:style>
  <w:style w:type="paragraph" w:customStyle="1" w:styleId="rvps2">
    <w:name w:val="rvps2"/>
    <w:basedOn w:val="a"/>
    <w:rsid w:val="002407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4078A"/>
  </w:style>
  <w:style w:type="character" w:styleId="a3">
    <w:name w:val="Hyperlink"/>
    <w:basedOn w:val="a0"/>
    <w:uiPriority w:val="99"/>
    <w:semiHidden/>
    <w:unhideWhenUsed/>
    <w:rsid w:val="0024078A"/>
    <w:rPr>
      <w:color w:val="0000FF"/>
      <w:u w:val="single"/>
    </w:rPr>
  </w:style>
  <w:style w:type="character" w:styleId="a4">
    <w:name w:val="FollowedHyperlink"/>
    <w:basedOn w:val="a0"/>
    <w:uiPriority w:val="99"/>
    <w:semiHidden/>
    <w:unhideWhenUsed/>
    <w:rsid w:val="0024078A"/>
    <w:rPr>
      <w:color w:val="800080"/>
      <w:u w:val="single"/>
    </w:rPr>
  </w:style>
  <w:style w:type="character" w:customStyle="1" w:styleId="rvts44">
    <w:name w:val="rvts44"/>
    <w:basedOn w:val="a0"/>
    <w:rsid w:val="0024078A"/>
  </w:style>
  <w:style w:type="paragraph" w:customStyle="1" w:styleId="rvps18">
    <w:name w:val="rvps18"/>
    <w:basedOn w:val="a"/>
    <w:rsid w:val="002407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4078A"/>
  </w:style>
  <w:style w:type="character" w:customStyle="1" w:styleId="rvts9">
    <w:name w:val="rvts9"/>
    <w:basedOn w:val="a0"/>
    <w:rsid w:val="0024078A"/>
  </w:style>
  <w:style w:type="character" w:customStyle="1" w:styleId="rvts37">
    <w:name w:val="rvts37"/>
    <w:basedOn w:val="a0"/>
    <w:rsid w:val="0024078A"/>
  </w:style>
  <w:style w:type="paragraph" w:customStyle="1" w:styleId="rvps4">
    <w:name w:val="rvps4"/>
    <w:basedOn w:val="a"/>
    <w:rsid w:val="002407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24078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4774">
      <w:bodyDiv w:val="1"/>
      <w:marLeft w:val="0"/>
      <w:marRight w:val="0"/>
      <w:marTop w:val="0"/>
      <w:marBottom w:val="0"/>
      <w:divBdr>
        <w:top w:val="none" w:sz="0" w:space="0" w:color="auto"/>
        <w:left w:val="none" w:sz="0" w:space="0" w:color="auto"/>
        <w:bottom w:val="none" w:sz="0" w:space="0" w:color="auto"/>
        <w:right w:val="none" w:sz="0" w:space="0" w:color="auto"/>
      </w:divBdr>
      <w:divsChild>
        <w:div w:id="1012103285">
          <w:marLeft w:val="0"/>
          <w:marRight w:val="0"/>
          <w:marTop w:val="0"/>
          <w:marBottom w:val="150"/>
          <w:divBdr>
            <w:top w:val="none" w:sz="0" w:space="0" w:color="auto"/>
            <w:left w:val="none" w:sz="0" w:space="0" w:color="auto"/>
            <w:bottom w:val="none" w:sz="0" w:space="0" w:color="auto"/>
            <w:right w:val="none" w:sz="0" w:space="0" w:color="auto"/>
          </w:divBdr>
        </w:div>
        <w:div w:id="20638713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01-19" TargetMode="External"/><Relationship Id="rId21" Type="http://schemas.openxmlformats.org/officeDocument/2006/relationships/hyperlink" Target="https://zakon.rada.gov.ua/laws/show/1697-18" TargetMode="External"/><Relationship Id="rId42" Type="http://schemas.openxmlformats.org/officeDocument/2006/relationships/hyperlink" Target="https://zakon.rada.gov.ua/laws/show/864-14" TargetMode="External"/><Relationship Id="rId63" Type="http://schemas.openxmlformats.org/officeDocument/2006/relationships/hyperlink" Target="https://zakon.rada.gov.ua/laws/show/864-14" TargetMode="External"/><Relationship Id="rId84" Type="http://schemas.openxmlformats.org/officeDocument/2006/relationships/hyperlink" Target="https://zakon.rada.gov.ua/laws/show/2341-14" TargetMode="External"/><Relationship Id="rId138" Type="http://schemas.openxmlformats.org/officeDocument/2006/relationships/hyperlink" Target="https://zakon.rada.gov.ua/laws/show/1254-17" TargetMode="External"/><Relationship Id="rId159" Type="http://schemas.openxmlformats.org/officeDocument/2006/relationships/hyperlink" Target="https://zakon.rada.gov.ua/laws/show/609-16" TargetMode="External"/><Relationship Id="rId170" Type="http://schemas.openxmlformats.org/officeDocument/2006/relationships/hyperlink" Target="https://zakon.rada.gov.ua/laws/show/901-19" TargetMode="External"/><Relationship Id="rId107" Type="http://schemas.openxmlformats.org/officeDocument/2006/relationships/hyperlink" Target="https://zakon.rada.gov.ua/laws/show/245-18" TargetMode="External"/><Relationship Id="rId11" Type="http://schemas.openxmlformats.org/officeDocument/2006/relationships/hyperlink" Target="https://zakon.rada.gov.ua/laws/show/2377-15" TargetMode="External"/><Relationship Id="rId32" Type="http://schemas.openxmlformats.org/officeDocument/2006/relationships/hyperlink" Target="https://zakon.rada.gov.ua/laws/show/5462-17" TargetMode="External"/><Relationship Id="rId53" Type="http://schemas.openxmlformats.org/officeDocument/2006/relationships/hyperlink" Target="https://zakon.rada.gov.ua/laws/show/5462-17" TargetMode="External"/><Relationship Id="rId74" Type="http://schemas.openxmlformats.org/officeDocument/2006/relationships/hyperlink" Target="https://zakon.rada.gov.ua/laws/show/609-16" TargetMode="External"/><Relationship Id="rId128" Type="http://schemas.openxmlformats.org/officeDocument/2006/relationships/hyperlink" Target="https://zakon.rada.gov.ua/laws/show/609-16" TargetMode="External"/><Relationship Id="rId149" Type="http://schemas.openxmlformats.org/officeDocument/2006/relationships/hyperlink" Target="https://zakon.rada.gov.ua/laws/show/5477-17" TargetMode="External"/><Relationship Id="rId5" Type="http://schemas.openxmlformats.org/officeDocument/2006/relationships/hyperlink" Target="https://zakon.rada.gov.ua/laws/show/609-16" TargetMode="External"/><Relationship Id="rId95" Type="http://schemas.openxmlformats.org/officeDocument/2006/relationships/hyperlink" Target="https://zakon.rada.gov.ua/laws/show/609-16" TargetMode="External"/><Relationship Id="rId160" Type="http://schemas.openxmlformats.org/officeDocument/2006/relationships/hyperlink" Target="https://zakon.rada.gov.ua/laws/show/609-16" TargetMode="External"/><Relationship Id="rId22" Type="http://schemas.openxmlformats.org/officeDocument/2006/relationships/hyperlink" Target="https://zakon.rada.gov.ua/laws/show/901-19" TargetMode="External"/><Relationship Id="rId43" Type="http://schemas.openxmlformats.org/officeDocument/2006/relationships/hyperlink" Target="https://zakon.rada.gov.ua/laws/show/20/95-%D0%B2%D1%80" TargetMode="External"/><Relationship Id="rId64" Type="http://schemas.openxmlformats.org/officeDocument/2006/relationships/hyperlink" Target="https://zakon.rada.gov.ua/laws/show/673-15" TargetMode="External"/><Relationship Id="rId118" Type="http://schemas.openxmlformats.org/officeDocument/2006/relationships/hyperlink" Target="https://zakon.rada.gov.ua/laws/show/2341-14" TargetMode="External"/><Relationship Id="rId139" Type="http://schemas.openxmlformats.org/officeDocument/2006/relationships/hyperlink" Target="https://zakon.rada.gov.ua/laws/show/2377-15" TargetMode="External"/><Relationship Id="rId85" Type="http://schemas.openxmlformats.org/officeDocument/2006/relationships/hyperlink" Target="https://zakon.rada.gov.ua/laws/show/2507-17" TargetMode="External"/><Relationship Id="rId150" Type="http://schemas.openxmlformats.org/officeDocument/2006/relationships/hyperlink" Target="https://zakon.rada.gov.ua/laws/show/5477-17" TargetMode="External"/><Relationship Id="rId171" Type="http://schemas.openxmlformats.org/officeDocument/2006/relationships/fontTable" Target="fontTable.xml"/><Relationship Id="rId12" Type="http://schemas.openxmlformats.org/officeDocument/2006/relationships/hyperlink" Target="https://zakon.rada.gov.ua/laws/show/3167-15" TargetMode="External"/><Relationship Id="rId33" Type="http://schemas.openxmlformats.org/officeDocument/2006/relationships/hyperlink" Target="https://zakon.rada.gov.ua/laws/show/5462-17" TargetMode="External"/><Relationship Id="rId108" Type="http://schemas.openxmlformats.org/officeDocument/2006/relationships/hyperlink" Target="https://zakon.rada.gov.ua/laws/show/609-16" TargetMode="External"/><Relationship Id="rId129" Type="http://schemas.openxmlformats.org/officeDocument/2006/relationships/hyperlink" Target="https://zakon.rada.gov.ua/laws/show/864-14" TargetMode="External"/><Relationship Id="rId54" Type="http://schemas.openxmlformats.org/officeDocument/2006/relationships/hyperlink" Target="https://zakon.rada.gov.ua/laws/show/5462-17" TargetMode="External"/><Relationship Id="rId70" Type="http://schemas.openxmlformats.org/officeDocument/2006/relationships/hyperlink" Target="https://zakon.rada.gov.ua/laws/show/5462-17" TargetMode="External"/><Relationship Id="rId75" Type="http://schemas.openxmlformats.org/officeDocument/2006/relationships/hyperlink" Target="https://zakon.rada.gov.ua/laws/show/609-16" TargetMode="External"/><Relationship Id="rId91" Type="http://schemas.openxmlformats.org/officeDocument/2006/relationships/hyperlink" Target="https://zakon.rada.gov.ua/laws/show/609-16" TargetMode="External"/><Relationship Id="rId96" Type="http://schemas.openxmlformats.org/officeDocument/2006/relationships/hyperlink" Target="https://zakon.rada.gov.ua/laws/show/245-18" TargetMode="External"/><Relationship Id="rId140" Type="http://schemas.openxmlformats.org/officeDocument/2006/relationships/hyperlink" Target="https://zakon.rada.gov.ua/laws/show/312-14" TargetMode="External"/><Relationship Id="rId145" Type="http://schemas.openxmlformats.org/officeDocument/2006/relationships/hyperlink" Target="https://zakon.rada.gov.ua/laws/show/245-18" TargetMode="External"/><Relationship Id="rId161" Type="http://schemas.openxmlformats.org/officeDocument/2006/relationships/hyperlink" Target="https://zakon.rada.gov.ua/laws/show/609-16" TargetMode="External"/><Relationship Id="rId166" Type="http://schemas.openxmlformats.org/officeDocument/2006/relationships/hyperlink" Target="https://zakon.rada.gov.ua/laws/show/864-14" TargetMode="External"/><Relationship Id="rId1" Type="http://schemas.openxmlformats.org/officeDocument/2006/relationships/styles" Target="styles.xml"/><Relationship Id="rId6" Type="http://schemas.openxmlformats.org/officeDocument/2006/relationships/hyperlink" Target="https://zakon.rada.gov.ua/laws/show/21/95-%D0%B2%D1%80" TargetMode="External"/><Relationship Id="rId23" Type="http://schemas.openxmlformats.org/officeDocument/2006/relationships/hyperlink" Target="https://zakon.rada.gov.ua/laws/show/1824-19" TargetMode="External"/><Relationship Id="rId28" Type="http://schemas.openxmlformats.org/officeDocument/2006/relationships/hyperlink" Target="https://zakon.rada.gov.ua/laws/show/5462-17" TargetMode="External"/><Relationship Id="rId49" Type="http://schemas.openxmlformats.org/officeDocument/2006/relationships/hyperlink" Target="https://zakon.rada.gov.ua/laws/show/609-16" TargetMode="External"/><Relationship Id="rId114" Type="http://schemas.openxmlformats.org/officeDocument/2006/relationships/hyperlink" Target="https://zakon.rada.gov.ua/laws/show/609-16" TargetMode="External"/><Relationship Id="rId119" Type="http://schemas.openxmlformats.org/officeDocument/2006/relationships/hyperlink" Target="https://zakon.rada.gov.ua/laws/show/245-18" TargetMode="External"/><Relationship Id="rId44" Type="http://schemas.openxmlformats.org/officeDocument/2006/relationships/hyperlink" Target="https://zakon.rada.gov.ua/laws/show/20/95-%D0%B2%D1%80" TargetMode="External"/><Relationship Id="rId60" Type="http://schemas.openxmlformats.org/officeDocument/2006/relationships/hyperlink" Target="https://zakon.rada.gov.ua/laws/show/1824-19" TargetMode="External"/><Relationship Id="rId65" Type="http://schemas.openxmlformats.org/officeDocument/2006/relationships/hyperlink" Target="https://zakon.rada.gov.ua/laws/show/3167-15" TargetMode="External"/><Relationship Id="rId81" Type="http://schemas.openxmlformats.org/officeDocument/2006/relationships/hyperlink" Target="https://zakon.rada.gov.ua/laws/show/2507-17" TargetMode="External"/><Relationship Id="rId86" Type="http://schemas.openxmlformats.org/officeDocument/2006/relationships/hyperlink" Target="https://zakon.rada.gov.ua/laws/show/245-18" TargetMode="External"/><Relationship Id="rId130" Type="http://schemas.openxmlformats.org/officeDocument/2006/relationships/hyperlink" Target="https://zakon.rada.gov.ua/laws/show/864-14" TargetMode="External"/><Relationship Id="rId135" Type="http://schemas.openxmlformats.org/officeDocument/2006/relationships/hyperlink" Target="https://zakon.rada.gov.ua/laws/show/2377-15" TargetMode="External"/><Relationship Id="rId151" Type="http://schemas.openxmlformats.org/officeDocument/2006/relationships/hyperlink" Target="https://zakon.rada.gov.ua/laws/show/609-16" TargetMode="External"/><Relationship Id="rId156" Type="http://schemas.openxmlformats.org/officeDocument/2006/relationships/hyperlink" Target="https://zakon.rada.gov.ua/laws/show/609-16" TargetMode="External"/><Relationship Id="rId172" Type="http://schemas.openxmlformats.org/officeDocument/2006/relationships/theme" Target="theme/theme1.xml"/><Relationship Id="rId13" Type="http://schemas.openxmlformats.org/officeDocument/2006/relationships/hyperlink" Target="https://zakon.rada.gov.ua/laws/show/609-16" TargetMode="External"/><Relationship Id="rId18" Type="http://schemas.openxmlformats.org/officeDocument/2006/relationships/hyperlink" Target="https://zakon.rada.gov.ua/laws/show/5477-17" TargetMode="External"/><Relationship Id="rId39" Type="http://schemas.openxmlformats.org/officeDocument/2006/relationships/hyperlink" Target="https://zakon.rada.gov.ua/laws/show/673-15" TargetMode="External"/><Relationship Id="rId109" Type="http://schemas.openxmlformats.org/officeDocument/2006/relationships/hyperlink" Target="https://zakon.rada.gov.ua/laws/show/2507-17" TargetMode="External"/><Relationship Id="rId34" Type="http://schemas.openxmlformats.org/officeDocument/2006/relationships/hyperlink" Target="https://zakon.rada.gov.ua/laws/show/901-19" TargetMode="External"/><Relationship Id="rId50" Type="http://schemas.openxmlformats.org/officeDocument/2006/relationships/hyperlink" Target="https://zakon.rada.gov.ua/laws/show/5462-17" TargetMode="External"/><Relationship Id="rId55" Type="http://schemas.openxmlformats.org/officeDocument/2006/relationships/hyperlink" Target="https://zakon.rada.gov.ua/laws/show/5462-17" TargetMode="External"/><Relationship Id="rId76" Type="http://schemas.openxmlformats.org/officeDocument/2006/relationships/hyperlink" Target="https://zakon.rada.gov.ua/laws/show/673-15" TargetMode="External"/><Relationship Id="rId97" Type="http://schemas.openxmlformats.org/officeDocument/2006/relationships/hyperlink" Target="https://zakon.rada.gov.ua/laws/show/673-15" TargetMode="External"/><Relationship Id="rId104" Type="http://schemas.openxmlformats.org/officeDocument/2006/relationships/hyperlink" Target="https://zakon.rada.gov.ua/laws/show/5462-17" TargetMode="External"/><Relationship Id="rId120" Type="http://schemas.openxmlformats.org/officeDocument/2006/relationships/hyperlink" Target="https://zakon.rada.gov.ua/laws/show/5462-17" TargetMode="External"/><Relationship Id="rId125" Type="http://schemas.openxmlformats.org/officeDocument/2006/relationships/hyperlink" Target="https://zakon.rada.gov.ua/laws/show/609-16" TargetMode="External"/><Relationship Id="rId141" Type="http://schemas.openxmlformats.org/officeDocument/2006/relationships/hyperlink" Target="https://zakon.rada.gov.ua/laws/show/609-16" TargetMode="External"/><Relationship Id="rId146" Type="http://schemas.openxmlformats.org/officeDocument/2006/relationships/hyperlink" Target="https://zakon.rada.gov.ua/laws/show/864-14" TargetMode="External"/><Relationship Id="rId167" Type="http://schemas.openxmlformats.org/officeDocument/2006/relationships/hyperlink" Target="https://zakon.rada.gov.ua/laws/show/609-16" TargetMode="External"/><Relationship Id="rId7" Type="http://schemas.openxmlformats.org/officeDocument/2006/relationships/hyperlink" Target="https://zakon.rada.gov.ua/laws/show/312-14" TargetMode="External"/><Relationship Id="rId71" Type="http://schemas.openxmlformats.org/officeDocument/2006/relationships/hyperlink" Target="https://zakon.rada.gov.ua/laws/show/901-19" TargetMode="External"/><Relationship Id="rId92" Type="http://schemas.openxmlformats.org/officeDocument/2006/relationships/hyperlink" Target="https://zakon.rada.gov.ua/laws/show/2507-17" TargetMode="External"/><Relationship Id="rId162" Type="http://schemas.openxmlformats.org/officeDocument/2006/relationships/hyperlink" Target="https://zakon.rada.gov.ua/laws/show/2377-15" TargetMode="External"/><Relationship Id="rId2" Type="http://schemas.openxmlformats.org/officeDocument/2006/relationships/settings" Target="settings.xml"/><Relationship Id="rId29" Type="http://schemas.openxmlformats.org/officeDocument/2006/relationships/hyperlink" Target="https://zakon.rada.gov.ua/laws/show/254%D0%BA/96-%D0%B2%D1%80" TargetMode="External"/><Relationship Id="rId24" Type="http://schemas.openxmlformats.org/officeDocument/2006/relationships/hyperlink" Target="https://zakon.rada.gov.ua/laws/show/673-15" TargetMode="External"/><Relationship Id="rId40" Type="http://schemas.openxmlformats.org/officeDocument/2006/relationships/hyperlink" Target="https://zakon.rada.gov.ua/laws/show/2377-15" TargetMode="External"/><Relationship Id="rId45" Type="http://schemas.openxmlformats.org/officeDocument/2006/relationships/hyperlink" Target="https://zakon.rada.gov.ua/laws/show/673-15" TargetMode="External"/><Relationship Id="rId66" Type="http://schemas.openxmlformats.org/officeDocument/2006/relationships/hyperlink" Target="https://zakon.rada.gov.ua/laws/show/609-16" TargetMode="External"/><Relationship Id="rId87" Type="http://schemas.openxmlformats.org/officeDocument/2006/relationships/hyperlink" Target="https://zakon.rada.gov.ua/laws/show/864-14" TargetMode="External"/><Relationship Id="rId110" Type="http://schemas.openxmlformats.org/officeDocument/2006/relationships/hyperlink" Target="https://zakon.rada.gov.ua/laws/show/609-16" TargetMode="External"/><Relationship Id="rId115" Type="http://schemas.openxmlformats.org/officeDocument/2006/relationships/hyperlink" Target="https://zakon.rada.gov.ua/laws/show/609-16" TargetMode="External"/><Relationship Id="rId131" Type="http://schemas.openxmlformats.org/officeDocument/2006/relationships/hyperlink" Target="https://zakon.rada.gov.ua/laws/show/609-16" TargetMode="External"/><Relationship Id="rId136" Type="http://schemas.openxmlformats.org/officeDocument/2006/relationships/hyperlink" Target="https://zakon.rada.gov.ua/laws/show/1254-17" TargetMode="External"/><Relationship Id="rId157" Type="http://schemas.openxmlformats.org/officeDocument/2006/relationships/hyperlink" Target="https://zakon.rada.gov.ua/laws/show/5290-17" TargetMode="External"/><Relationship Id="rId61" Type="http://schemas.openxmlformats.org/officeDocument/2006/relationships/hyperlink" Target="https://zakon.rada.gov.ua/laws/show/5462-17" TargetMode="External"/><Relationship Id="rId82" Type="http://schemas.openxmlformats.org/officeDocument/2006/relationships/hyperlink" Target="https://zakon.rada.gov.ua/laws/show/2341-14" TargetMode="External"/><Relationship Id="rId152" Type="http://schemas.openxmlformats.org/officeDocument/2006/relationships/hyperlink" Target="https://zakon.rada.gov.ua/laws/show/609-16" TargetMode="External"/><Relationship Id="rId19" Type="http://schemas.openxmlformats.org/officeDocument/2006/relationships/hyperlink" Target="https://zakon.rada.gov.ua/laws/show/245-18" TargetMode="External"/><Relationship Id="rId14" Type="http://schemas.openxmlformats.org/officeDocument/2006/relationships/hyperlink" Target="https://zakon.rada.gov.ua/laws/show/1254-17" TargetMode="External"/><Relationship Id="rId30" Type="http://schemas.openxmlformats.org/officeDocument/2006/relationships/hyperlink" Target="https://zakon.rada.gov.ua/laws/show/995_021" TargetMode="External"/><Relationship Id="rId35" Type="http://schemas.openxmlformats.org/officeDocument/2006/relationships/hyperlink" Target="https://zakon.rada.gov.ua/laws/show/901-19" TargetMode="External"/><Relationship Id="rId56" Type="http://schemas.openxmlformats.org/officeDocument/2006/relationships/hyperlink" Target="https://zakon.rada.gov.ua/laws/show/5462-17" TargetMode="External"/><Relationship Id="rId77" Type="http://schemas.openxmlformats.org/officeDocument/2006/relationships/hyperlink" Target="https://zakon.rada.gov.ua/laws/show/2377-15" TargetMode="External"/><Relationship Id="rId100" Type="http://schemas.openxmlformats.org/officeDocument/2006/relationships/hyperlink" Target="https://zakon.rada.gov.ua/laws/show/245-18" TargetMode="External"/><Relationship Id="rId105" Type="http://schemas.openxmlformats.org/officeDocument/2006/relationships/hyperlink" Target="https://zakon.rada.gov.ua/laws/show/901-19" TargetMode="External"/><Relationship Id="rId126" Type="http://schemas.openxmlformats.org/officeDocument/2006/relationships/hyperlink" Target="https://zakon.rada.gov.ua/laws/show/5462-17" TargetMode="External"/><Relationship Id="rId147" Type="http://schemas.openxmlformats.org/officeDocument/2006/relationships/hyperlink" Target="https://zakon.rada.gov.ua/laws/show/3167-15" TargetMode="External"/><Relationship Id="rId168" Type="http://schemas.openxmlformats.org/officeDocument/2006/relationships/hyperlink" Target="https://zakon.rada.gov.ua/laws/show/5462-17" TargetMode="External"/><Relationship Id="rId8" Type="http://schemas.openxmlformats.org/officeDocument/2006/relationships/hyperlink" Target="https://zakon.rada.gov.ua/laws/show/864-14" TargetMode="External"/><Relationship Id="rId51" Type="http://schemas.openxmlformats.org/officeDocument/2006/relationships/hyperlink" Target="https://zakon.rada.gov.ua/laws/show/1170-18" TargetMode="External"/><Relationship Id="rId72" Type="http://schemas.openxmlformats.org/officeDocument/2006/relationships/hyperlink" Target="https://zakon.rada.gov.ua/laws/show/245-18" TargetMode="External"/><Relationship Id="rId93" Type="http://schemas.openxmlformats.org/officeDocument/2006/relationships/hyperlink" Target="https://zakon.rada.gov.ua/laws/show/901-19" TargetMode="External"/><Relationship Id="rId98" Type="http://schemas.openxmlformats.org/officeDocument/2006/relationships/hyperlink" Target="https://zakon.rada.gov.ua/laws/show/609-16" TargetMode="External"/><Relationship Id="rId121" Type="http://schemas.openxmlformats.org/officeDocument/2006/relationships/hyperlink" Target="https://zakon.rada.gov.ua/laws/show/901-19" TargetMode="External"/><Relationship Id="rId142" Type="http://schemas.openxmlformats.org/officeDocument/2006/relationships/hyperlink" Target="https://zakon.rada.gov.ua/laws/show/609-16" TargetMode="External"/><Relationship Id="rId163" Type="http://schemas.openxmlformats.org/officeDocument/2006/relationships/hyperlink" Target="https://zakon.rada.gov.ua/laws/show/609-16" TargetMode="External"/><Relationship Id="rId3" Type="http://schemas.openxmlformats.org/officeDocument/2006/relationships/webSettings" Target="webSettings.xml"/><Relationship Id="rId25" Type="http://schemas.openxmlformats.org/officeDocument/2006/relationships/hyperlink" Target="https://zakon.rada.gov.ua/laws/show/20/95-%D0%B2%D1%80" TargetMode="External"/><Relationship Id="rId46" Type="http://schemas.openxmlformats.org/officeDocument/2006/relationships/hyperlink" Target="https://zakon.rada.gov.ua/laws/show/609-16" TargetMode="External"/><Relationship Id="rId67" Type="http://schemas.openxmlformats.org/officeDocument/2006/relationships/hyperlink" Target="https://zakon.rada.gov.ua/laws/show/5462-17" TargetMode="External"/><Relationship Id="rId116" Type="http://schemas.openxmlformats.org/officeDocument/2006/relationships/hyperlink" Target="https://zakon.rada.gov.ua/laws/show/z0926-17" TargetMode="External"/><Relationship Id="rId137" Type="http://schemas.openxmlformats.org/officeDocument/2006/relationships/hyperlink" Target="https://zakon.rada.gov.ua/laws/show/2377-15" TargetMode="External"/><Relationship Id="rId158" Type="http://schemas.openxmlformats.org/officeDocument/2006/relationships/hyperlink" Target="https://zakon.rada.gov.ua/laws/show/245-18" TargetMode="External"/><Relationship Id="rId20" Type="http://schemas.openxmlformats.org/officeDocument/2006/relationships/hyperlink" Target="https://zakon.rada.gov.ua/laws/show/1170-18" TargetMode="External"/><Relationship Id="rId41" Type="http://schemas.openxmlformats.org/officeDocument/2006/relationships/hyperlink" Target="https://zakon.rada.gov.ua/laws/show/609-16" TargetMode="External"/><Relationship Id="rId62" Type="http://schemas.openxmlformats.org/officeDocument/2006/relationships/hyperlink" Target="https://zakon.rada.gov.ua/laws/show/1824-19" TargetMode="External"/><Relationship Id="rId83" Type="http://schemas.openxmlformats.org/officeDocument/2006/relationships/hyperlink" Target="https://zakon.rada.gov.ua/laws/show/2507-17" TargetMode="External"/><Relationship Id="rId88" Type="http://schemas.openxmlformats.org/officeDocument/2006/relationships/hyperlink" Target="https://zakon.rada.gov.ua/laws/show/245-18" TargetMode="External"/><Relationship Id="rId111" Type="http://schemas.openxmlformats.org/officeDocument/2006/relationships/hyperlink" Target="https://zakon.rada.gov.ua/laws/show/673-15" TargetMode="External"/><Relationship Id="rId132" Type="http://schemas.openxmlformats.org/officeDocument/2006/relationships/hyperlink" Target="https://zakon.rada.gov.ua/laws/show/5462-17" TargetMode="External"/><Relationship Id="rId153" Type="http://schemas.openxmlformats.org/officeDocument/2006/relationships/hyperlink" Target="https://zakon.rada.gov.ua/laws/show/5462-17" TargetMode="External"/><Relationship Id="rId15" Type="http://schemas.openxmlformats.org/officeDocument/2006/relationships/hyperlink" Target="https://zakon.rada.gov.ua/laws/show/2507-17" TargetMode="External"/><Relationship Id="rId36" Type="http://schemas.openxmlformats.org/officeDocument/2006/relationships/hyperlink" Target="https://zakon.rada.gov.ua/laws/show/1254-17" TargetMode="External"/><Relationship Id="rId57" Type="http://schemas.openxmlformats.org/officeDocument/2006/relationships/hyperlink" Target="https://zakon.rada.gov.ua/laws/show/5462-17" TargetMode="External"/><Relationship Id="rId106" Type="http://schemas.openxmlformats.org/officeDocument/2006/relationships/hyperlink" Target="https://zakon.rada.gov.ua/laws/show/5462-17" TargetMode="External"/><Relationship Id="rId127" Type="http://schemas.openxmlformats.org/officeDocument/2006/relationships/hyperlink" Target="https://zakon.rada.gov.ua/laws/show/245-18" TargetMode="External"/><Relationship Id="rId10" Type="http://schemas.openxmlformats.org/officeDocument/2006/relationships/hyperlink" Target="https://zakon.rada.gov.ua/laws/show/1410-15" TargetMode="External"/><Relationship Id="rId31" Type="http://schemas.openxmlformats.org/officeDocument/2006/relationships/hyperlink" Target="https://zakon.rada.gov.ua/laws/show/609-16" TargetMode="External"/><Relationship Id="rId52" Type="http://schemas.openxmlformats.org/officeDocument/2006/relationships/hyperlink" Target="https://zakon.rada.gov.ua/laws/show/5462-17" TargetMode="External"/><Relationship Id="rId73" Type="http://schemas.openxmlformats.org/officeDocument/2006/relationships/hyperlink" Target="https://zakon.rada.gov.ua/laws/show/245-18" TargetMode="External"/><Relationship Id="rId78" Type="http://schemas.openxmlformats.org/officeDocument/2006/relationships/hyperlink" Target="https://zakon.rada.gov.ua/laws/show/609-16" TargetMode="External"/><Relationship Id="rId94" Type="http://schemas.openxmlformats.org/officeDocument/2006/relationships/hyperlink" Target="https://zakon.rada.gov.ua/laws/show/673-15" TargetMode="External"/><Relationship Id="rId99" Type="http://schemas.openxmlformats.org/officeDocument/2006/relationships/hyperlink" Target="https://zakon.rada.gov.ua/laws/show/673-15" TargetMode="External"/><Relationship Id="rId101" Type="http://schemas.openxmlformats.org/officeDocument/2006/relationships/hyperlink" Target="https://zakon.rada.gov.ua/laws/show/3167-15" TargetMode="External"/><Relationship Id="rId122" Type="http://schemas.openxmlformats.org/officeDocument/2006/relationships/hyperlink" Target="https://zakon.rada.gov.ua/laws/show/z0927-17" TargetMode="External"/><Relationship Id="rId143" Type="http://schemas.openxmlformats.org/officeDocument/2006/relationships/hyperlink" Target="https://zakon.rada.gov.ua/laws/show/864-14" TargetMode="External"/><Relationship Id="rId148" Type="http://schemas.openxmlformats.org/officeDocument/2006/relationships/hyperlink" Target="https://zakon.rada.gov.ua/laws/show/609-16" TargetMode="External"/><Relationship Id="rId164" Type="http://schemas.openxmlformats.org/officeDocument/2006/relationships/hyperlink" Target="https://zakon.rada.gov.ua/laws/show/609-16" TargetMode="External"/><Relationship Id="rId169" Type="http://schemas.openxmlformats.org/officeDocument/2006/relationships/hyperlink" Target="https://zakon.rada.gov.ua/laws/show/1697-18" TargetMode="External"/><Relationship Id="rId4" Type="http://schemas.openxmlformats.org/officeDocument/2006/relationships/image" Target="media/image1.gif"/><Relationship Id="rId9" Type="http://schemas.openxmlformats.org/officeDocument/2006/relationships/hyperlink" Target="https://zakon.rada.gov.ua/laws/show/673-15" TargetMode="External"/><Relationship Id="rId26" Type="http://schemas.openxmlformats.org/officeDocument/2006/relationships/hyperlink" Target="https://zakon.rada.gov.ua/laws/show/20/95-%D0%B2%D1%80" TargetMode="External"/><Relationship Id="rId47" Type="http://schemas.openxmlformats.org/officeDocument/2006/relationships/hyperlink" Target="https://zakon.rada.gov.ua/laws/show/609-16" TargetMode="External"/><Relationship Id="rId68" Type="http://schemas.openxmlformats.org/officeDocument/2006/relationships/hyperlink" Target="https://zakon.rada.gov.ua/laws/show/901-19" TargetMode="External"/><Relationship Id="rId89" Type="http://schemas.openxmlformats.org/officeDocument/2006/relationships/hyperlink" Target="https://zakon.rada.gov.ua/laws/show/864-14" TargetMode="External"/><Relationship Id="rId112" Type="http://schemas.openxmlformats.org/officeDocument/2006/relationships/hyperlink" Target="https://zakon.rada.gov.ua/laws/show/20/95-%D0%B2%D1%80" TargetMode="External"/><Relationship Id="rId133" Type="http://schemas.openxmlformats.org/officeDocument/2006/relationships/hyperlink" Target="https://zakon.rada.gov.ua/laws/show/673-15" TargetMode="External"/><Relationship Id="rId154" Type="http://schemas.openxmlformats.org/officeDocument/2006/relationships/hyperlink" Target="https://zakon.rada.gov.ua/laws/show/245-18" TargetMode="External"/><Relationship Id="rId16" Type="http://schemas.openxmlformats.org/officeDocument/2006/relationships/hyperlink" Target="https://zakon.rada.gov.ua/laws/show/5290-17" TargetMode="External"/><Relationship Id="rId37" Type="http://schemas.openxmlformats.org/officeDocument/2006/relationships/hyperlink" Target="https://zakon.rada.gov.ua/laws/show/312-14" TargetMode="External"/><Relationship Id="rId58" Type="http://schemas.openxmlformats.org/officeDocument/2006/relationships/hyperlink" Target="https://zakon.rada.gov.ua/laws/show/5462-17" TargetMode="External"/><Relationship Id="rId79" Type="http://schemas.openxmlformats.org/officeDocument/2006/relationships/hyperlink" Target="https://zakon.rada.gov.ua/laws/show/609-16" TargetMode="External"/><Relationship Id="rId102" Type="http://schemas.openxmlformats.org/officeDocument/2006/relationships/hyperlink" Target="https://zakon.rada.gov.ua/laws/show/3167-15" TargetMode="External"/><Relationship Id="rId123" Type="http://schemas.openxmlformats.org/officeDocument/2006/relationships/hyperlink" Target="https://zakon.rada.gov.ua/laws/show/609-16" TargetMode="External"/><Relationship Id="rId144" Type="http://schemas.openxmlformats.org/officeDocument/2006/relationships/hyperlink" Target="https://zakon.rada.gov.ua/laws/show/609-16" TargetMode="External"/><Relationship Id="rId90" Type="http://schemas.openxmlformats.org/officeDocument/2006/relationships/hyperlink" Target="https://zakon.rada.gov.ua/laws/show/673-15" TargetMode="External"/><Relationship Id="rId165" Type="http://schemas.openxmlformats.org/officeDocument/2006/relationships/hyperlink" Target="https://zakon.rada.gov.ua/laws/show/609-16" TargetMode="External"/><Relationship Id="rId27" Type="http://schemas.openxmlformats.org/officeDocument/2006/relationships/hyperlink" Target="https://zakon.rada.gov.ua/laws/show/609-16" TargetMode="External"/><Relationship Id="rId48" Type="http://schemas.openxmlformats.org/officeDocument/2006/relationships/hyperlink" Target="https://zakon.rada.gov.ua/laws/show/864-14" TargetMode="External"/><Relationship Id="rId69" Type="http://schemas.openxmlformats.org/officeDocument/2006/relationships/hyperlink" Target="https://zakon.rada.gov.ua/laws/show/5462-17" TargetMode="External"/><Relationship Id="rId113" Type="http://schemas.openxmlformats.org/officeDocument/2006/relationships/hyperlink" Target="https://zakon.rada.gov.ua/laws/show/864-14" TargetMode="External"/><Relationship Id="rId134" Type="http://schemas.openxmlformats.org/officeDocument/2006/relationships/hyperlink" Target="https://zakon.rada.gov.ua/laws/show/609-16" TargetMode="External"/><Relationship Id="rId80" Type="http://schemas.openxmlformats.org/officeDocument/2006/relationships/hyperlink" Target="https://zakon.rada.gov.ua/laws/show/1410-15" TargetMode="External"/><Relationship Id="rId155" Type="http://schemas.openxmlformats.org/officeDocument/2006/relationships/hyperlink" Target="https://zakon.rada.gov.ua/laws/show/5462-17" TargetMode="External"/><Relationship Id="rId17" Type="http://schemas.openxmlformats.org/officeDocument/2006/relationships/hyperlink" Target="https://zakon.rada.gov.ua/laws/show/5462-17" TargetMode="External"/><Relationship Id="rId38" Type="http://schemas.openxmlformats.org/officeDocument/2006/relationships/hyperlink" Target="https://zakon.rada.gov.ua/laws/show/864-14" TargetMode="External"/><Relationship Id="rId59" Type="http://schemas.openxmlformats.org/officeDocument/2006/relationships/hyperlink" Target="https://zakon.rada.gov.ua/laws/show/5462-17" TargetMode="External"/><Relationship Id="rId103" Type="http://schemas.openxmlformats.org/officeDocument/2006/relationships/hyperlink" Target="https://zakon.rada.gov.ua/laws/show/609-16" TargetMode="External"/><Relationship Id="rId124" Type="http://schemas.openxmlformats.org/officeDocument/2006/relationships/hyperlink" Target="https://zakon.rada.gov.ua/laws/show/2507-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39166</Words>
  <Characters>22326</Characters>
  <Application>Microsoft Office Word</Application>
  <DocSecurity>0</DocSecurity>
  <Lines>186</Lines>
  <Paragraphs>122</Paragraphs>
  <ScaleCrop>false</ScaleCrop>
  <Company>SSD ODA</Company>
  <LinksUpToDate>false</LinksUpToDate>
  <CharactersWithSpaces>61370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2020-05-13T09:09:00Z</dcterms:created>
  <dcterms:modified xsi:type="dcterms:W3CDTF">2020-05-13T09:10:00Z</dcterms:modified>
</cp:coreProperties>
</file>