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972" w:type="dxa"/>
        <w:tblInd w:w="108" w:type="dxa"/>
        <w:tblLayout w:type="fixed"/>
        <w:tblLook w:val="04A0"/>
      </w:tblPr>
      <w:tblGrid>
        <w:gridCol w:w="5103"/>
        <w:gridCol w:w="709"/>
        <w:gridCol w:w="561"/>
        <w:gridCol w:w="148"/>
        <w:gridCol w:w="489"/>
        <w:gridCol w:w="604"/>
        <w:gridCol w:w="1093"/>
        <w:gridCol w:w="127"/>
        <w:gridCol w:w="664"/>
        <w:gridCol w:w="576"/>
        <w:gridCol w:w="699"/>
        <w:gridCol w:w="341"/>
        <w:gridCol w:w="793"/>
        <w:gridCol w:w="524"/>
        <w:gridCol w:w="610"/>
        <w:gridCol w:w="606"/>
        <w:gridCol w:w="670"/>
        <w:gridCol w:w="327"/>
        <w:gridCol w:w="648"/>
        <w:gridCol w:w="468"/>
        <w:gridCol w:w="236"/>
        <w:gridCol w:w="272"/>
        <w:gridCol w:w="704"/>
      </w:tblGrid>
      <w:tr w:rsidR="003C72DB" w:rsidRPr="003C72DB" w:rsidTr="003C72DB">
        <w:trPr>
          <w:gridAfter w:val="1"/>
          <w:wAfter w:w="704" w:type="dxa"/>
          <w:trHeight w:val="300"/>
        </w:trPr>
        <w:tc>
          <w:tcPr>
            <w:tcW w:w="6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0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Додаток 1</w:t>
            </w:r>
            <w:r w:rsidRPr="003C72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br/>
              <w:t>до Порядку складання бюджетної звітності розпорядниками та одержувачами бюджетних коштів, звітності фондами загальнообов’язкового державного соціального і пенсійного страхування</w:t>
            </w:r>
            <w:r w:rsidRPr="003C72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br/>
              <w:t>(пункт 1 розділу ІІ)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735"/>
        </w:trPr>
        <w:tc>
          <w:tcPr>
            <w:tcW w:w="6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0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15"/>
        </w:trPr>
        <w:tc>
          <w:tcPr>
            <w:tcW w:w="6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0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300"/>
        </w:trPr>
        <w:tc>
          <w:tcPr>
            <w:tcW w:w="143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ЗВІТ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</w:tr>
      <w:tr w:rsidR="003C72DB" w:rsidRPr="003C72DB" w:rsidTr="003C72DB">
        <w:trPr>
          <w:trHeight w:val="300"/>
        </w:trPr>
        <w:tc>
          <w:tcPr>
            <w:tcW w:w="111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про надходження та використання коштів загального фонду (форма      №2д,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     №2м)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300"/>
        </w:trPr>
        <w:tc>
          <w:tcPr>
            <w:tcW w:w="143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 І квартал 2017 р.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3C72DB" w:rsidRPr="003C72DB" w:rsidTr="003C72DB">
        <w:trPr>
          <w:trHeight w:val="180"/>
        </w:trPr>
        <w:tc>
          <w:tcPr>
            <w:tcW w:w="6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коди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trHeight w:val="435"/>
        </w:trPr>
        <w:tc>
          <w:tcPr>
            <w:tcW w:w="6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Установа</w:t>
            </w:r>
          </w:p>
        </w:tc>
        <w:tc>
          <w:tcPr>
            <w:tcW w:w="727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Департамент економічного розвитку, торгівлі та туризму Луганської обласної державної адміністрації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 ЄДРПОУ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24188344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trHeight w:val="225"/>
        </w:trPr>
        <w:tc>
          <w:tcPr>
            <w:tcW w:w="6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Територія</w:t>
            </w:r>
          </w:p>
        </w:tc>
        <w:tc>
          <w:tcPr>
            <w:tcW w:w="72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 xml:space="preserve">м. </w:t>
            </w:r>
            <w:proofErr w:type="spellStart"/>
            <w:r w:rsidRPr="003C72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Сєвєродонецьк</w:t>
            </w:r>
            <w:proofErr w:type="spellEnd"/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 КОАТУУ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4412900000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trHeight w:val="225"/>
        </w:trPr>
        <w:tc>
          <w:tcPr>
            <w:tcW w:w="6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Організаційно-правова форма господарювання</w:t>
            </w:r>
          </w:p>
        </w:tc>
        <w:tc>
          <w:tcPr>
            <w:tcW w:w="72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Орган державної влади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 КОПФГ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trHeight w:val="240"/>
        </w:trPr>
        <w:tc>
          <w:tcPr>
            <w:tcW w:w="7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Код та назва відомчої класифікації видатків та кредитування державного бюджету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8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  <w:t>-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315"/>
        </w:trPr>
        <w:tc>
          <w:tcPr>
            <w:tcW w:w="7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Код та назва програмної класифікації видатків та кредитування державного бюджету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4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225"/>
        </w:trPr>
        <w:tc>
          <w:tcPr>
            <w:tcW w:w="7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Код та назва типової відомчої класифікації видатків та кредитування місцевих бюджетів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73</w:t>
            </w:r>
          </w:p>
        </w:tc>
        <w:tc>
          <w:tcPr>
            <w:tcW w:w="54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  <w:t>Департамент економічного розвитку, торгівлі та туризму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675"/>
        </w:trPr>
        <w:tc>
          <w:tcPr>
            <w:tcW w:w="7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 / Тимчасової класифікації видатків та кредитування для бюджетів місцевого самоврядування, які не застосовують програмно-цільового методу)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4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trHeight w:val="225"/>
        </w:trPr>
        <w:tc>
          <w:tcPr>
            <w:tcW w:w="6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2DB" w:rsidRPr="003C72DB" w:rsidRDefault="003C72DB" w:rsidP="003C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Періодичність: </w:t>
            </w: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uk-UA"/>
              </w:rPr>
              <w:t>квартальна</w:t>
            </w: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річна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trHeight w:val="225"/>
        </w:trPr>
        <w:tc>
          <w:tcPr>
            <w:tcW w:w="6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2DB" w:rsidRPr="003C72DB" w:rsidRDefault="003C72DB" w:rsidP="003C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Одиниця виміру: </w:t>
            </w:r>
            <w:proofErr w:type="spellStart"/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грн</w:t>
            </w:r>
            <w:proofErr w:type="spellEnd"/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коп.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60"/>
        </w:trPr>
        <w:tc>
          <w:tcPr>
            <w:tcW w:w="162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225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Показники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КЕКВ та/або </w:t>
            </w:r>
            <w:proofErr w:type="spellStart"/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ККК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Код рядка</w:t>
            </w:r>
          </w:p>
        </w:tc>
        <w:tc>
          <w:tcPr>
            <w:tcW w:w="1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Затверджено на звітний рік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Затверджено на звітний період (рік)</w:t>
            </w: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  <w:t>1</w:t>
            </w:r>
          </w:p>
        </w:tc>
        <w:tc>
          <w:tcPr>
            <w:tcW w:w="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Залишок на початок звітного року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Надійшло коштів за звітний період (рік)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Касові за звітний період (рік)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Фактичні за звітний період (рік)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Залишок на кінець звітного періоду (року)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225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225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2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2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Видатки та надання кредитів - </w:t>
            </w: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усього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010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1 299 132,00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1 299 132,00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1 299 132,00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4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 тому числі:</w:t>
            </w: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Поточні видатки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020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1 299 132,00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1 299 132,00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1 299 132,00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2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Оплата праці і нарахування на заробітну плату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030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2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Оплата праці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040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2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Заробітна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050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2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Грошове  забезпечення військовослужбовців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060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2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Нарахування на оплату праці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070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2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Використання товарів і послуг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080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2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Предмети, матеріали, обладнання та інвентар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090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2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Медикаменти та перев’язувальні матеріали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2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Продукти харчування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110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2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lastRenderedPageBreak/>
              <w:t>Оплата послуг (крім комунальних)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120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2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Видатки на відрядження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130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2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Видатки та заходи спеціального призначення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140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2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Оплата комунальних послуг та енергоносіїв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150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2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теплопостачання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2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водопостачання  та водовідведення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2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електроенергії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2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природного газу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190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2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інших енергоносіїв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2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</w:t>
            </w:r>
            <w:proofErr w:type="spellStart"/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енергосервісу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2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 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230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 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240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2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Обслуговування боргових зобов’язань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250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2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 xml:space="preserve">Обслуговування внутрішніх боргових зобов’язань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260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2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 xml:space="preserve">Обслуговування зовнішніх боргових зобов’язань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270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2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Поточні трансферти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280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1 299 132,00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1 299 132,00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1 299 132,00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2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290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2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Поточні трансферти органам державного управління інших рівнів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1 299 132,00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1 299 132,00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1 299 132,00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2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2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Соціальне забезпечення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320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Виплата пенсій і допомоги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330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2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Стипендії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340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2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Інші виплати населенню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350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2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Інші поточні видатки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360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2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Капітальні видатки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370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2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Придбання основного капіталу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380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2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390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2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Капітальне будівництво (придбання)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2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Капітальне будівництво (придбання) житла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2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Капітальне  будівництво (придбання) інших об’єктів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420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2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Капітальний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430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2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Капітальний ремонт житлового фонду (приміщень)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440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2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Капітальний ремонт інших об’єктів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450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2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Реконструкція  та  реставрація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460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2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</w:t>
            </w: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Реконструкція житлового фонду (приміщень)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470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2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</w:t>
            </w: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Реконструкція та реставрація  інших об’єктів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480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2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lastRenderedPageBreak/>
              <w:t xml:space="preserve">  </w:t>
            </w: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Реставрація пам’яток культури, історії та архітектури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490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2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Створення державних запасів і резервів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2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Придбання землі  та нематеріальних активів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510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2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Капітальні трансферти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520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2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Капітальні трансферти підприємствам (установам, організаціям)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530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2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540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2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550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2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Капітальні трансферти населенню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560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2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Внутрішнє кредитування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570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2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Надання внутрішніх кредитів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580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2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Надання кредитів органам державного управління інших  рівнів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590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Надання кредитів підприємствам, установам, організаціям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  </w:t>
            </w: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Надання інших внутрішніх кредитів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610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2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Зовнішнє кредитування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620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2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Надання зовнішніх кредитів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630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2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Інші видатки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640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2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Нерозподілені видатки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650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DB" w:rsidRPr="003C72DB" w:rsidRDefault="003C72DB" w:rsidP="003C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C72DB" w:rsidRPr="003C72DB" w:rsidTr="003C72DB">
        <w:trPr>
          <w:gridAfter w:val="1"/>
          <w:wAfter w:w="704" w:type="dxa"/>
          <w:trHeight w:val="28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  <w:t>1</w:t>
            </w:r>
            <w:r w:rsidRPr="003C7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Заповнюється розпорядниками бюджетних коштів.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C72DB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3C72DB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DB" w:rsidRPr="003C72DB" w:rsidRDefault="003C72DB" w:rsidP="003C7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</w:tbl>
    <w:p w:rsidR="00440D39" w:rsidRDefault="00440D39"/>
    <w:sectPr w:rsidR="00440D39" w:rsidSect="003C72D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72DB"/>
    <w:rsid w:val="003C72DB"/>
    <w:rsid w:val="0044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72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72DB"/>
    <w:rPr>
      <w:color w:val="800080"/>
      <w:u w:val="single"/>
    </w:rPr>
  </w:style>
  <w:style w:type="paragraph" w:customStyle="1" w:styleId="font5">
    <w:name w:val="font5"/>
    <w:basedOn w:val="a"/>
    <w:rsid w:val="003C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font6">
    <w:name w:val="font6"/>
    <w:basedOn w:val="a"/>
    <w:rsid w:val="003C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font7">
    <w:name w:val="font7"/>
    <w:basedOn w:val="a"/>
    <w:rsid w:val="003C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uk-UA"/>
    </w:rPr>
  </w:style>
  <w:style w:type="paragraph" w:customStyle="1" w:styleId="font8">
    <w:name w:val="font8"/>
    <w:basedOn w:val="a"/>
    <w:rsid w:val="003C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font9">
    <w:name w:val="font9"/>
    <w:basedOn w:val="a"/>
    <w:rsid w:val="003C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68">
    <w:name w:val="xl68"/>
    <w:basedOn w:val="a"/>
    <w:rsid w:val="003C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9">
    <w:name w:val="xl69"/>
    <w:basedOn w:val="a"/>
    <w:rsid w:val="003C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70">
    <w:name w:val="xl70"/>
    <w:basedOn w:val="a"/>
    <w:rsid w:val="003C7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1">
    <w:name w:val="xl71"/>
    <w:basedOn w:val="a"/>
    <w:rsid w:val="003C72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72">
    <w:name w:val="xl72"/>
    <w:basedOn w:val="a"/>
    <w:rsid w:val="003C72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73">
    <w:name w:val="xl73"/>
    <w:basedOn w:val="a"/>
    <w:rsid w:val="003C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74">
    <w:name w:val="xl74"/>
    <w:basedOn w:val="a"/>
    <w:rsid w:val="003C72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uk-UA"/>
    </w:rPr>
  </w:style>
  <w:style w:type="paragraph" w:customStyle="1" w:styleId="xl75">
    <w:name w:val="xl75"/>
    <w:basedOn w:val="a"/>
    <w:rsid w:val="003C72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uk-UA"/>
    </w:rPr>
  </w:style>
  <w:style w:type="paragraph" w:customStyle="1" w:styleId="xl76">
    <w:name w:val="xl76"/>
    <w:basedOn w:val="a"/>
    <w:rsid w:val="003C72D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7">
    <w:name w:val="xl77"/>
    <w:basedOn w:val="a"/>
    <w:rsid w:val="003C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78">
    <w:name w:val="xl78"/>
    <w:basedOn w:val="a"/>
    <w:rsid w:val="003C7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9">
    <w:name w:val="xl79"/>
    <w:basedOn w:val="a"/>
    <w:rsid w:val="003C72D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80">
    <w:name w:val="xl80"/>
    <w:basedOn w:val="a"/>
    <w:rsid w:val="003C72D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81">
    <w:name w:val="xl81"/>
    <w:basedOn w:val="a"/>
    <w:rsid w:val="003C7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82">
    <w:name w:val="xl82"/>
    <w:basedOn w:val="a"/>
    <w:rsid w:val="003C72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83">
    <w:name w:val="xl83"/>
    <w:basedOn w:val="a"/>
    <w:rsid w:val="003C7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uk-UA"/>
    </w:rPr>
  </w:style>
  <w:style w:type="paragraph" w:customStyle="1" w:styleId="xl84">
    <w:name w:val="xl84"/>
    <w:basedOn w:val="a"/>
    <w:rsid w:val="003C7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85">
    <w:name w:val="xl85"/>
    <w:basedOn w:val="a"/>
    <w:rsid w:val="003C7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86">
    <w:name w:val="xl86"/>
    <w:basedOn w:val="a"/>
    <w:rsid w:val="003C72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7">
    <w:name w:val="xl87"/>
    <w:basedOn w:val="a"/>
    <w:rsid w:val="003C72DB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88">
    <w:name w:val="xl88"/>
    <w:basedOn w:val="a"/>
    <w:rsid w:val="003C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89">
    <w:name w:val="xl89"/>
    <w:basedOn w:val="a"/>
    <w:rsid w:val="003C72D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90">
    <w:name w:val="xl90"/>
    <w:basedOn w:val="a"/>
    <w:rsid w:val="003C7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91">
    <w:name w:val="xl91"/>
    <w:basedOn w:val="a"/>
    <w:rsid w:val="003C7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92">
    <w:name w:val="xl92"/>
    <w:basedOn w:val="a"/>
    <w:rsid w:val="003C7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93">
    <w:name w:val="xl93"/>
    <w:basedOn w:val="a"/>
    <w:rsid w:val="003C72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94">
    <w:name w:val="xl94"/>
    <w:basedOn w:val="a"/>
    <w:rsid w:val="003C72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95">
    <w:name w:val="xl95"/>
    <w:basedOn w:val="a"/>
    <w:rsid w:val="003C72D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96">
    <w:name w:val="xl96"/>
    <w:basedOn w:val="a"/>
    <w:rsid w:val="003C72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97">
    <w:name w:val="xl97"/>
    <w:basedOn w:val="a"/>
    <w:rsid w:val="003C7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98">
    <w:name w:val="xl98"/>
    <w:basedOn w:val="a"/>
    <w:rsid w:val="003C7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99">
    <w:name w:val="xl99"/>
    <w:basedOn w:val="a"/>
    <w:rsid w:val="003C72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100">
    <w:name w:val="xl100"/>
    <w:basedOn w:val="a"/>
    <w:rsid w:val="003C72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101">
    <w:name w:val="xl101"/>
    <w:basedOn w:val="a"/>
    <w:rsid w:val="003C7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02">
    <w:name w:val="xl102"/>
    <w:basedOn w:val="a"/>
    <w:rsid w:val="003C7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03">
    <w:name w:val="xl103"/>
    <w:basedOn w:val="a"/>
    <w:rsid w:val="003C7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04">
    <w:name w:val="xl104"/>
    <w:basedOn w:val="a"/>
    <w:rsid w:val="003C7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05">
    <w:name w:val="xl105"/>
    <w:basedOn w:val="a"/>
    <w:rsid w:val="003C7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06">
    <w:name w:val="xl106"/>
    <w:basedOn w:val="a"/>
    <w:rsid w:val="003C7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107">
    <w:name w:val="xl107"/>
    <w:basedOn w:val="a"/>
    <w:rsid w:val="003C7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108">
    <w:name w:val="xl108"/>
    <w:basedOn w:val="a"/>
    <w:rsid w:val="003C7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09">
    <w:name w:val="xl109"/>
    <w:basedOn w:val="a"/>
    <w:rsid w:val="003C7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110">
    <w:name w:val="xl110"/>
    <w:basedOn w:val="a"/>
    <w:rsid w:val="003C7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11">
    <w:name w:val="xl111"/>
    <w:basedOn w:val="a"/>
    <w:rsid w:val="003C7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uk-UA"/>
    </w:rPr>
  </w:style>
  <w:style w:type="paragraph" w:customStyle="1" w:styleId="xl112">
    <w:name w:val="xl112"/>
    <w:basedOn w:val="a"/>
    <w:rsid w:val="003C7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uk-UA"/>
    </w:rPr>
  </w:style>
  <w:style w:type="paragraph" w:customStyle="1" w:styleId="xl113">
    <w:name w:val="xl113"/>
    <w:basedOn w:val="a"/>
    <w:rsid w:val="003C7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14">
    <w:name w:val="xl114"/>
    <w:basedOn w:val="a"/>
    <w:rsid w:val="003C7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15">
    <w:name w:val="xl115"/>
    <w:basedOn w:val="a"/>
    <w:rsid w:val="003C7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116">
    <w:name w:val="xl116"/>
    <w:basedOn w:val="a"/>
    <w:rsid w:val="003C7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uk-UA"/>
    </w:rPr>
  </w:style>
  <w:style w:type="paragraph" w:customStyle="1" w:styleId="xl117">
    <w:name w:val="xl117"/>
    <w:basedOn w:val="a"/>
    <w:rsid w:val="003C7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18">
    <w:name w:val="xl118"/>
    <w:basedOn w:val="a"/>
    <w:rsid w:val="003C7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19">
    <w:name w:val="xl119"/>
    <w:basedOn w:val="a"/>
    <w:rsid w:val="003C7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20">
    <w:name w:val="xl120"/>
    <w:basedOn w:val="a"/>
    <w:rsid w:val="003C72D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uk-UA"/>
    </w:rPr>
  </w:style>
  <w:style w:type="paragraph" w:customStyle="1" w:styleId="xl121">
    <w:name w:val="xl121"/>
    <w:basedOn w:val="a"/>
    <w:rsid w:val="003C72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uk-UA"/>
    </w:rPr>
  </w:style>
  <w:style w:type="paragraph" w:customStyle="1" w:styleId="xl122">
    <w:name w:val="xl122"/>
    <w:basedOn w:val="a"/>
    <w:rsid w:val="003C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23">
    <w:name w:val="xl123"/>
    <w:basedOn w:val="a"/>
    <w:rsid w:val="003C72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uk-UA"/>
    </w:rPr>
  </w:style>
  <w:style w:type="paragraph" w:customStyle="1" w:styleId="xl124">
    <w:name w:val="xl124"/>
    <w:basedOn w:val="a"/>
    <w:rsid w:val="003C7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25">
    <w:name w:val="xl125"/>
    <w:basedOn w:val="a"/>
    <w:rsid w:val="003C72D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uk-UA"/>
    </w:rPr>
  </w:style>
  <w:style w:type="paragraph" w:customStyle="1" w:styleId="xl126">
    <w:name w:val="xl126"/>
    <w:basedOn w:val="a"/>
    <w:rsid w:val="003C72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uk-UA"/>
    </w:rPr>
  </w:style>
  <w:style w:type="paragraph" w:customStyle="1" w:styleId="xl127">
    <w:name w:val="xl127"/>
    <w:basedOn w:val="a"/>
    <w:rsid w:val="003C72D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uk-UA"/>
    </w:rPr>
  </w:style>
  <w:style w:type="paragraph" w:customStyle="1" w:styleId="xl128">
    <w:name w:val="xl128"/>
    <w:basedOn w:val="a"/>
    <w:rsid w:val="003C72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129">
    <w:name w:val="xl129"/>
    <w:basedOn w:val="a"/>
    <w:rsid w:val="003C72D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130">
    <w:name w:val="xl130"/>
    <w:basedOn w:val="a"/>
    <w:rsid w:val="003C72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uk-UA"/>
    </w:rPr>
  </w:style>
  <w:style w:type="paragraph" w:customStyle="1" w:styleId="xl131">
    <w:name w:val="xl131"/>
    <w:basedOn w:val="a"/>
    <w:rsid w:val="003C7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7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3905</Words>
  <Characters>2227</Characters>
  <Application>Microsoft Office Word</Application>
  <DocSecurity>0</DocSecurity>
  <Lines>18</Lines>
  <Paragraphs>12</Paragraphs>
  <ScaleCrop>false</ScaleCrop>
  <Company>Microsoft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1</cp:revision>
  <dcterms:created xsi:type="dcterms:W3CDTF">2017-08-16T07:05:00Z</dcterms:created>
  <dcterms:modified xsi:type="dcterms:W3CDTF">2017-08-16T07:08:00Z</dcterms:modified>
</cp:coreProperties>
</file>