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EC" w:rsidRDefault="00E920EC">
      <w:pPr>
        <w:rPr>
          <w:lang w:val="uk-UA"/>
        </w:rPr>
      </w:pPr>
    </w:p>
    <w:p w:rsidR="00F55CB4" w:rsidRDefault="00F55CB4">
      <w:pPr>
        <w:rPr>
          <w:lang w:val="uk-UA"/>
        </w:rPr>
      </w:pPr>
    </w:p>
    <w:p w:rsidR="00F22FEC" w:rsidRPr="003D4A12" w:rsidRDefault="00F22FEC" w:rsidP="008048DA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val="uk-UA" w:eastAsia="ru-RU"/>
        </w:rPr>
      </w:pPr>
      <w:bookmarkStart w:id="0" w:name="_GoBack"/>
      <w:r w:rsidRPr="003D4A12">
        <w:rPr>
          <w:rFonts w:ascii="Times New Roman" w:eastAsia="Times New Roman" w:hAnsi="Times New Roman" w:cs="Times New Roman"/>
          <w:b/>
          <w:kern w:val="36"/>
          <w:sz w:val="27"/>
          <w:szCs w:val="27"/>
          <w:lang w:val="uk-UA" w:eastAsia="ru-RU"/>
        </w:rPr>
        <w:t xml:space="preserve">До уваги підприємств </w:t>
      </w:r>
      <w:r w:rsidR="00844B99" w:rsidRPr="003D4A12">
        <w:rPr>
          <w:rFonts w:ascii="Times New Roman" w:eastAsia="Times New Roman" w:hAnsi="Times New Roman" w:cs="Times New Roman"/>
          <w:b/>
          <w:kern w:val="36"/>
          <w:sz w:val="27"/>
          <w:szCs w:val="27"/>
          <w:lang w:val="uk-UA" w:eastAsia="ru-RU"/>
        </w:rPr>
        <w:t>виробників продуктів харчування!</w:t>
      </w:r>
    </w:p>
    <w:bookmarkEnd w:id="0"/>
    <w:p w:rsidR="003D3DEF" w:rsidRPr="003D4A12" w:rsidRDefault="003D3DEF" w:rsidP="008048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2638ED" w:rsidRPr="003D4A12" w:rsidRDefault="002633B9" w:rsidP="0026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D4A12">
        <w:rPr>
          <w:rFonts w:ascii="Times New Roman" w:hAnsi="Times New Roman" w:cs="Times New Roman"/>
          <w:sz w:val="27"/>
          <w:szCs w:val="27"/>
          <w:lang w:val="uk-UA"/>
        </w:rPr>
        <w:t>З метою презентації</w:t>
      </w:r>
      <w:r w:rsidR="00761E2F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продовольчого потенціалу України на внутрішньому та міжнародному ринках, обговорення актуальних проблем, відправлення практичних рішень щодо розвитку вітчизняного ринку про</w:t>
      </w:r>
      <w:r w:rsidRPr="003D4A12">
        <w:rPr>
          <w:rFonts w:ascii="Times New Roman" w:hAnsi="Times New Roman" w:cs="Times New Roman"/>
          <w:sz w:val="27"/>
          <w:szCs w:val="27"/>
          <w:lang w:val="uk-UA"/>
        </w:rPr>
        <w:t>довольчих товарів під час кризи</w:t>
      </w:r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, організації ефективного майданчика для зустрічей між виробниками та вітчизняними і іноземними партнерами </w:t>
      </w:r>
      <w:r w:rsidR="00D356D2"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24-25 березня 2021 року в м. Києві відбудеться виставка продуктів харчування </w:t>
      </w:r>
      <w:proofErr w:type="spellStart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>Ukrainian</w:t>
      </w:r>
      <w:proofErr w:type="spellEnd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>Food</w:t>
      </w:r>
      <w:proofErr w:type="spellEnd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Expo, організаторами якої є Асоціаці</w:t>
      </w:r>
      <w:r w:rsidR="00073221" w:rsidRPr="003D4A12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«Ю-</w:t>
      </w:r>
      <w:proofErr w:type="spellStart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>Фуд</w:t>
      </w:r>
      <w:proofErr w:type="spellEnd"/>
      <w:r w:rsidR="00D356D2" w:rsidRPr="003D4A12">
        <w:rPr>
          <w:rFonts w:ascii="Times New Roman" w:hAnsi="Times New Roman" w:cs="Times New Roman"/>
          <w:sz w:val="27"/>
          <w:szCs w:val="27"/>
          <w:lang w:val="uk-UA"/>
        </w:rPr>
        <w:t>» та Торгово-промислова палата України.</w:t>
      </w:r>
    </w:p>
    <w:p w:rsidR="002638ED" w:rsidRPr="003D4A12" w:rsidRDefault="002638ED" w:rsidP="00263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3D4A12">
        <w:rPr>
          <w:rFonts w:ascii="Times New Roman" w:hAnsi="Times New Roman" w:cs="Times New Roman"/>
          <w:sz w:val="27"/>
          <w:szCs w:val="27"/>
          <w:lang w:val="uk-UA"/>
        </w:rPr>
        <w:t>Uk</w:t>
      </w:r>
      <w:r w:rsidRPr="003D4A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rainian</w:t>
      </w:r>
      <w:proofErr w:type="spellEnd"/>
      <w:r w:rsidRPr="003D4A1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Pr="003D4A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Food</w:t>
      </w:r>
      <w:proofErr w:type="spellEnd"/>
      <w:r w:rsidRPr="003D4A1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proofErr w:type="spellStart"/>
      <w:r w:rsidRPr="003D4A1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Expo</w:t>
      </w:r>
      <w:proofErr w:type="spellEnd"/>
      <w:r w:rsidR="009C43C4"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C43C4"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noBreakHyphen/>
      </w:r>
      <w:r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місце зустрічі всіх гравців продовольчого ринку та представників всієї ланки виробництва — від сировини до збуту.</w:t>
      </w:r>
    </w:p>
    <w:p w:rsidR="00F86B8E" w:rsidRPr="003D4A12" w:rsidRDefault="00F86B8E" w:rsidP="0026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Організаторами виставки приділяється особлива увага роботі з потенційними відвідувачами, проводиться аналіз можливостей учасників виставки та їхньої продукції, визначаються потенційні споживачі та ринки збуту. За результатами аналізу проводиться цільова реклам</w:t>
      </w:r>
      <w:r w:rsidR="00082AB1"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</w:t>
      </w:r>
      <w:r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компанія</w:t>
      </w:r>
      <w:r w:rsidR="00082AB1" w:rsidRPr="003D4A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індивідуальне запрошення потенційних партнерів для українських учасників. Це дозволяє малим і середнім вітчизняним компаніям мати програму роботи на виставці і розраховувати на укладання внутрішніх та зовнішньоекономічних контрактів.</w:t>
      </w:r>
    </w:p>
    <w:p w:rsidR="00761E2F" w:rsidRPr="003D4A12" w:rsidRDefault="00064670" w:rsidP="0026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D4A12">
        <w:rPr>
          <w:rFonts w:ascii="Times New Roman" w:hAnsi="Times New Roman" w:cs="Times New Roman"/>
          <w:sz w:val="27"/>
          <w:szCs w:val="27"/>
          <w:lang w:val="uk-UA"/>
        </w:rPr>
        <w:t>Минулого року в ро</w:t>
      </w:r>
      <w:r w:rsidR="0099422F" w:rsidRPr="003D4A12">
        <w:rPr>
          <w:rFonts w:ascii="Times New Roman" w:hAnsi="Times New Roman" w:cs="Times New Roman"/>
          <w:sz w:val="27"/>
          <w:szCs w:val="27"/>
          <w:lang w:val="uk-UA"/>
        </w:rPr>
        <w:t>боті Виставки взял</w:t>
      </w:r>
      <w:r w:rsidR="0055322A" w:rsidRPr="003D4A12">
        <w:rPr>
          <w:rFonts w:ascii="Times New Roman" w:hAnsi="Times New Roman" w:cs="Times New Roman"/>
          <w:sz w:val="27"/>
          <w:szCs w:val="27"/>
          <w:lang w:val="uk-UA"/>
        </w:rPr>
        <w:t>и участь понад 200 українських компаній та більше ніж 5000 професійних відвідувачів з 50 країн світу.</w:t>
      </w:r>
    </w:p>
    <w:p w:rsidR="00A25A0B" w:rsidRPr="003D4A12" w:rsidRDefault="00A25A0B" w:rsidP="00263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D4A12">
        <w:rPr>
          <w:rFonts w:ascii="Times New Roman" w:hAnsi="Times New Roman" w:cs="Times New Roman"/>
          <w:sz w:val="27"/>
          <w:szCs w:val="27"/>
          <w:lang w:val="uk-UA"/>
        </w:rPr>
        <w:t>Такі події є ефективним інструментом в питаннях підтримки малого та середнього бізнесу, адже надають можливість презентувати продукцію та сприяють пошуку партнерів.</w:t>
      </w:r>
    </w:p>
    <w:p w:rsidR="00A25A0B" w:rsidRPr="003D4A12" w:rsidRDefault="00A25A0B" w:rsidP="00263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D4A12">
        <w:rPr>
          <w:rFonts w:ascii="Times New Roman" w:hAnsi="Times New Roman" w:cs="Times New Roman"/>
          <w:sz w:val="27"/>
          <w:szCs w:val="27"/>
          <w:lang w:val="uk-UA"/>
        </w:rPr>
        <w:t>Запрошуємо зацікавлених взяти участь у зазначеному заході</w:t>
      </w:r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>. З</w:t>
      </w:r>
      <w:r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питань участі </w:t>
      </w:r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просимо звертатись до заступника  директора Центру міжнародної ділової співпраці ТПП України </w:t>
      </w:r>
      <w:proofErr w:type="spellStart"/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>Голято</w:t>
      </w:r>
      <w:proofErr w:type="spellEnd"/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 Андрія</w:t>
      </w:r>
      <w:r w:rsidR="00753927" w:rsidRPr="003D4A12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4525F" w:rsidRPr="003D4A12">
        <w:rPr>
          <w:rFonts w:ascii="Times New Roman" w:hAnsi="Times New Roman" w:cs="Times New Roman"/>
          <w:sz w:val="27"/>
          <w:szCs w:val="27"/>
        </w:rPr>
        <w:t xml:space="preserve"> </w:t>
      </w:r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 xml:space="preserve">+380 67 662-96-56, </w:t>
      </w:r>
      <w:r w:rsidR="0064525F" w:rsidRPr="003D4A12">
        <w:rPr>
          <w:rFonts w:ascii="Times New Roman" w:hAnsi="Times New Roman" w:cs="Times New Roman"/>
          <w:sz w:val="27"/>
          <w:szCs w:val="27"/>
          <w:lang w:val="en-US"/>
        </w:rPr>
        <w:t>b</w:t>
      </w:r>
      <w:r w:rsidR="0064525F" w:rsidRPr="003D4A12">
        <w:rPr>
          <w:rFonts w:ascii="Times New Roman" w:hAnsi="Times New Roman" w:cs="Times New Roman"/>
          <w:sz w:val="27"/>
          <w:szCs w:val="27"/>
        </w:rPr>
        <w:t>2</w:t>
      </w:r>
      <w:proofErr w:type="spellStart"/>
      <w:r w:rsidR="0064525F" w:rsidRPr="003D4A12">
        <w:rPr>
          <w:rFonts w:ascii="Times New Roman" w:hAnsi="Times New Roman" w:cs="Times New Roman"/>
          <w:sz w:val="27"/>
          <w:szCs w:val="27"/>
          <w:lang w:val="en-US"/>
        </w:rPr>
        <w:t>bexpo</w:t>
      </w:r>
      <w:proofErr w:type="spellEnd"/>
      <w:r w:rsidR="0064525F" w:rsidRPr="003D4A12">
        <w:rPr>
          <w:rFonts w:ascii="Times New Roman" w:hAnsi="Times New Roman" w:cs="Times New Roman"/>
          <w:sz w:val="27"/>
          <w:szCs w:val="27"/>
        </w:rPr>
        <w:t>@</w:t>
      </w:r>
      <w:proofErr w:type="spellStart"/>
      <w:r w:rsidR="0064525F" w:rsidRPr="003D4A12">
        <w:rPr>
          <w:rFonts w:ascii="Times New Roman" w:hAnsi="Times New Roman" w:cs="Times New Roman"/>
          <w:sz w:val="27"/>
          <w:szCs w:val="27"/>
          <w:lang w:val="en-US"/>
        </w:rPr>
        <w:t>ucci</w:t>
      </w:r>
      <w:proofErr w:type="spellEnd"/>
      <w:r w:rsidR="0064525F" w:rsidRPr="003D4A12">
        <w:rPr>
          <w:rFonts w:ascii="Times New Roman" w:hAnsi="Times New Roman" w:cs="Times New Roman"/>
          <w:sz w:val="27"/>
          <w:szCs w:val="27"/>
        </w:rPr>
        <w:t>.</w:t>
      </w:r>
      <w:r w:rsidR="0064525F" w:rsidRPr="003D4A12">
        <w:rPr>
          <w:rFonts w:ascii="Times New Roman" w:hAnsi="Times New Roman" w:cs="Times New Roman"/>
          <w:sz w:val="27"/>
          <w:szCs w:val="27"/>
          <w:lang w:val="en-US"/>
        </w:rPr>
        <w:t>org</w:t>
      </w:r>
      <w:r w:rsidR="0064525F" w:rsidRPr="003D4A1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64525F" w:rsidRPr="003D4A12">
        <w:rPr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  <w:r w:rsidR="0064525F" w:rsidRPr="003D4A1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D3DEF" w:rsidRDefault="003D3DEF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D4A12" w:rsidRPr="003D4A12" w:rsidRDefault="003D4A12" w:rsidP="003D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5872" w:rsidRPr="002B1065" w:rsidRDefault="00C65872" w:rsidP="005B41E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C65872" w:rsidRPr="002B1065" w:rsidSect="003D4A1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57956"/>
    <w:multiLevelType w:val="multilevel"/>
    <w:tmpl w:val="37F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02C2D"/>
    <w:multiLevelType w:val="multilevel"/>
    <w:tmpl w:val="CD9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9D"/>
    <w:rsid w:val="00002EA0"/>
    <w:rsid w:val="00064670"/>
    <w:rsid w:val="00073221"/>
    <w:rsid w:val="00082AB1"/>
    <w:rsid w:val="000D1CA1"/>
    <w:rsid w:val="00130444"/>
    <w:rsid w:val="002633B9"/>
    <w:rsid w:val="002638ED"/>
    <w:rsid w:val="002726F9"/>
    <w:rsid w:val="00290C87"/>
    <w:rsid w:val="002B1065"/>
    <w:rsid w:val="002F01F5"/>
    <w:rsid w:val="00306CB4"/>
    <w:rsid w:val="00366A5F"/>
    <w:rsid w:val="00373073"/>
    <w:rsid w:val="003D3DEF"/>
    <w:rsid w:val="003D4A12"/>
    <w:rsid w:val="003F298F"/>
    <w:rsid w:val="00404520"/>
    <w:rsid w:val="00462F50"/>
    <w:rsid w:val="00475F31"/>
    <w:rsid w:val="00477E2E"/>
    <w:rsid w:val="00494C88"/>
    <w:rsid w:val="004F119D"/>
    <w:rsid w:val="00507DDE"/>
    <w:rsid w:val="0055322A"/>
    <w:rsid w:val="005B41E3"/>
    <w:rsid w:val="0064525F"/>
    <w:rsid w:val="00661D98"/>
    <w:rsid w:val="006A0ED7"/>
    <w:rsid w:val="00702559"/>
    <w:rsid w:val="00716691"/>
    <w:rsid w:val="00727EE8"/>
    <w:rsid w:val="00753927"/>
    <w:rsid w:val="00761CD1"/>
    <w:rsid w:val="00761E2F"/>
    <w:rsid w:val="008048DA"/>
    <w:rsid w:val="0082740D"/>
    <w:rsid w:val="00844414"/>
    <w:rsid w:val="00844B99"/>
    <w:rsid w:val="008672F6"/>
    <w:rsid w:val="008867A7"/>
    <w:rsid w:val="00895C1B"/>
    <w:rsid w:val="00907B1B"/>
    <w:rsid w:val="00933B9F"/>
    <w:rsid w:val="0099422F"/>
    <w:rsid w:val="009C43C4"/>
    <w:rsid w:val="009D5B79"/>
    <w:rsid w:val="009F2719"/>
    <w:rsid w:val="00A25A0B"/>
    <w:rsid w:val="00A66F61"/>
    <w:rsid w:val="00A7593E"/>
    <w:rsid w:val="00AE6510"/>
    <w:rsid w:val="00B94269"/>
    <w:rsid w:val="00BE56F2"/>
    <w:rsid w:val="00BE7D11"/>
    <w:rsid w:val="00C261A5"/>
    <w:rsid w:val="00C35B5A"/>
    <w:rsid w:val="00C35C8A"/>
    <w:rsid w:val="00C65872"/>
    <w:rsid w:val="00C7418D"/>
    <w:rsid w:val="00D356D2"/>
    <w:rsid w:val="00D35BC0"/>
    <w:rsid w:val="00E33B4A"/>
    <w:rsid w:val="00E3709D"/>
    <w:rsid w:val="00E44D39"/>
    <w:rsid w:val="00E800B4"/>
    <w:rsid w:val="00E920EC"/>
    <w:rsid w:val="00E969A0"/>
    <w:rsid w:val="00F22FEC"/>
    <w:rsid w:val="00F27C45"/>
    <w:rsid w:val="00F44205"/>
    <w:rsid w:val="00F55CB4"/>
    <w:rsid w:val="00F57D0A"/>
    <w:rsid w:val="00F62178"/>
    <w:rsid w:val="00F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5252"/>
  <w15:docId w15:val="{7B44FC5E-5952-4150-B563-C2A9731D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C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2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Федор</cp:lastModifiedBy>
  <cp:revision>2</cp:revision>
  <dcterms:created xsi:type="dcterms:W3CDTF">2020-12-24T08:04:00Z</dcterms:created>
  <dcterms:modified xsi:type="dcterms:W3CDTF">2020-12-24T08:04:00Z</dcterms:modified>
</cp:coreProperties>
</file>