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14" w:rsidRDefault="00855814" w:rsidP="00855814">
      <w:pPr>
        <w:tabs>
          <w:tab w:val="left" w:pos="993"/>
          <w:tab w:val="left" w:pos="1276"/>
        </w:tabs>
        <w:spacing w:after="0" w:line="360" w:lineRule="auto"/>
        <w:ind w:left="567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</w:rPr>
        <w:t xml:space="preserve">Для регіональної філії </w:t>
      </w:r>
      <w:r>
        <w:rPr>
          <w:rFonts w:ascii="Arial" w:eastAsia="Times New Roman" w:hAnsi="Arial" w:cs="Arial"/>
          <w:color w:val="000000"/>
          <w:sz w:val="20"/>
          <w:szCs w:val="20"/>
        </w:rPr>
        <w:t>установи</w:t>
      </w:r>
    </w:p>
    <w:p w:rsidR="00855814" w:rsidRDefault="00855814" w:rsidP="00855814">
      <w:pPr>
        <w:tabs>
          <w:tab w:val="left" w:pos="993"/>
          <w:tab w:val="left" w:pos="1276"/>
        </w:tabs>
        <w:spacing w:after="0" w:line="360" w:lineRule="auto"/>
        <w:ind w:left="567"/>
        <w:contextualSpacing/>
        <w:jc w:val="center"/>
        <w:rPr>
          <w:rFonts w:ascii="Arial" w:eastAsia="Times New Roman" w:hAnsi="Arial" w:cs="Arial"/>
          <w:caps/>
          <w:kern w:val="24"/>
          <w:sz w:val="20"/>
          <w:szCs w:val="20"/>
        </w:rPr>
      </w:pPr>
      <w:r>
        <w:rPr>
          <w:rFonts w:ascii="Arial" w:eastAsia="Times New Roman" w:hAnsi="Arial" w:cs="Arial"/>
          <w:b/>
          <w:caps/>
          <w:kern w:val="24"/>
          <w:sz w:val="20"/>
          <w:szCs w:val="20"/>
        </w:rPr>
        <w:t>«Центр розвитку місцевого самоврядування</w:t>
      </w:r>
      <w:r>
        <w:rPr>
          <w:rFonts w:ascii="Arial" w:eastAsia="Times New Roman" w:hAnsi="Arial" w:cs="Arial"/>
          <w:caps/>
          <w:kern w:val="24"/>
          <w:sz w:val="20"/>
          <w:szCs w:val="20"/>
        </w:rPr>
        <w:t>»</w:t>
      </w:r>
    </w:p>
    <w:p w:rsidR="00855814" w:rsidRDefault="00855814" w:rsidP="00855814">
      <w:pPr>
        <w:spacing w:line="360" w:lineRule="auto"/>
        <w:ind w:firstLine="706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ми шукаємо </w:t>
      </w:r>
      <w:r>
        <w:rPr>
          <w:rFonts w:ascii="Arial" w:hAnsi="Arial" w:cs="Arial"/>
          <w:b/>
          <w:color w:val="222222"/>
          <w:sz w:val="20"/>
          <w:szCs w:val="20"/>
        </w:rPr>
        <w:t>Бухгалтера</w:t>
      </w:r>
      <w:r>
        <w:rPr>
          <w:rFonts w:ascii="Arial" w:hAnsi="Arial" w:cs="Arial"/>
          <w:color w:val="222222"/>
          <w:sz w:val="20"/>
          <w:szCs w:val="20"/>
        </w:rPr>
        <w:t xml:space="preserve"> (повний робочий день, 100%)</w:t>
      </w:r>
    </w:p>
    <w:p w:rsidR="00855814" w:rsidRDefault="00855814" w:rsidP="00855814">
      <w:pPr>
        <w:spacing w:after="0" w:line="360" w:lineRule="auto"/>
        <w:ind w:firstLine="70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За останні кілька років Україна розробила і прийняла законодавчу базу для реалізації амбітної реформи децентралізації, яка закладає нову систему відносин на національному, регіональному та місцевому рівнях. Центр Розвитку Місцевого Самоврядування займатиметься підтримкою реформи децентралізації в Луганській області, забезпечуватиме надання консультацій та проведення навчань для різних рівнів місцевого самоврядування.</w:t>
      </w:r>
    </w:p>
    <w:p w:rsidR="00855814" w:rsidRDefault="00855814" w:rsidP="00855814">
      <w:pPr>
        <w:spacing w:after="0" w:line="360" w:lineRule="auto"/>
        <w:ind w:firstLine="70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На підтримку нашого регіонального офісу Центру в </w:t>
      </w:r>
      <w:r w:rsidRPr="00891898">
        <w:rPr>
          <w:rFonts w:ascii="Arial" w:hAnsi="Arial" w:cs="Arial"/>
          <w:color w:val="222222"/>
          <w:sz w:val="20"/>
          <w:szCs w:val="20"/>
        </w:rPr>
        <w:t>м</w:t>
      </w:r>
      <w:r>
        <w:rPr>
          <w:rFonts w:ascii="Arial" w:hAnsi="Arial" w:cs="Arial"/>
          <w:color w:val="222222"/>
          <w:sz w:val="20"/>
          <w:szCs w:val="20"/>
        </w:rPr>
        <w:t>. Сєверодонецьк ми шукаємо високо мотивованого, організованою та інноваційного  працівника для вирішення питань, пов'язаних з утриманням  та організацією роботи нашого офісу та на додаток для підтримки тісної співпраці та координації з центральним офісом установи (м. Київ).</w:t>
      </w:r>
    </w:p>
    <w:p w:rsidR="00855814" w:rsidRDefault="00855814" w:rsidP="00855814">
      <w:pPr>
        <w:spacing w:after="0" w:line="360" w:lineRule="auto"/>
        <w:rPr>
          <w:rFonts w:ascii="Arial" w:hAnsi="Arial" w:cs="Arial"/>
          <w:color w:val="222222"/>
          <w:sz w:val="20"/>
          <w:szCs w:val="20"/>
          <w:highlight w:val="yellow"/>
        </w:rPr>
      </w:pPr>
      <w:r>
        <w:rPr>
          <w:rFonts w:ascii="Arial" w:hAnsi="Arial" w:cs="Arial"/>
          <w:b/>
          <w:color w:val="222222"/>
          <w:sz w:val="20"/>
          <w:szCs w:val="20"/>
        </w:rPr>
        <w:t>Сфери нашої особливої уваги включають в себе:</w:t>
      </w:r>
      <w:r>
        <w:rPr>
          <w:rFonts w:ascii="Arial" w:hAnsi="Arial" w:cs="Arial"/>
          <w:color w:val="222222"/>
          <w:sz w:val="20"/>
          <w:szCs w:val="20"/>
        </w:rPr>
        <w:br/>
        <w:t xml:space="preserve">• Координація діяльності в сфері фінансів / бухгалтерського обліку відповідно до П(С)БО та бухгалтерського законодавства, 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т.ч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.; </w:t>
      </w:r>
      <w:r>
        <w:rPr>
          <w:rFonts w:ascii="Arial" w:hAnsi="Arial" w:cs="Arial"/>
          <w:color w:val="222222"/>
          <w:sz w:val="20"/>
          <w:szCs w:val="20"/>
        </w:rPr>
        <w:br/>
        <w:t>• Забезпечення фінансового планування, контролю та обліку за допомогою бухгалтерського програмного забезпечення;</w:t>
      </w:r>
      <w:r>
        <w:rPr>
          <w:rFonts w:ascii="Arial" w:hAnsi="Arial" w:cs="Arial"/>
          <w:color w:val="222222"/>
          <w:sz w:val="20"/>
          <w:szCs w:val="20"/>
        </w:rPr>
        <w:br/>
        <w:t>• Забезпечення внутрішньої ревізії та ведення системи обліку ( внутрішнього контролю);</w:t>
      </w:r>
      <w:r>
        <w:rPr>
          <w:rFonts w:ascii="Arial" w:hAnsi="Arial" w:cs="Arial"/>
          <w:color w:val="222222"/>
          <w:sz w:val="20"/>
          <w:szCs w:val="20"/>
        </w:rPr>
        <w:br/>
        <w:t xml:space="preserve">• Підготовка та подання звітності до контролюючих органів та центрального офісу;  </w:t>
      </w:r>
      <w:r>
        <w:rPr>
          <w:rFonts w:ascii="Arial" w:hAnsi="Arial" w:cs="Arial"/>
          <w:color w:val="222222"/>
          <w:sz w:val="20"/>
          <w:szCs w:val="20"/>
        </w:rPr>
        <w:br/>
        <w:t>• Перевірка документації звітів для субсидування місцевих угод;</w:t>
      </w:r>
      <w:r>
        <w:rPr>
          <w:rFonts w:ascii="Arial" w:hAnsi="Arial" w:cs="Arial"/>
          <w:color w:val="222222"/>
          <w:sz w:val="20"/>
          <w:szCs w:val="20"/>
        </w:rPr>
        <w:br/>
        <w:t>• Створення ефективної співпраці з центральним офісом та підтримка зв’язку між українськими підрозділами; </w:t>
      </w:r>
      <w:r>
        <w:rPr>
          <w:rFonts w:ascii="Arial" w:hAnsi="Arial" w:cs="Arial"/>
          <w:color w:val="222222"/>
          <w:sz w:val="20"/>
          <w:szCs w:val="20"/>
        </w:rPr>
        <w:br/>
        <w:t>• Підготовка та участь у проведенні щорічної інвентаризації.</w:t>
      </w:r>
    </w:p>
    <w:p w:rsidR="00855814" w:rsidRDefault="00855814" w:rsidP="00855814">
      <w:pPr>
        <w:spacing w:after="0" w:line="276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color w:val="222222"/>
          <w:sz w:val="20"/>
          <w:szCs w:val="20"/>
        </w:rPr>
        <w:t>Кваліфікаційні вимоги:</w:t>
      </w:r>
      <w:r>
        <w:rPr>
          <w:rFonts w:ascii="Arial" w:hAnsi="Arial" w:cs="Arial"/>
          <w:color w:val="222222"/>
          <w:sz w:val="20"/>
          <w:szCs w:val="20"/>
        </w:rPr>
        <w:br/>
        <w:t>• Повна вища освіта в області бухгалтерського обліку;</w:t>
      </w:r>
      <w:r>
        <w:rPr>
          <w:rFonts w:ascii="Arial" w:hAnsi="Arial" w:cs="Arial"/>
          <w:color w:val="222222"/>
          <w:sz w:val="20"/>
          <w:szCs w:val="20"/>
        </w:rPr>
        <w:br/>
        <w:t>• Мінімум 3 роки досвіду роботи на аналогічній посаді в неприбутковій організації;</w:t>
      </w:r>
      <w:r>
        <w:rPr>
          <w:rFonts w:ascii="Arial" w:hAnsi="Arial" w:cs="Arial"/>
          <w:color w:val="222222"/>
          <w:sz w:val="20"/>
          <w:szCs w:val="20"/>
        </w:rPr>
        <w:br/>
        <w:t>• Вільне володіння українською мовою;</w:t>
      </w:r>
      <w:r>
        <w:rPr>
          <w:rFonts w:ascii="Arial" w:hAnsi="Arial" w:cs="Arial"/>
          <w:color w:val="222222"/>
          <w:sz w:val="20"/>
          <w:szCs w:val="20"/>
        </w:rPr>
        <w:br/>
        <w:t>• Досвід та знання стосовно застосування бухгалтерського та податкового законодавства в неприбутковій організації;</w:t>
      </w:r>
      <w:r>
        <w:rPr>
          <w:rFonts w:ascii="Arial" w:hAnsi="Arial" w:cs="Arial"/>
          <w:color w:val="222222"/>
          <w:sz w:val="20"/>
          <w:szCs w:val="20"/>
        </w:rPr>
        <w:br/>
        <w:t>• Відмінне знання бухгалтерського програмного забезпечення 1С;</w:t>
      </w:r>
      <w:r>
        <w:rPr>
          <w:rFonts w:ascii="Arial" w:hAnsi="Arial" w:cs="Arial"/>
          <w:color w:val="222222"/>
          <w:sz w:val="20"/>
          <w:szCs w:val="20"/>
        </w:rPr>
        <w:br/>
        <w:t xml:space="preserve">• Відмінні навички роботи з комп'ютером, включаючи Microsoft Office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Suite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і додатків; </w:t>
      </w:r>
      <w:r>
        <w:rPr>
          <w:rFonts w:ascii="Arial" w:hAnsi="Arial" w:cs="Arial"/>
          <w:color w:val="222222"/>
          <w:sz w:val="20"/>
          <w:szCs w:val="20"/>
        </w:rPr>
        <w:br/>
        <w:t>• Досвід роботи в міжнародних організаціях є додатковою перевагою;</w:t>
      </w:r>
      <w:r>
        <w:rPr>
          <w:rFonts w:ascii="Arial" w:hAnsi="Arial" w:cs="Arial"/>
          <w:color w:val="222222"/>
          <w:sz w:val="20"/>
          <w:szCs w:val="20"/>
        </w:rPr>
        <w:br/>
        <w:t>• Відмінні комунікативні та презентаційні навички;</w:t>
      </w:r>
      <w:r>
        <w:rPr>
          <w:rFonts w:ascii="Arial" w:hAnsi="Arial" w:cs="Arial"/>
          <w:color w:val="222222"/>
          <w:sz w:val="20"/>
          <w:szCs w:val="20"/>
        </w:rPr>
        <w:br/>
        <w:t>• Конфіденційність при обробці даних та інформації;</w:t>
      </w:r>
      <w:r>
        <w:rPr>
          <w:rFonts w:ascii="Arial" w:hAnsi="Arial" w:cs="Arial"/>
          <w:color w:val="222222"/>
          <w:sz w:val="20"/>
          <w:szCs w:val="20"/>
        </w:rPr>
        <w:br/>
        <w:t xml:space="preserve">• Надійність, гнучкість і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стресостійкість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>;</w:t>
      </w:r>
      <w:r>
        <w:rPr>
          <w:rFonts w:ascii="Arial" w:hAnsi="Arial" w:cs="Arial"/>
          <w:color w:val="222222"/>
          <w:sz w:val="20"/>
          <w:szCs w:val="20"/>
        </w:rPr>
        <w:br/>
        <w:t>• Високий ступінь лояльності, самоорганізації, вміння працювати в команді;</w:t>
      </w:r>
      <w:r>
        <w:rPr>
          <w:rFonts w:ascii="Arial" w:hAnsi="Arial" w:cs="Arial"/>
          <w:color w:val="222222"/>
          <w:sz w:val="20"/>
          <w:szCs w:val="20"/>
        </w:rPr>
        <w:br/>
        <w:t>• Володіння англійською мовою на середньому рівні (для написання звітів);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b/>
          <w:color w:val="222222"/>
          <w:sz w:val="20"/>
          <w:szCs w:val="20"/>
        </w:rPr>
        <w:t>Початок роботи</w:t>
      </w:r>
      <w:r>
        <w:rPr>
          <w:rFonts w:ascii="Arial" w:hAnsi="Arial" w:cs="Arial"/>
          <w:color w:val="222222"/>
          <w:sz w:val="20"/>
          <w:szCs w:val="20"/>
        </w:rPr>
        <w:t>:</w:t>
      </w:r>
      <w:r>
        <w:rPr>
          <w:rFonts w:ascii="Arial" w:hAnsi="Arial" w:cs="Arial"/>
          <w:color w:val="222222"/>
          <w:sz w:val="20"/>
          <w:szCs w:val="20"/>
        </w:rPr>
        <w:br/>
        <w:t>Орієнтовно з 15.12.2016. Термін дії контракту до кінця грудня 2017 року.</w:t>
      </w:r>
    </w:p>
    <w:p w:rsidR="00855814" w:rsidRDefault="00855814" w:rsidP="00855814">
      <w:pPr>
        <w:spacing w:after="0" w:line="276" w:lineRule="auto"/>
        <w:ind w:firstLine="706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Наша організація є роботодавцем рівних можливостей і пропонує привабливі умови роботи з можливостями для підвищення кваліфікації.</w:t>
      </w:r>
    </w:p>
    <w:p w:rsidR="00855814" w:rsidRDefault="00855814" w:rsidP="00855814">
      <w:pPr>
        <w:spacing w:after="0" w:line="276" w:lineRule="auto"/>
        <w:ind w:firstLine="706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Ми з нетерпінням чекаємо Ваше резюме та  супровідний лист, що пояснює Вашу мотивацію, для роботи на даній посаді на наступну електронну адресу:</w:t>
      </w:r>
    </w:p>
    <w:p w:rsidR="00855814" w:rsidRDefault="001E414A" w:rsidP="00855814">
      <w:pPr>
        <w:spacing w:after="0" w:line="360" w:lineRule="auto"/>
        <w:rPr>
          <w:rFonts w:ascii="Arial" w:hAnsi="Arial" w:cs="Arial"/>
          <w:color w:val="222222"/>
          <w:sz w:val="20"/>
          <w:szCs w:val="20"/>
          <w:lang w:val="ru-RU"/>
        </w:rPr>
      </w:pPr>
      <w:hyperlink r:id="rId4" w:history="1">
        <w:r w:rsidR="00855814" w:rsidRPr="004975F3">
          <w:rPr>
            <w:rStyle w:val="a3"/>
            <w:rFonts w:ascii="Arial" w:hAnsi="Arial" w:cs="Arial"/>
            <w:sz w:val="20"/>
            <w:szCs w:val="20"/>
            <w:lang w:val="en-US"/>
          </w:rPr>
          <w:t>Severodonetsk</w:t>
        </w:r>
        <w:r w:rsidR="00855814" w:rsidRPr="004975F3">
          <w:rPr>
            <w:rStyle w:val="a3"/>
            <w:rFonts w:ascii="Arial" w:hAnsi="Arial" w:cs="Arial"/>
            <w:sz w:val="20"/>
            <w:szCs w:val="20"/>
            <w:lang w:val="ru-RU"/>
          </w:rPr>
          <w:t>.</w:t>
        </w:r>
        <w:r w:rsidR="00855814" w:rsidRPr="004975F3">
          <w:rPr>
            <w:rStyle w:val="a3"/>
            <w:rFonts w:ascii="Arial" w:hAnsi="Arial" w:cs="Arial"/>
            <w:sz w:val="20"/>
            <w:szCs w:val="20"/>
            <w:lang w:val="en-US"/>
          </w:rPr>
          <w:t>lgdc</w:t>
        </w:r>
        <w:r w:rsidR="00855814" w:rsidRPr="004975F3">
          <w:rPr>
            <w:rStyle w:val="a3"/>
            <w:rFonts w:ascii="Arial" w:hAnsi="Arial" w:cs="Arial"/>
            <w:sz w:val="20"/>
            <w:szCs w:val="20"/>
            <w:lang w:val="ru-RU"/>
          </w:rPr>
          <w:t>@</w:t>
        </w:r>
        <w:r w:rsidR="00855814" w:rsidRPr="004975F3">
          <w:rPr>
            <w:rStyle w:val="a3"/>
            <w:rFonts w:ascii="Arial" w:hAnsi="Arial" w:cs="Arial"/>
            <w:sz w:val="20"/>
            <w:szCs w:val="20"/>
            <w:lang w:val="en-US"/>
          </w:rPr>
          <w:t>gmail</w:t>
        </w:r>
        <w:r w:rsidR="00855814" w:rsidRPr="004975F3">
          <w:rPr>
            <w:rStyle w:val="a3"/>
            <w:rFonts w:ascii="Arial" w:hAnsi="Arial" w:cs="Arial"/>
            <w:sz w:val="20"/>
            <w:szCs w:val="20"/>
            <w:lang w:val="ru-RU"/>
          </w:rPr>
          <w:t>.</w:t>
        </w:r>
        <w:r w:rsidR="00855814" w:rsidRPr="004975F3">
          <w:rPr>
            <w:rStyle w:val="a3"/>
            <w:rFonts w:ascii="Arial" w:hAnsi="Arial" w:cs="Arial"/>
            <w:sz w:val="20"/>
            <w:szCs w:val="20"/>
            <w:lang w:val="en-US"/>
          </w:rPr>
          <w:t>com</w:t>
        </w:r>
      </w:hyperlink>
      <w:r w:rsidR="00855814">
        <w:rPr>
          <w:rFonts w:ascii="Arial" w:hAnsi="Arial" w:cs="Arial"/>
          <w:color w:val="222222"/>
          <w:sz w:val="20"/>
          <w:szCs w:val="20"/>
          <w:lang w:val="ru-RU"/>
        </w:rPr>
        <w:t xml:space="preserve"> </w:t>
      </w:r>
    </w:p>
    <w:p w:rsidR="00A44BFE" w:rsidRPr="00855814" w:rsidRDefault="00855814" w:rsidP="00855814">
      <w:pPr>
        <w:spacing w:after="0" w:line="360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color w:val="222222"/>
          <w:sz w:val="20"/>
          <w:szCs w:val="20"/>
        </w:rPr>
        <w:t xml:space="preserve">Останній день подачі резюме до </w:t>
      </w:r>
      <w:r>
        <w:rPr>
          <w:rFonts w:ascii="Arial" w:hAnsi="Arial" w:cs="Arial"/>
          <w:b/>
          <w:color w:val="222222"/>
          <w:sz w:val="20"/>
          <w:szCs w:val="20"/>
          <w:lang w:val="ru-RU"/>
        </w:rPr>
        <w:t>07.12.16</w:t>
      </w:r>
    </w:p>
    <w:sectPr w:rsidR="00A44BFE" w:rsidRPr="00855814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14"/>
    <w:rsid w:val="00081BFF"/>
    <w:rsid w:val="001E414A"/>
    <w:rsid w:val="00543569"/>
    <w:rsid w:val="00855814"/>
    <w:rsid w:val="009319DF"/>
    <w:rsid w:val="009A48C0"/>
    <w:rsid w:val="00A44BFE"/>
    <w:rsid w:val="00B422C7"/>
    <w:rsid w:val="00BB1AA2"/>
    <w:rsid w:val="00D9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8B190-A7B6-4346-B0AB-7FBE4F6C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814"/>
    <w:pPr>
      <w:spacing w:line="254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8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erodonetsk.lgdc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Stasiuk</dc:creator>
  <cp:keywords/>
  <dc:description/>
  <cp:lastModifiedBy>дом</cp:lastModifiedBy>
  <cp:revision>2</cp:revision>
  <dcterms:created xsi:type="dcterms:W3CDTF">2016-11-30T08:16:00Z</dcterms:created>
  <dcterms:modified xsi:type="dcterms:W3CDTF">2016-11-30T08:16:00Z</dcterms:modified>
</cp:coreProperties>
</file>