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4" w:rsidRPr="00BC03C2" w:rsidRDefault="00316F24" w:rsidP="00316F24">
      <w:pPr>
        <w:suppressAutoHyphens/>
        <w:spacing w:line="233" w:lineRule="auto"/>
        <w:ind w:left="75" w:right="-1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BC03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Оголошення про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продовження </w:t>
      </w:r>
      <w:r w:rsidRPr="00BC03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конкурсного відбору інвестиційних програм і проектів, які можуть реалізовуватись за рахунок коштів державного фонду регіонального розвитку у 201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BC03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році</w:t>
      </w:r>
    </w:p>
    <w:bookmarkEnd w:id="0"/>
    <w:p w:rsidR="00316F24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</w:p>
    <w:p w:rsidR="00316F24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Відповідно до</w:t>
      </w:r>
      <w:r w:rsidRPr="00DD4986">
        <w:rPr>
          <w:sz w:val="28"/>
          <w:szCs w:val="28"/>
          <w:lang w:eastAsia="zh-CN"/>
        </w:rPr>
        <w:t xml:space="preserve">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18.03.2015 № 196 (зі змінами)</w:t>
      </w:r>
      <w:r>
        <w:rPr>
          <w:sz w:val="28"/>
          <w:szCs w:val="28"/>
          <w:lang w:eastAsia="zh-CN"/>
        </w:rPr>
        <w:t xml:space="preserve"> р</w:t>
      </w:r>
      <w:r w:rsidRPr="00DD4986">
        <w:rPr>
          <w:sz w:val="28"/>
          <w:szCs w:val="28"/>
          <w:lang w:eastAsia="zh-CN"/>
        </w:rPr>
        <w:t>егіональна комісія з оцінки та забезпечення проведення попереднього конкурсного відбору інвестиційних програм та проектів регіонального розвитку, що можуть реалізовуватися за рахунок коштів державного фонду регіонального розвитку</w:t>
      </w:r>
      <w:r>
        <w:rPr>
          <w:sz w:val="28"/>
          <w:szCs w:val="28"/>
          <w:lang w:eastAsia="zh-CN"/>
        </w:rPr>
        <w:t xml:space="preserve">, </w:t>
      </w:r>
      <w:r w:rsidRPr="003E4F48">
        <w:rPr>
          <w:sz w:val="28"/>
          <w:szCs w:val="28"/>
          <w:lang w:eastAsia="zh-CN"/>
        </w:rPr>
        <w:t xml:space="preserve">оголошує </w:t>
      </w:r>
      <w:r>
        <w:rPr>
          <w:sz w:val="28"/>
          <w:szCs w:val="28"/>
          <w:lang w:eastAsia="zh-CN"/>
        </w:rPr>
        <w:t xml:space="preserve">продовження </w:t>
      </w:r>
      <w:r w:rsidRPr="003E4F48">
        <w:rPr>
          <w:sz w:val="28"/>
          <w:szCs w:val="28"/>
          <w:lang w:eastAsia="zh-CN"/>
        </w:rPr>
        <w:t>конкурсн</w:t>
      </w:r>
      <w:r>
        <w:rPr>
          <w:sz w:val="28"/>
          <w:szCs w:val="28"/>
          <w:lang w:eastAsia="zh-CN"/>
        </w:rPr>
        <w:t>ого</w:t>
      </w:r>
      <w:r w:rsidRPr="003E4F48">
        <w:rPr>
          <w:sz w:val="28"/>
          <w:szCs w:val="28"/>
          <w:lang w:eastAsia="zh-CN"/>
        </w:rPr>
        <w:t xml:space="preserve"> відб</w:t>
      </w:r>
      <w:r>
        <w:rPr>
          <w:sz w:val="28"/>
          <w:szCs w:val="28"/>
          <w:lang w:eastAsia="zh-CN"/>
        </w:rPr>
        <w:t>о</w:t>
      </w:r>
      <w:r w:rsidRPr="003E4F48">
        <w:rPr>
          <w:sz w:val="28"/>
          <w:szCs w:val="28"/>
          <w:lang w:eastAsia="zh-CN"/>
        </w:rPr>
        <w:t>р</w:t>
      </w:r>
      <w:r>
        <w:rPr>
          <w:sz w:val="28"/>
          <w:szCs w:val="28"/>
          <w:lang w:eastAsia="zh-CN"/>
        </w:rPr>
        <w:t>у</w:t>
      </w:r>
      <w:r w:rsidRPr="003E4F48">
        <w:rPr>
          <w:sz w:val="28"/>
          <w:szCs w:val="28"/>
          <w:lang w:eastAsia="zh-CN"/>
        </w:rPr>
        <w:t xml:space="preserve"> інвестиційних програм </w:t>
      </w:r>
      <w:r>
        <w:rPr>
          <w:sz w:val="28"/>
          <w:szCs w:val="28"/>
          <w:lang w:eastAsia="zh-CN"/>
        </w:rPr>
        <w:t xml:space="preserve">і </w:t>
      </w:r>
      <w:r w:rsidRPr="003E4F48">
        <w:rPr>
          <w:sz w:val="28"/>
          <w:szCs w:val="28"/>
          <w:lang w:eastAsia="zh-CN"/>
        </w:rPr>
        <w:t>проектів</w:t>
      </w:r>
      <w:r>
        <w:rPr>
          <w:sz w:val="28"/>
          <w:szCs w:val="28"/>
          <w:lang w:eastAsia="zh-CN"/>
        </w:rPr>
        <w:t xml:space="preserve"> регіонального розвитку</w:t>
      </w:r>
      <w:r w:rsidRPr="003E4F48">
        <w:rPr>
          <w:sz w:val="28"/>
          <w:szCs w:val="28"/>
          <w:lang w:eastAsia="zh-CN"/>
        </w:rPr>
        <w:t>, які можуть реалізовуватися за рахунок коштів державного фонду регіонального розвитку у 201</w:t>
      </w:r>
      <w:r>
        <w:rPr>
          <w:sz w:val="28"/>
          <w:szCs w:val="28"/>
          <w:lang w:eastAsia="zh-CN"/>
        </w:rPr>
        <w:t>9</w:t>
      </w:r>
      <w:r w:rsidRPr="003E4F48">
        <w:rPr>
          <w:sz w:val="28"/>
          <w:szCs w:val="28"/>
          <w:lang w:eastAsia="zh-CN"/>
        </w:rPr>
        <w:t xml:space="preserve"> році</w:t>
      </w:r>
      <w:r w:rsidRPr="00273E0D">
        <w:rPr>
          <w:sz w:val="28"/>
          <w:szCs w:val="28"/>
          <w:lang w:eastAsia="zh-CN"/>
        </w:rPr>
        <w:t>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b/>
          <w:sz w:val="28"/>
          <w:szCs w:val="28"/>
          <w:lang w:eastAsia="zh-CN"/>
        </w:rPr>
      </w:pPr>
      <w:r w:rsidRPr="00453A48">
        <w:rPr>
          <w:b/>
          <w:sz w:val="28"/>
          <w:szCs w:val="28"/>
          <w:lang w:eastAsia="zh-CN"/>
        </w:rPr>
        <w:t>Термін прийому</w:t>
      </w:r>
      <w:r w:rsidRPr="00453A48">
        <w:rPr>
          <w:sz w:val="28"/>
          <w:szCs w:val="28"/>
          <w:lang w:eastAsia="zh-CN"/>
        </w:rPr>
        <w:t xml:space="preserve"> документів для участі в конкурсному відборі інвестиційних програм і проектів</w:t>
      </w:r>
      <w:r w:rsidRPr="00193A71">
        <w:rPr>
          <w:sz w:val="28"/>
          <w:szCs w:val="28"/>
          <w:lang w:eastAsia="zh-CN"/>
        </w:rPr>
        <w:t xml:space="preserve"> </w:t>
      </w:r>
      <w:r w:rsidRPr="00453A48">
        <w:rPr>
          <w:sz w:val="28"/>
          <w:szCs w:val="28"/>
          <w:lang w:eastAsia="zh-CN"/>
        </w:rPr>
        <w:t xml:space="preserve">до </w:t>
      </w:r>
      <w:r w:rsidRPr="004B4524">
        <w:rPr>
          <w:sz w:val="28"/>
          <w:szCs w:val="28"/>
          <w:lang w:eastAsia="zh-CN"/>
        </w:rPr>
        <w:t>2</w:t>
      </w:r>
      <w:r w:rsidRPr="00193A71">
        <w:rPr>
          <w:sz w:val="28"/>
          <w:szCs w:val="28"/>
          <w:lang w:eastAsia="zh-CN"/>
        </w:rPr>
        <w:t>5</w:t>
      </w:r>
      <w:r w:rsidRPr="00453A4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</w:t>
      </w:r>
      <w:r w:rsidRPr="004B4524">
        <w:rPr>
          <w:sz w:val="28"/>
          <w:szCs w:val="28"/>
          <w:lang w:eastAsia="zh-CN"/>
        </w:rPr>
        <w:t>3</w:t>
      </w:r>
      <w:r w:rsidRPr="00453A48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9.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 xml:space="preserve">Місце прийому </w:t>
      </w:r>
      <w:r w:rsidRPr="003E4F48">
        <w:rPr>
          <w:sz w:val="28"/>
          <w:szCs w:val="28"/>
          <w:lang w:eastAsia="zh-CN"/>
        </w:rPr>
        <w:t>документів:</w:t>
      </w:r>
      <w:r>
        <w:rPr>
          <w:sz w:val="28"/>
          <w:szCs w:val="28"/>
          <w:lang w:eastAsia="zh-CN"/>
        </w:rPr>
        <w:t xml:space="preserve"> </w:t>
      </w:r>
      <w:r w:rsidRPr="003E4F48">
        <w:rPr>
          <w:sz w:val="28"/>
          <w:szCs w:val="28"/>
          <w:lang w:eastAsia="zh-CN"/>
        </w:rPr>
        <w:t>Департамент економічного розвитку, торгівлі та туриз</w:t>
      </w:r>
      <w:r>
        <w:rPr>
          <w:sz w:val="28"/>
          <w:szCs w:val="28"/>
          <w:lang w:eastAsia="zh-CN"/>
        </w:rPr>
        <w:t xml:space="preserve">му облдержадміністрації, </w:t>
      </w:r>
      <w:proofErr w:type="spellStart"/>
      <w:r>
        <w:rPr>
          <w:sz w:val="28"/>
          <w:szCs w:val="28"/>
          <w:lang w:eastAsia="zh-CN"/>
        </w:rPr>
        <w:t>кімн</w:t>
      </w:r>
      <w:proofErr w:type="spellEnd"/>
      <w:r>
        <w:rPr>
          <w:sz w:val="28"/>
          <w:szCs w:val="28"/>
          <w:lang w:eastAsia="zh-CN"/>
        </w:rPr>
        <w:t>. 510</w:t>
      </w:r>
      <w:r w:rsidRPr="003E4F48">
        <w:rPr>
          <w:sz w:val="28"/>
          <w:szCs w:val="28"/>
          <w:lang w:eastAsia="zh-CN"/>
        </w:rPr>
        <w:t>, проспект Центральний, 59, м.</w:t>
      </w:r>
      <w:r>
        <w:rPr>
          <w:sz w:val="28"/>
          <w:szCs w:val="28"/>
          <w:lang w:eastAsia="zh-CN"/>
        </w:rPr>
        <w:t xml:space="preserve"> </w:t>
      </w:r>
      <w:r w:rsidRPr="003E4F48">
        <w:rPr>
          <w:sz w:val="28"/>
          <w:szCs w:val="28"/>
          <w:lang w:eastAsia="zh-CN"/>
        </w:rPr>
        <w:t>Сєвєродонецьк.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 xml:space="preserve">Відповідальна особа: </w:t>
      </w:r>
      <w:r w:rsidRPr="003E4F48">
        <w:rPr>
          <w:sz w:val="28"/>
          <w:szCs w:val="28"/>
          <w:lang w:eastAsia="zh-CN"/>
        </w:rPr>
        <w:t xml:space="preserve">директор Департаменту економічного розвитку, торгівлі та туризму облдержадміністрації – </w:t>
      </w:r>
      <w:r>
        <w:rPr>
          <w:sz w:val="28"/>
          <w:szCs w:val="28"/>
          <w:lang w:eastAsia="zh-CN"/>
        </w:rPr>
        <w:t>Медведчук Сергій Миколайович</w:t>
      </w:r>
      <w:r w:rsidRPr="003E4F48">
        <w:rPr>
          <w:sz w:val="28"/>
          <w:szCs w:val="28"/>
          <w:lang w:eastAsia="zh-CN"/>
        </w:rPr>
        <w:t>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 xml:space="preserve">Час прийому </w:t>
      </w:r>
      <w:r w:rsidRPr="003E4F48">
        <w:rPr>
          <w:sz w:val="28"/>
          <w:szCs w:val="28"/>
          <w:lang w:eastAsia="zh-CN"/>
        </w:rPr>
        <w:t>документів: з 8-30 до 17-30 (перерва з 12-30 до 13-15) крім суботи та неділі.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 xml:space="preserve">Умови проведення: </w:t>
      </w:r>
      <w:r w:rsidRPr="003E4F48">
        <w:rPr>
          <w:sz w:val="28"/>
          <w:szCs w:val="28"/>
          <w:lang w:eastAsia="zh-CN"/>
        </w:rPr>
        <w:t>визначені у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</w:t>
      </w:r>
      <w:r>
        <w:rPr>
          <w:sz w:val="28"/>
          <w:szCs w:val="28"/>
          <w:lang w:eastAsia="zh-CN"/>
        </w:rPr>
        <w:t xml:space="preserve"> </w:t>
      </w:r>
      <w:r w:rsidRPr="003E4F48">
        <w:rPr>
          <w:sz w:val="28"/>
          <w:szCs w:val="28"/>
          <w:lang w:eastAsia="zh-CN"/>
        </w:rPr>
        <w:t xml:space="preserve">постановою Кабінету Міністрів України від 18.03.2015 №196 </w:t>
      </w:r>
      <w:r>
        <w:rPr>
          <w:sz w:val="28"/>
          <w:szCs w:val="28"/>
          <w:lang w:eastAsia="zh-CN"/>
        </w:rPr>
        <w:br/>
      </w:r>
      <w:r w:rsidRPr="003E4F48">
        <w:rPr>
          <w:sz w:val="28"/>
          <w:szCs w:val="28"/>
          <w:lang w:eastAsia="zh-CN"/>
        </w:rPr>
        <w:t>(із змінами) «Деякі питання державного фонду регіонального розвитку» та наказі</w:t>
      </w:r>
      <w:r>
        <w:rPr>
          <w:sz w:val="28"/>
          <w:szCs w:val="28"/>
          <w:lang w:eastAsia="zh-CN"/>
        </w:rPr>
        <w:t xml:space="preserve"> </w:t>
      </w:r>
      <w:r w:rsidRPr="003E4F48">
        <w:rPr>
          <w:sz w:val="28"/>
          <w:szCs w:val="28"/>
          <w:lang w:eastAsia="zh-CN"/>
        </w:rPr>
        <w:t xml:space="preserve">Міністерства регіонального розвитку, будівництва та житлово-комунального господарства України від </w:t>
      </w:r>
      <w:r>
        <w:rPr>
          <w:sz w:val="28"/>
          <w:szCs w:val="28"/>
          <w:lang w:eastAsia="zh-CN"/>
        </w:rPr>
        <w:t>24</w:t>
      </w:r>
      <w:r w:rsidRPr="003E4F48">
        <w:rPr>
          <w:sz w:val="28"/>
          <w:szCs w:val="28"/>
          <w:lang w:eastAsia="zh-CN"/>
        </w:rPr>
        <w:t>.04.201</w:t>
      </w:r>
      <w:r w:rsidRPr="00E07864">
        <w:rPr>
          <w:sz w:val="28"/>
          <w:szCs w:val="28"/>
          <w:lang w:eastAsia="zh-CN"/>
        </w:rPr>
        <w:t>5</w:t>
      </w:r>
      <w:r w:rsidRPr="003E4F48">
        <w:rPr>
          <w:sz w:val="28"/>
          <w:szCs w:val="28"/>
          <w:lang w:eastAsia="zh-CN"/>
        </w:rPr>
        <w:t>№ 80 (із змінами)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</w:t>
      </w:r>
      <w:r>
        <w:rPr>
          <w:sz w:val="28"/>
          <w:szCs w:val="28"/>
          <w:lang w:eastAsia="zh-CN"/>
        </w:rPr>
        <w:t>о фонду регіонального розвитку», ст. 24 Бюджетного кодексу України.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>Вимоги до проект</w:t>
      </w:r>
      <w:r>
        <w:rPr>
          <w:b/>
          <w:sz w:val="28"/>
          <w:szCs w:val="28"/>
          <w:lang w:eastAsia="zh-CN"/>
        </w:rPr>
        <w:t>у</w:t>
      </w:r>
      <w:r w:rsidRPr="003E4F48">
        <w:rPr>
          <w:b/>
          <w:sz w:val="28"/>
          <w:szCs w:val="28"/>
          <w:lang w:eastAsia="zh-CN"/>
        </w:rPr>
        <w:t>:</w:t>
      </w:r>
    </w:p>
    <w:p w:rsidR="00316F24" w:rsidRPr="003E4F48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відповідність пріоритетам, визначеним у Державній стратегії регіонального розвитку, стратегіях розвитку регіонів та у планах заходів з їх реалізації</w:t>
      </w:r>
      <w:r>
        <w:rPr>
          <w:sz w:val="28"/>
          <w:szCs w:val="28"/>
          <w:lang w:eastAsia="zh-CN"/>
        </w:rPr>
        <w:t>, або впровадження інвестиційних програм і проектів як проектів співробітництва територіальних громад, або підтримка добровільно об’єднаних територіальних громад</w:t>
      </w:r>
      <w:r w:rsidRPr="003E4F48">
        <w:rPr>
          <w:sz w:val="28"/>
          <w:szCs w:val="28"/>
          <w:lang w:eastAsia="zh-CN"/>
        </w:rPr>
        <w:t>;</w:t>
      </w:r>
    </w:p>
    <w:p w:rsidR="00316F24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проекти</w:t>
      </w:r>
      <w:r>
        <w:rPr>
          <w:sz w:val="28"/>
          <w:szCs w:val="28"/>
        </w:rPr>
        <w:t xml:space="preserve"> повинні бути комплексними та мати регіональну або </w:t>
      </w:r>
      <w:proofErr w:type="spellStart"/>
      <w:r>
        <w:rPr>
          <w:sz w:val="28"/>
          <w:szCs w:val="28"/>
        </w:rPr>
        <w:t>міжтериторіальну</w:t>
      </w:r>
      <w:proofErr w:type="spellEnd"/>
      <w:r>
        <w:rPr>
          <w:sz w:val="28"/>
          <w:szCs w:val="28"/>
        </w:rPr>
        <w:t xml:space="preserve"> спрямованість;</w:t>
      </w:r>
    </w:p>
    <w:p w:rsidR="00316F24" w:rsidRPr="003E4F48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для інвестиційних програм і проектів, які передбачають будівництво - наявність затвердженої в установленому законодавством порядку проектної документації;</w:t>
      </w:r>
    </w:p>
    <w:p w:rsidR="00316F24" w:rsidRPr="003E4F48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календарний план реалізації становить від одного до трьох років;</w:t>
      </w:r>
    </w:p>
    <w:p w:rsidR="00316F24" w:rsidRPr="003E4F48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proofErr w:type="spellStart"/>
      <w:r w:rsidRPr="003E4F48">
        <w:rPr>
          <w:sz w:val="28"/>
          <w:szCs w:val="28"/>
          <w:lang w:eastAsia="zh-CN"/>
        </w:rPr>
        <w:lastRenderedPageBreak/>
        <w:t>співфінансування</w:t>
      </w:r>
      <w:proofErr w:type="spellEnd"/>
      <w:r w:rsidRPr="003E4F48">
        <w:rPr>
          <w:sz w:val="28"/>
          <w:szCs w:val="28"/>
          <w:lang w:eastAsia="zh-CN"/>
        </w:rPr>
        <w:t xml:space="preserve"> з місцевих бюджетів </w:t>
      </w:r>
      <w:r>
        <w:rPr>
          <w:sz w:val="28"/>
          <w:szCs w:val="28"/>
          <w:lang w:eastAsia="zh-CN"/>
        </w:rPr>
        <w:t>не менше</w:t>
      </w:r>
      <w:r w:rsidRPr="003E4F48">
        <w:rPr>
          <w:sz w:val="28"/>
          <w:szCs w:val="28"/>
          <w:lang w:eastAsia="zh-CN"/>
        </w:rPr>
        <w:t xml:space="preserve"> 10 відсотків;</w:t>
      </w:r>
    </w:p>
    <w:p w:rsidR="00316F24" w:rsidRPr="003E4F48" w:rsidRDefault="00316F24" w:rsidP="00316F24">
      <w:pPr>
        <w:numPr>
          <w:ilvl w:val="0"/>
          <w:numId w:val="3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спроможність суб’єктів, на фінансування об’єктів яких залучаються кошти державного фонду регіонального розвитку, самостійно забезпечувати подальше власне фінансування або їх утримання за рахунок коштів місцевого бюджету.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>Документи, які необхідно надати:</w:t>
      </w:r>
    </w:p>
    <w:p w:rsidR="00316F24" w:rsidRPr="003E4F48" w:rsidRDefault="00316F24" w:rsidP="00316F24">
      <w:pPr>
        <w:numPr>
          <w:ilvl w:val="0"/>
          <w:numId w:val="1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форму технічного завдання на інвестиційну програму і проект регіонального розвитку, що можуть реалізовуватися за рахунок коштів державного фонду регіонального розвитку;</w:t>
      </w:r>
    </w:p>
    <w:p w:rsidR="00316F24" w:rsidRDefault="00316F24" w:rsidP="00316F24">
      <w:pPr>
        <w:numPr>
          <w:ilvl w:val="0"/>
          <w:numId w:val="1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форму інвестиційної програми і проекту регіонального розвитку, що може реалізовуватися за рахунок коштів державного фонду регіонального розвитку</w:t>
      </w:r>
      <w:r>
        <w:rPr>
          <w:sz w:val="28"/>
          <w:szCs w:val="28"/>
          <w:lang w:eastAsia="zh-CN"/>
        </w:rPr>
        <w:t>;</w:t>
      </w:r>
    </w:p>
    <w:p w:rsidR="00316F24" w:rsidRPr="007F1F62" w:rsidRDefault="00316F24" w:rsidP="00316F24">
      <w:pPr>
        <w:numPr>
          <w:ilvl w:val="0"/>
          <w:numId w:val="1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інші документи відповідно до наказу</w:t>
      </w:r>
      <w:r w:rsidRPr="005A6E18">
        <w:rPr>
          <w:sz w:val="28"/>
          <w:szCs w:val="28"/>
        </w:rPr>
        <w:t xml:space="preserve"> Міністерства регіонального </w:t>
      </w:r>
      <w:r w:rsidRPr="005A6E18">
        <w:rPr>
          <w:sz w:val="28"/>
          <w:szCs w:val="28"/>
          <w:lang w:eastAsia="zh-CN"/>
        </w:rPr>
        <w:t>розвитку</w:t>
      </w:r>
      <w:r w:rsidRPr="005A6E18">
        <w:rPr>
          <w:sz w:val="28"/>
          <w:szCs w:val="28"/>
        </w:rPr>
        <w:t>, будівництва та житлово-комунального господарства України від 24.04.2015 № 80 (із змінами)</w:t>
      </w:r>
      <w:r w:rsidRPr="007F1F62">
        <w:rPr>
          <w:sz w:val="28"/>
          <w:szCs w:val="28"/>
          <w:lang w:eastAsia="zh-CN"/>
        </w:rPr>
        <w:t>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До проектів, які передбачають будівництво, додаються документи:</w:t>
      </w:r>
    </w:p>
    <w:p w:rsidR="00316F24" w:rsidRPr="003E4F48" w:rsidRDefault="00316F24" w:rsidP="00316F24">
      <w:pPr>
        <w:numPr>
          <w:ilvl w:val="0"/>
          <w:numId w:val="2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зведений кошторисний рахунок;</w:t>
      </w:r>
    </w:p>
    <w:p w:rsidR="00316F24" w:rsidRPr="003E4F48" w:rsidRDefault="00316F24" w:rsidP="00316F24">
      <w:pPr>
        <w:numPr>
          <w:ilvl w:val="0"/>
          <w:numId w:val="2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звіт за результатами експертизи проектів будівництва;</w:t>
      </w:r>
    </w:p>
    <w:p w:rsidR="00316F24" w:rsidRPr="003E4F48" w:rsidRDefault="00316F24" w:rsidP="00316F24">
      <w:pPr>
        <w:numPr>
          <w:ilvl w:val="0"/>
          <w:numId w:val="2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>нормативний акт (нак</w:t>
      </w:r>
      <w:r>
        <w:rPr>
          <w:sz w:val="28"/>
          <w:szCs w:val="28"/>
          <w:lang w:eastAsia="zh-CN"/>
        </w:rPr>
        <w:t>аз</w:t>
      </w:r>
      <w:r w:rsidRPr="003E4F48">
        <w:rPr>
          <w:sz w:val="28"/>
          <w:szCs w:val="28"/>
          <w:lang w:eastAsia="zh-CN"/>
        </w:rPr>
        <w:t>) про затвердження проектної документації (відповідно до постанови Кабінету Міністрів України від 11.05.2011 № 560);</w:t>
      </w:r>
    </w:p>
    <w:p w:rsidR="00316F24" w:rsidRDefault="00316F24" w:rsidP="00316F24">
      <w:pPr>
        <w:numPr>
          <w:ilvl w:val="0"/>
          <w:numId w:val="2"/>
        </w:numPr>
        <w:tabs>
          <w:tab w:val="left" w:pos="993"/>
        </w:tabs>
        <w:suppressAutoHyphens/>
        <w:spacing w:line="233" w:lineRule="auto"/>
        <w:ind w:left="0" w:right="-1" w:firstLine="708"/>
        <w:jc w:val="both"/>
        <w:rPr>
          <w:sz w:val="28"/>
          <w:szCs w:val="28"/>
          <w:lang w:eastAsia="zh-CN"/>
        </w:rPr>
      </w:pPr>
      <w:r w:rsidRPr="003E4F48">
        <w:rPr>
          <w:sz w:val="28"/>
          <w:szCs w:val="28"/>
          <w:lang w:eastAsia="zh-CN"/>
        </w:rPr>
        <w:t xml:space="preserve">документи щодо форми власності, </w:t>
      </w:r>
      <w:r>
        <w:rPr>
          <w:sz w:val="28"/>
          <w:szCs w:val="28"/>
          <w:lang w:eastAsia="zh-CN"/>
        </w:rPr>
        <w:t>класу наслідків</w:t>
      </w:r>
      <w:r w:rsidRPr="003E4F48">
        <w:rPr>
          <w:sz w:val="28"/>
          <w:szCs w:val="28"/>
          <w:lang w:eastAsia="zh-CN"/>
        </w:rPr>
        <w:t xml:space="preserve"> для об’єктів будівництва та залишкової</w:t>
      </w:r>
      <w:r>
        <w:rPr>
          <w:sz w:val="28"/>
          <w:szCs w:val="28"/>
          <w:lang w:eastAsia="zh-CN"/>
        </w:rPr>
        <w:t xml:space="preserve"> вартості для всіх проектів.</w:t>
      </w:r>
    </w:p>
    <w:p w:rsidR="00316F24" w:rsidRPr="003E4F48" w:rsidRDefault="00316F24" w:rsidP="00316F24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  <w:r w:rsidRPr="003E4F48">
        <w:rPr>
          <w:b/>
          <w:sz w:val="28"/>
          <w:szCs w:val="28"/>
          <w:lang w:eastAsia="zh-CN"/>
        </w:rPr>
        <w:t>Адреса електронної пошти</w:t>
      </w:r>
      <w:r w:rsidRPr="003E4F48">
        <w:rPr>
          <w:sz w:val="28"/>
          <w:szCs w:val="28"/>
          <w:lang w:eastAsia="zh-CN"/>
        </w:rPr>
        <w:t>: budget_loga@ukr.net</w:t>
      </w:r>
    </w:p>
    <w:p w:rsidR="00316F24" w:rsidRPr="003E4F48" w:rsidRDefault="00316F24" w:rsidP="00316F24">
      <w:pPr>
        <w:spacing w:line="233" w:lineRule="auto"/>
        <w:ind w:right="-1" w:firstLine="708"/>
        <w:jc w:val="both"/>
        <w:rPr>
          <w:sz w:val="28"/>
          <w:szCs w:val="28"/>
        </w:rPr>
      </w:pPr>
      <w:r w:rsidRPr="003E4F48">
        <w:rPr>
          <w:b/>
          <w:sz w:val="28"/>
          <w:szCs w:val="28"/>
          <w:lang w:eastAsia="zh-CN"/>
        </w:rPr>
        <w:t xml:space="preserve">Телефон, </w:t>
      </w:r>
      <w:r w:rsidRPr="003E4F48">
        <w:rPr>
          <w:sz w:val="28"/>
          <w:szCs w:val="28"/>
          <w:lang w:eastAsia="zh-CN"/>
        </w:rPr>
        <w:t>за яким надаються роз’ясненн</w:t>
      </w:r>
      <w:r w:rsidRPr="003E4F48">
        <w:rPr>
          <w:sz w:val="28"/>
          <w:szCs w:val="28"/>
        </w:rPr>
        <w:t xml:space="preserve">я: </w:t>
      </w:r>
      <w:r>
        <w:rPr>
          <w:sz w:val="28"/>
          <w:szCs w:val="28"/>
        </w:rPr>
        <w:t>(</w:t>
      </w:r>
      <w:r w:rsidRPr="003E4F48">
        <w:rPr>
          <w:sz w:val="28"/>
          <w:szCs w:val="28"/>
        </w:rPr>
        <w:t>0</w:t>
      </w:r>
      <w:r>
        <w:rPr>
          <w:sz w:val="28"/>
          <w:szCs w:val="28"/>
        </w:rPr>
        <w:t>6452) 23307</w:t>
      </w:r>
      <w:r w:rsidRPr="003E4F48">
        <w:rPr>
          <w:sz w:val="28"/>
          <w:szCs w:val="28"/>
        </w:rPr>
        <w:t>.</w:t>
      </w:r>
    </w:p>
    <w:p w:rsidR="004F6D03" w:rsidRDefault="004F6D03"/>
    <w:sectPr w:rsidR="004F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4FCB"/>
    <w:multiLevelType w:val="hybridMultilevel"/>
    <w:tmpl w:val="B0E01602"/>
    <w:lvl w:ilvl="0" w:tplc="7DD03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970A24"/>
    <w:multiLevelType w:val="hybridMultilevel"/>
    <w:tmpl w:val="DD3A90A0"/>
    <w:lvl w:ilvl="0" w:tplc="FA1236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9F0478"/>
    <w:multiLevelType w:val="hybridMultilevel"/>
    <w:tmpl w:val="5FE68C18"/>
    <w:lvl w:ilvl="0" w:tplc="B8A64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4"/>
    <w:rsid w:val="00316F24"/>
    <w:rsid w:val="004F6D03"/>
    <w:rsid w:val="006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BE03-8B3E-45CC-B7E8-6E07AA8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2019-03-22T08:03:00Z</dcterms:created>
  <dcterms:modified xsi:type="dcterms:W3CDTF">2019-03-22T08:03:00Z</dcterms:modified>
</cp:coreProperties>
</file>