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C5" w:rsidRPr="00D40B3B" w:rsidRDefault="001F6494" w:rsidP="00D40B3B">
      <w:pPr>
        <w:spacing w:after="0"/>
        <w:jc w:val="center"/>
        <w:rPr>
          <w:rFonts w:ascii="Times New Roman" w:hAnsi="Times New Roman" w:cs="Times New Roman"/>
          <w:b/>
          <w:sz w:val="28"/>
          <w:szCs w:val="28"/>
          <w:lang w:val="uk-UA"/>
        </w:rPr>
      </w:pPr>
      <w:r w:rsidRPr="00D40B3B">
        <w:rPr>
          <w:rFonts w:ascii="Times New Roman" w:hAnsi="Times New Roman" w:cs="Times New Roman"/>
          <w:b/>
          <w:sz w:val="28"/>
          <w:szCs w:val="28"/>
          <w:lang w:val="uk-UA"/>
        </w:rPr>
        <w:t>СНУ імені В. Даля</w:t>
      </w:r>
    </w:p>
    <w:p w:rsidR="0002727C" w:rsidRPr="00D40B3B" w:rsidRDefault="0002727C" w:rsidP="00D40B3B">
      <w:pPr>
        <w:spacing w:after="0"/>
        <w:jc w:val="both"/>
        <w:rPr>
          <w:rFonts w:ascii="Times New Roman" w:hAnsi="Times New Roman" w:cs="Times New Roman"/>
          <w:b/>
          <w:sz w:val="28"/>
          <w:szCs w:val="28"/>
          <w:lang w:val="uk-UA"/>
        </w:rPr>
      </w:pPr>
      <w:r w:rsidRPr="00D40B3B">
        <w:rPr>
          <w:rFonts w:ascii="Times New Roman" w:hAnsi="Times New Roman" w:cs="Times New Roman"/>
          <w:b/>
          <w:sz w:val="28"/>
          <w:szCs w:val="28"/>
          <w:lang w:val="uk-UA"/>
        </w:rPr>
        <w:t>Навчально-науковий інститут економіки і управління</w:t>
      </w:r>
    </w:p>
    <w:p w:rsidR="001F6494" w:rsidRPr="00D40B3B" w:rsidRDefault="001F6494" w:rsidP="00D40B3B">
      <w:pPr>
        <w:spacing w:after="0"/>
        <w:jc w:val="both"/>
        <w:rPr>
          <w:rFonts w:ascii="Times New Roman" w:hAnsi="Times New Roman" w:cs="Times New Roman"/>
          <w:b/>
          <w:sz w:val="28"/>
          <w:szCs w:val="28"/>
          <w:lang w:val="uk-UA"/>
        </w:rPr>
      </w:pPr>
      <w:r w:rsidRPr="00D40B3B">
        <w:rPr>
          <w:rFonts w:ascii="Times New Roman" w:hAnsi="Times New Roman" w:cs="Times New Roman"/>
          <w:b/>
          <w:sz w:val="28"/>
          <w:szCs w:val="28"/>
          <w:lang w:val="uk-UA"/>
        </w:rPr>
        <w:t>Кафедра економіки та підприємництва</w:t>
      </w:r>
    </w:p>
    <w:p w:rsidR="001F6494" w:rsidRPr="00D40B3B" w:rsidRDefault="001F6494" w:rsidP="00D40B3B">
      <w:pPr>
        <w:spacing w:after="0"/>
        <w:jc w:val="both"/>
        <w:rPr>
          <w:rFonts w:ascii="Times New Roman" w:hAnsi="Times New Roman" w:cs="Times New Roman"/>
          <w:sz w:val="28"/>
          <w:szCs w:val="28"/>
          <w:lang w:val="uk-UA"/>
        </w:rPr>
      </w:pPr>
      <w:r w:rsidRPr="00D40B3B">
        <w:rPr>
          <w:rFonts w:ascii="Times New Roman" w:hAnsi="Times New Roman" w:cs="Times New Roman"/>
          <w:sz w:val="28"/>
          <w:szCs w:val="28"/>
          <w:lang w:val="uk-UA"/>
        </w:rPr>
        <w:t>Науково-дослідницьку роботу викладачі кафедри виконують за такими напрямами: організаційне проектування, економічна семіотика, економіка та організація торгівлі, дослідження впливу глобалізації на національний та</w:t>
      </w:r>
      <w:r w:rsidR="00FD3342">
        <w:rPr>
          <w:rFonts w:ascii="Times New Roman" w:hAnsi="Times New Roman" w:cs="Times New Roman"/>
          <w:sz w:val="28"/>
          <w:szCs w:val="28"/>
          <w:lang w:val="uk-UA"/>
        </w:rPr>
        <w:t xml:space="preserve"> регіональні ринки праці України</w:t>
      </w:r>
      <w:r w:rsidRPr="00D40B3B">
        <w:rPr>
          <w:rFonts w:ascii="Times New Roman" w:hAnsi="Times New Roman" w:cs="Times New Roman"/>
          <w:sz w:val="28"/>
          <w:szCs w:val="28"/>
          <w:lang w:val="uk-UA"/>
        </w:rPr>
        <w:t>, управління персоналом та соціально-трудові відносини, управління корпоративними конфліктами, цілепокладання, сталий розвиток, екологізація виробництва, регіональний розвиток, конкурентоспроможність підприємства, стратегічна координація діяльності підприємств, моделювання хаосу та катастроф, інформаційні технології в моделюванні економіки, нелінійне моделювання в соціально-економічних і екологічних системах тощо.</w:t>
      </w:r>
    </w:p>
    <w:p w:rsidR="001F6494" w:rsidRPr="00D40B3B" w:rsidRDefault="001F6494" w:rsidP="00D40B3B">
      <w:pPr>
        <w:spacing w:after="0"/>
        <w:jc w:val="both"/>
        <w:rPr>
          <w:rFonts w:ascii="Times New Roman" w:hAnsi="Times New Roman" w:cs="Times New Roman"/>
          <w:b/>
          <w:sz w:val="28"/>
          <w:szCs w:val="28"/>
          <w:lang w:val="uk-UA"/>
        </w:rPr>
      </w:pPr>
      <w:r w:rsidRPr="00D40B3B">
        <w:rPr>
          <w:rFonts w:ascii="Times New Roman" w:hAnsi="Times New Roman" w:cs="Times New Roman"/>
          <w:b/>
          <w:sz w:val="28"/>
          <w:szCs w:val="28"/>
          <w:lang w:val="uk-UA"/>
        </w:rPr>
        <w:t>Кафедра публічного управління менеджменту та маркетингу</w:t>
      </w:r>
    </w:p>
    <w:p w:rsidR="001F6494" w:rsidRPr="00D40B3B" w:rsidRDefault="001F6494" w:rsidP="00D40B3B">
      <w:pPr>
        <w:spacing w:after="0"/>
        <w:jc w:val="both"/>
        <w:rPr>
          <w:rFonts w:ascii="Times New Roman" w:hAnsi="Times New Roman" w:cs="Times New Roman"/>
          <w:sz w:val="28"/>
          <w:szCs w:val="28"/>
          <w:lang w:val="uk-UA"/>
        </w:rPr>
      </w:pPr>
      <w:r w:rsidRPr="00D40B3B">
        <w:rPr>
          <w:rFonts w:ascii="Times New Roman" w:hAnsi="Times New Roman" w:cs="Times New Roman"/>
          <w:sz w:val="28"/>
          <w:szCs w:val="28"/>
          <w:lang w:val="uk-UA"/>
        </w:rPr>
        <w:t>На кафедрі публічного управління, менеджменту та маркетингу присутній широкий спектр форм організації науково-дослідної роботи: виконання науково-дослідної роботи з держбюджетної тематики, участь у міжнародних, всеукраїнських, регіональних та університетських науково-практичних, науково-методичних конференціях; підготовка та видання науково-методичних рекомендацій, публікацій статей та тез доповідей, встановлення наукових зв’язків з вищими навчальними закладами України і зарубіжжя; науково-дослідна робота студентів.</w:t>
      </w:r>
    </w:p>
    <w:p w:rsidR="001F6494" w:rsidRPr="00D40B3B" w:rsidRDefault="001F6494" w:rsidP="00D40B3B">
      <w:pPr>
        <w:spacing w:after="0"/>
        <w:jc w:val="both"/>
        <w:rPr>
          <w:rFonts w:ascii="Times New Roman" w:hAnsi="Times New Roman" w:cs="Times New Roman"/>
          <w:sz w:val="28"/>
          <w:szCs w:val="28"/>
          <w:lang w:val="uk-UA"/>
        </w:rPr>
      </w:pPr>
      <w:r w:rsidRPr="00D40B3B">
        <w:rPr>
          <w:rFonts w:ascii="Times New Roman" w:hAnsi="Times New Roman" w:cs="Times New Roman"/>
          <w:sz w:val="28"/>
          <w:szCs w:val="28"/>
          <w:lang w:val="uk-UA"/>
        </w:rPr>
        <w:t>До основних напрямів наукової роботи кафедри слід віднести: управління великим підприємством, корпоративне управління, управління витратами, система економічної безпеки підприємства, маркетингові технології інноваційного розвитку суб’єктів господарської діяльності, маркетинговий інструментарій збалансованого розвитку регіону тощо. Окремим вектором розвитку науково-дослідної роботи кафедри публічного управління, менеджменту та маркетингу є бізнес-освіта.</w:t>
      </w:r>
    </w:p>
    <w:p w:rsidR="001F6494" w:rsidRPr="00D40B3B" w:rsidRDefault="001F6494" w:rsidP="00D40B3B">
      <w:pPr>
        <w:spacing w:after="0"/>
        <w:jc w:val="both"/>
        <w:rPr>
          <w:rFonts w:ascii="Times New Roman" w:hAnsi="Times New Roman" w:cs="Times New Roman"/>
          <w:sz w:val="28"/>
          <w:szCs w:val="28"/>
          <w:lang w:val="uk-UA"/>
        </w:rPr>
      </w:pPr>
      <w:r w:rsidRPr="00D40B3B">
        <w:rPr>
          <w:rFonts w:ascii="Times New Roman" w:hAnsi="Times New Roman" w:cs="Times New Roman"/>
          <w:sz w:val="28"/>
          <w:szCs w:val="28"/>
          <w:lang w:val="uk-UA"/>
        </w:rPr>
        <w:t>Студентська наука виступає одним з найпотужніших чинників забезпечення якості навчання студентів кафедри. Залучення студентів до науково-дослідницької роботи це пріоритетний напрям розвитку кафедри. Основними формами такої роботи є підготовка випускних робіт з актуальних проблем суспільного життя; виступи з науковими доповідями, участь у науково-практичних конференціях, круглих столах, зборах; виконання НДР з проблематики кафедри. Наукова робота студентів ведеться у відповідності до фахового спрямування і тематики наукових досліджень кафедри.</w:t>
      </w:r>
    </w:p>
    <w:p w:rsidR="001F6494" w:rsidRPr="0052536B" w:rsidRDefault="001F6494" w:rsidP="00D40B3B">
      <w:pPr>
        <w:spacing w:after="0"/>
        <w:jc w:val="both"/>
        <w:rPr>
          <w:rFonts w:ascii="Times New Roman" w:hAnsi="Times New Roman" w:cs="Times New Roman"/>
          <w:b/>
          <w:sz w:val="28"/>
          <w:szCs w:val="28"/>
          <w:lang w:val="uk-UA"/>
        </w:rPr>
      </w:pPr>
      <w:r w:rsidRPr="0052536B">
        <w:rPr>
          <w:rFonts w:ascii="Times New Roman" w:hAnsi="Times New Roman" w:cs="Times New Roman"/>
          <w:b/>
          <w:sz w:val="28"/>
          <w:szCs w:val="28"/>
          <w:lang w:val="uk-UA"/>
        </w:rPr>
        <w:t>Підрозділи кафедри</w:t>
      </w:r>
      <w:bookmarkStart w:id="0" w:name="_GoBack"/>
      <w:bookmarkEnd w:id="0"/>
    </w:p>
    <w:p w:rsidR="001F6494" w:rsidRPr="00D40B3B" w:rsidRDefault="001F6494" w:rsidP="00D40B3B">
      <w:pPr>
        <w:spacing w:after="0"/>
        <w:jc w:val="both"/>
        <w:rPr>
          <w:rFonts w:ascii="Times New Roman" w:hAnsi="Times New Roman" w:cs="Times New Roman"/>
          <w:sz w:val="28"/>
          <w:szCs w:val="28"/>
          <w:lang w:val="uk-UA"/>
        </w:rPr>
      </w:pPr>
      <w:r w:rsidRPr="00D40B3B">
        <w:rPr>
          <w:rFonts w:ascii="Times New Roman" w:hAnsi="Times New Roman" w:cs="Times New Roman"/>
          <w:sz w:val="28"/>
          <w:szCs w:val="28"/>
          <w:lang w:val="uk-UA"/>
        </w:rPr>
        <w:t xml:space="preserve">Інноваційно-тренінгова лабораторія бізнес-освіти – надає послуги з бізнес-освіти для підприємств та підприємців Луганської області. На сьогодні розроблені та реалізуються спеціалізовані тренінгові програми з ділового </w:t>
      </w:r>
      <w:r w:rsidRPr="00D40B3B">
        <w:rPr>
          <w:rFonts w:ascii="Times New Roman" w:hAnsi="Times New Roman" w:cs="Times New Roman"/>
          <w:sz w:val="28"/>
          <w:szCs w:val="28"/>
          <w:lang w:val="uk-UA"/>
        </w:rPr>
        <w:lastRenderedPageBreak/>
        <w:t>адміністрування для управлінських кадрів, основ менеджменту, основ економіки та фінансів та управління продажами.</w:t>
      </w:r>
    </w:p>
    <w:p w:rsidR="000A414C" w:rsidRPr="00D40B3B" w:rsidRDefault="000A414C" w:rsidP="00D40B3B">
      <w:pPr>
        <w:spacing w:after="0"/>
        <w:jc w:val="both"/>
        <w:rPr>
          <w:rFonts w:ascii="Times New Roman" w:hAnsi="Times New Roman" w:cs="Times New Roman"/>
          <w:b/>
          <w:sz w:val="28"/>
          <w:szCs w:val="28"/>
          <w:lang w:val="uk-UA"/>
        </w:rPr>
      </w:pPr>
      <w:r w:rsidRPr="00D40B3B">
        <w:rPr>
          <w:rFonts w:ascii="Times New Roman" w:hAnsi="Times New Roman" w:cs="Times New Roman"/>
          <w:b/>
          <w:sz w:val="28"/>
          <w:szCs w:val="28"/>
          <w:lang w:val="uk-UA"/>
        </w:rPr>
        <w:t>Кафедра обліку і оподаткування</w:t>
      </w:r>
    </w:p>
    <w:p w:rsidR="00B41EA7" w:rsidRPr="00D40B3B" w:rsidRDefault="00B41EA7" w:rsidP="00D40B3B">
      <w:pPr>
        <w:pStyle w:val="a3"/>
        <w:spacing w:before="0" w:beforeAutospacing="0" w:after="0" w:afterAutospacing="0" w:line="375" w:lineRule="atLeast"/>
        <w:jc w:val="both"/>
        <w:rPr>
          <w:color w:val="000000"/>
          <w:sz w:val="28"/>
          <w:szCs w:val="28"/>
        </w:rPr>
      </w:pPr>
      <w:r w:rsidRPr="00D70734">
        <w:rPr>
          <w:color w:val="000000"/>
          <w:sz w:val="28"/>
          <w:szCs w:val="28"/>
          <w:lang w:val="uk-UA"/>
        </w:rPr>
        <w:t>Пріоритетним напрямком наукової діяльності кафедри «Облік і оподаткування» є прикладні дослідження, розвиток наукових напрямів пов’язаних з адаптацією економіки України до умов інтеграції в сучасну економіку, підвищення інтелектуального рівня освітньої діяльності викладачів кафедри. Кафедра є співвиконавцем міжкафедральної державної науково-дослідницької теми</w:t>
      </w:r>
      <w:r w:rsidRPr="00D40B3B">
        <w:rPr>
          <w:color w:val="000000"/>
          <w:sz w:val="28"/>
          <w:szCs w:val="28"/>
        </w:rPr>
        <w:t> </w:t>
      </w:r>
      <w:r w:rsidRPr="00D70734">
        <w:rPr>
          <w:color w:val="000000"/>
          <w:sz w:val="28"/>
          <w:szCs w:val="28"/>
          <w:lang w:val="uk-UA"/>
        </w:rPr>
        <w:t xml:space="preserve"> ДН-70-13 «Обліково-аналітичне забезпечення управління розвитком суб’єктів господарювання регіону в умовах становлення глобальних ринків»(ДР № 0113</w:t>
      </w:r>
      <w:r w:rsidRPr="00D40B3B">
        <w:rPr>
          <w:color w:val="000000"/>
          <w:sz w:val="28"/>
          <w:szCs w:val="28"/>
        </w:rPr>
        <w:t>U</w:t>
      </w:r>
      <w:r w:rsidRPr="00D70734">
        <w:rPr>
          <w:color w:val="000000"/>
          <w:sz w:val="28"/>
          <w:szCs w:val="28"/>
          <w:lang w:val="uk-UA"/>
        </w:rPr>
        <w:t xml:space="preserve">001168). </w:t>
      </w:r>
      <w:r w:rsidRPr="00D40B3B">
        <w:rPr>
          <w:color w:val="000000"/>
          <w:sz w:val="28"/>
          <w:szCs w:val="28"/>
        </w:rPr>
        <w:t>З використанням матеріалів теми захищено п’ять дисертаційних робіт на здобуття вченого звання кандидата економічних наук. Кафедрою розроблено методику адаптації фінансової звітності суб’єктів господарювання до вимог міжнародних стандартів фінансової звітності, що дозволяє визначити показники для оцінки ризиків діяльності на регіональному рівні та здійснити їх оцінювання. Результати науково-дослідних робіт знаходять відображення в публікаціях професорсько-викладацького складу, використовуються в навчальному процесі. Одним із важливих спрямувань зусиль представників наукової школи кафедри є наукова підготовка студентів та аспірантів.  При кафедрі створено студентське професійне об’єднання Клуб «Дебет-Кредит». Студенти освітньо-кваліфікаційного рівня «спеціаліст» та «магістр» залучаються до виконання кафедральних науково-дослідних тем, беруть участь у Всеукраїнських олімпіадах, наукових студентських конференціях.</w:t>
      </w:r>
    </w:p>
    <w:p w:rsidR="000A414C" w:rsidRPr="00D70734" w:rsidRDefault="000A414C" w:rsidP="00D40B3B">
      <w:pPr>
        <w:spacing w:after="0"/>
        <w:jc w:val="both"/>
        <w:rPr>
          <w:rFonts w:ascii="Times New Roman" w:hAnsi="Times New Roman" w:cs="Times New Roman"/>
          <w:b/>
          <w:sz w:val="28"/>
          <w:szCs w:val="28"/>
        </w:rPr>
      </w:pPr>
      <w:r w:rsidRPr="00D40B3B">
        <w:rPr>
          <w:rFonts w:ascii="Times New Roman" w:hAnsi="Times New Roman" w:cs="Times New Roman"/>
          <w:b/>
          <w:sz w:val="28"/>
          <w:szCs w:val="28"/>
          <w:lang w:val="uk-UA"/>
        </w:rPr>
        <w:t>К</w:t>
      </w:r>
      <w:r w:rsidRPr="00D70734">
        <w:rPr>
          <w:rFonts w:ascii="Times New Roman" w:hAnsi="Times New Roman" w:cs="Times New Roman"/>
          <w:b/>
          <w:sz w:val="28"/>
          <w:szCs w:val="28"/>
        </w:rPr>
        <w:t>афедр</w:t>
      </w:r>
      <w:r w:rsidRPr="00D40B3B">
        <w:rPr>
          <w:rFonts w:ascii="Times New Roman" w:hAnsi="Times New Roman" w:cs="Times New Roman"/>
          <w:b/>
          <w:sz w:val="28"/>
          <w:szCs w:val="28"/>
          <w:lang w:val="uk-UA"/>
        </w:rPr>
        <w:t>а</w:t>
      </w:r>
      <w:r w:rsidRPr="00D70734">
        <w:rPr>
          <w:rFonts w:ascii="Times New Roman" w:hAnsi="Times New Roman" w:cs="Times New Roman"/>
          <w:b/>
          <w:sz w:val="28"/>
          <w:szCs w:val="28"/>
        </w:rPr>
        <w:t xml:space="preserve"> «Фінанси і банківська справа» </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функціонує наукова школа, яка має цільовий напрям вирішення актуальних фінансово-кредитних проблем держави і господарюючих суб’єктів.</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Наукові напрями кафедри «Фінанси і банківська справа»:</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забезпечення стійкості функціонування фінансових та промислових систем в умовах кризової економіки;</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система бюджетного регулювання в умовах фінансової інтеграції;</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вдосконалення механізму державно-приватного партнерства;</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фінансова стратегія стійкого розвитку компаній;</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вартісно-орієнтоване управління фінансами;</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інноваційно-інвестиційна політика в забезпечені економічного зростання;</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реформування банківської системи України в сучасних умовах господарювання;</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економічна і фінансова безпека господарюючих суб'єктів;</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обліково-аналітичне забезпечення управління економічним потен</w:t>
      </w:r>
      <w:r w:rsidR="0002727C" w:rsidRPr="00D70734">
        <w:rPr>
          <w:rFonts w:ascii="Times New Roman" w:hAnsi="Times New Roman" w:cs="Times New Roman"/>
          <w:sz w:val="28"/>
          <w:szCs w:val="28"/>
        </w:rPr>
        <w:t>ціалом господарюючих суб'єктів.</w:t>
      </w:r>
    </w:p>
    <w:p w:rsidR="00B41EA7"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lastRenderedPageBreak/>
        <w:t>Викладачі та співробітники кафедри «Фінанси і банківська справа» беруть активну участь у виконанні науково-дослідних робіт, результати яких знаходять своє впровадження на підприємствах і у фінансово-кредитних установах регіону.</w:t>
      </w:r>
    </w:p>
    <w:p w:rsidR="00E30287" w:rsidRPr="00D40B3B" w:rsidRDefault="00E30287" w:rsidP="00D40B3B">
      <w:pPr>
        <w:spacing w:after="0"/>
        <w:jc w:val="both"/>
        <w:rPr>
          <w:rFonts w:ascii="Times New Roman" w:hAnsi="Times New Roman" w:cs="Times New Roman"/>
          <w:b/>
          <w:sz w:val="28"/>
          <w:szCs w:val="28"/>
          <w:lang w:val="uk-UA"/>
        </w:rPr>
      </w:pPr>
      <w:r w:rsidRPr="00D40B3B">
        <w:rPr>
          <w:rFonts w:ascii="Times New Roman" w:hAnsi="Times New Roman" w:cs="Times New Roman"/>
          <w:b/>
          <w:sz w:val="28"/>
          <w:szCs w:val="28"/>
          <w:lang w:val="uk-UA"/>
        </w:rPr>
        <w:t>Кафедра міжнародної економіки та туризму</w:t>
      </w:r>
    </w:p>
    <w:p w:rsidR="000A414C" w:rsidRPr="00D70734" w:rsidRDefault="000A414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Кафедра досліджує інноваційні шляхи розвитку регіонального туризму, студенти беруть участь у розробці нових турмаршрутів, здійснюють походи та розвідки регіональних атракцій, що мали би у подальшому приваблювати туристів. Студенти складають та апробують власні екскурсійні проекти.</w:t>
      </w:r>
    </w:p>
    <w:p w:rsidR="0002727C" w:rsidRPr="00D70734" w:rsidRDefault="0002727C"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Навчально-науковий інститут міжнародних відносин</w:t>
      </w:r>
    </w:p>
    <w:p w:rsidR="00E30287" w:rsidRPr="00D70734" w:rsidRDefault="00E30287"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КАФЕДРА ПОЛІТОЛОГІЇ ТА МІЖНАРОДНИХ ВІДНОСИН</w:t>
      </w:r>
    </w:p>
    <w:p w:rsidR="00E30287" w:rsidRPr="00D70734" w:rsidRDefault="00E30287"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Теми наукових досліджень – проблеми модернізації політичної системи України, функціонування інститутів громадянського суспільства, розвитку євроінтеграційних процесів в сучасній Україні. Кафедра є ініціатором проведення щорічної Всеукраїнської науково-практичної конференції «Модернізація політичної системи сучасної України: стан і перспективи розвитку», а також є засновником єдиного у регіоні спеціалізованого фахового видання з політичних наук «Політологічні записки».</w:t>
      </w:r>
    </w:p>
    <w:p w:rsidR="00E30287" w:rsidRPr="00D70734" w:rsidRDefault="00E30287"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Наукова робота</w:t>
      </w:r>
    </w:p>
    <w:p w:rsidR="0002727C" w:rsidRPr="00D70734" w:rsidRDefault="0002727C"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Навчально-науковий інститут транспорту і логістики</w:t>
      </w:r>
    </w:p>
    <w:p w:rsidR="00E30287" w:rsidRPr="00D70734" w:rsidRDefault="004A0E81"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КАФЕДРА ЗАЛІЗНИЧНОГО, АВТОМОБІЛЬНОГО ТРАНСПОРТУ ТА ПІДЙОМНО-ТРАНСПОРТНИХ МАШИН</w:t>
      </w:r>
    </w:p>
    <w:p w:rsidR="00E30287" w:rsidRPr="00D70734" w:rsidRDefault="00E30287"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xml:space="preserve">На кафедрі працює наукова школа «Розробка наукових основ і теорії створення високоефективних засобів рейкового транспорту». Загальне керівництво школою здійснює Голубенко О.Л., професор, д.т.н. Останнім часом поглиблено досліджуються питання використання систем керування і регулювання для впливу на процеси контактної взаємодії колеса з рейкою та надійність екіпажної частини 2 </w:t>
      </w:r>
      <w:proofErr w:type="gramStart"/>
      <w:r w:rsidRPr="00D70734">
        <w:rPr>
          <w:rFonts w:ascii="Times New Roman" w:hAnsi="Times New Roman" w:cs="Times New Roman"/>
          <w:sz w:val="28"/>
          <w:szCs w:val="28"/>
        </w:rPr>
        <w:t>докторантами  та</w:t>
      </w:r>
      <w:proofErr w:type="gramEnd"/>
      <w:r w:rsidRPr="00D70734">
        <w:rPr>
          <w:rFonts w:ascii="Times New Roman" w:hAnsi="Times New Roman" w:cs="Times New Roman"/>
          <w:sz w:val="28"/>
          <w:szCs w:val="28"/>
        </w:rPr>
        <w:t xml:space="preserve"> 7 аспірантами. Перший напрям науково-дослідної роботи, який очолює д.т.н., професор Горбунов М.І., присвячений покращенню тягових і динамічних показників локомотивів, зниження зносу коліс та рейок, а також оптимізації параметрів екіпажної частини для підвищення їх енергоефективності при проектуванні і управління ними в експлуатації. Другий напрям науково-дослідної роботи, який очолює к.т.н., професор Могила В.І., присвячений підвищенню енергетичної ефективності силових установок тепловозів удосконаленням процесів згоряння шляхом озонування палива і мастил, а також покращення характеристик тепловозних теплообмінних апаратів і систем. Кожен рік на кафедрі виконується кілька науково-дослідних робіт (НДР) фундаментального та прикладного спрямування. Зокрема, у 2016 році кафедрою виконуються три НДР в галузі залізничного транспорту двома галузевими лабораторіями і викладачами кафедри.</w:t>
      </w:r>
    </w:p>
    <w:p w:rsidR="00E30287" w:rsidRPr="00D70734" w:rsidRDefault="00E30287"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lastRenderedPageBreak/>
        <w:t>Щорічно наукові розробки кафедри приймають участь у міжнародному салоні винаходів та нових технологій «Новий час», де от</w:t>
      </w:r>
      <w:r w:rsidR="004A0E81" w:rsidRPr="00D70734">
        <w:rPr>
          <w:rFonts w:ascii="Times New Roman" w:hAnsi="Times New Roman" w:cs="Times New Roman"/>
          <w:sz w:val="28"/>
          <w:szCs w:val="28"/>
        </w:rPr>
        <w:t>римано золоті та срібні медалі.</w:t>
      </w:r>
    </w:p>
    <w:p w:rsidR="00E30287" w:rsidRPr="00D70734" w:rsidRDefault="00E30287"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Кожен рік проводиться конференція професорсько-викладацького складу, де проходить обговорення н</w:t>
      </w:r>
      <w:r w:rsidR="004A0E81" w:rsidRPr="00D70734">
        <w:rPr>
          <w:rFonts w:ascii="Times New Roman" w:hAnsi="Times New Roman" w:cs="Times New Roman"/>
          <w:sz w:val="28"/>
          <w:szCs w:val="28"/>
        </w:rPr>
        <w:t xml:space="preserve">аукових досліджень викладачів. </w:t>
      </w:r>
    </w:p>
    <w:p w:rsidR="00E30287" w:rsidRPr="00D70734" w:rsidRDefault="00E30287"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xml:space="preserve">Також кафедра щороку проводить щорічні Міжнародні науково-технічні конференції "Проблеми розвитку рейкового транспорту", "Проблеми розвитку транспортних систем і логістики", а також Всеукраїнську студентську конференцію </w:t>
      </w:r>
      <w:r w:rsidRPr="00D40B3B">
        <w:rPr>
          <w:rFonts w:ascii="Times New Roman" w:hAnsi="Times New Roman" w:cs="Times New Roman"/>
          <w:sz w:val="28"/>
          <w:szCs w:val="28"/>
          <w:lang w:val="en-US"/>
        </w:rPr>
        <w:t xml:space="preserve">«Проблеми і розвиток транспортних систем з точки зору молоді». У роботі конференцій щорічно беруть участь близько 100 представників організацій із </w:t>
      </w:r>
      <w:proofErr w:type="gramStart"/>
      <w:r w:rsidRPr="00D40B3B">
        <w:rPr>
          <w:rFonts w:ascii="Times New Roman" w:hAnsi="Times New Roman" w:cs="Times New Roman"/>
          <w:sz w:val="28"/>
          <w:szCs w:val="28"/>
          <w:lang w:val="en-US"/>
        </w:rPr>
        <w:t>сьома  країн</w:t>
      </w:r>
      <w:proofErr w:type="gramEnd"/>
      <w:r w:rsidRPr="00D40B3B">
        <w:rPr>
          <w:rFonts w:ascii="Times New Roman" w:hAnsi="Times New Roman" w:cs="Times New Roman"/>
          <w:sz w:val="28"/>
          <w:szCs w:val="28"/>
          <w:lang w:val="en-US"/>
        </w:rPr>
        <w:t xml:space="preserve"> світу: України, Росії, Словенія, Польщі, Естонії, Фінляндія й СШA. </w:t>
      </w:r>
      <w:r w:rsidRPr="00D70734">
        <w:rPr>
          <w:rFonts w:ascii="Times New Roman" w:hAnsi="Times New Roman" w:cs="Times New Roman"/>
          <w:sz w:val="28"/>
          <w:szCs w:val="28"/>
        </w:rPr>
        <w:t xml:space="preserve">Активно на кафедрі під керівництвом викладачів проводиться науково-дослідна робота зі студентами. Щорічно подаються проекти на отримання грантів Президента України для обдарованої молоді. Студенти кафедри активно приймають участь у стипендіальній програмі Фонду В.Пінчука «Завтра </w:t>
      </w:r>
      <w:r w:rsidRPr="00D40B3B">
        <w:rPr>
          <w:rFonts w:ascii="Times New Roman" w:hAnsi="Times New Roman" w:cs="Times New Roman"/>
          <w:sz w:val="28"/>
          <w:szCs w:val="28"/>
          <w:lang w:val="en-US"/>
        </w:rPr>
        <w:t>UA</w:t>
      </w:r>
      <w:r w:rsidRPr="00D70734">
        <w:rPr>
          <w:rFonts w:ascii="Times New Roman" w:hAnsi="Times New Roman" w:cs="Times New Roman"/>
          <w:sz w:val="28"/>
          <w:szCs w:val="28"/>
        </w:rPr>
        <w:t>», у Всеукраїнському конкурсі студентських наукових робіт, який проводиться навесні.</w:t>
      </w:r>
    </w:p>
    <w:p w:rsidR="004A0E81" w:rsidRPr="00D70734" w:rsidRDefault="004A0E81"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КАФЕДРА ЛОГІСТИЧНОГО УПРАВЛІННЯ ТА БЕЗПЕКИ РУХУ НА ТРАНСПОРТІ</w:t>
      </w:r>
    </w:p>
    <w:p w:rsidR="004A0E81" w:rsidRPr="00D70734" w:rsidRDefault="004A0E81"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xml:space="preserve">Наукова діяльність кафедри ЛУБРТ охоплює широкий спектр напрямів науково-дослідної роботи за держбюджетними тематиками, активною участю у міжнародних та всеукраїнських науково-практичних конференціях; підготовка та видання науково-методичних рекомендацій, публікацій статей та тез доповідей, встановленням наукових зв’язків з вищими навчальними закладами України і зарубіжжя; науково-дослідною роботою студентів. </w:t>
      </w:r>
    </w:p>
    <w:p w:rsidR="004A0E81" w:rsidRPr="00D70734" w:rsidRDefault="004A0E81"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Дослідження, що проводяться, відповідають пріоритетному напряму "Нові технології і ресурсозберігаючі технології в енергетиці, промисловості і агропромисловому комплексі", мають як фундаментальний, так і прикладний характер. Результати досліджень затребувані промисловістю України.</w:t>
      </w:r>
    </w:p>
    <w:p w:rsidR="004A0E81" w:rsidRPr="00D70734" w:rsidRDefault="004A0E81" w:rsidP="00D40B3B">
      <w:pPr>
        <w:spacing w:after="0"/>
        <w:jc w:val="both"/>
        <w:rPr>
          <w:rFonts w:ascii="Times New Roman" w:hAnsi="Times New Roman" w:cs="Times New Roman"/>
          <w:b/>
          <w:sz w:val="28"/>
          <w:szCs w:val="28"/>
        </w:rPr>
      </w:pPr>
      <w:r w:rsidRPr="00D40B3B">
        <w:rPr>
          <w:rFonts w:ascii="Times New Roman" w:hAnsi="Times New Roman" w:cs="Times New Roman"/>
          <w:b/>
          <w:sz w:val="28"/>
          <w:szCs w:val="28"/>
          <w:lang w:val="uk-UA"/>
        </w:rPr>
        <w:t xml:space="preserve">Кафедра </w:t>
      </w:r>
      <w:r w:rsidRPr="00D70734">
        <w:rPr>
          <w:rFonts w:ascii="Times New Roman" w:hAnsi="Times New Roman" w:cs="Times New Roman"/>
          <w:b/>
          <w:sz w:val="28"/>
          <w:szCs w:val="28"/>
        </w:rPr>
        <w:t>будівництва, урбаністики та просторового планування</w:t>
      </w:r>
    </w:p>
    <w:p w:rsidR="004A0E81" w:rsidRPr="00D70734" w:rsidRDefault="004A0E81"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 кафедрі будівництва, урбаністики та просторового планування має місце широкий спектр форм організації науково-дослідної роботи: виконання науково-дослідної роботи з держбюджетної тематики, участь у міжнародних, всеукраїнських, регіональних та університетських науково-практичних, науково-методичних конференціях; підготовка та видання науково-методичних рекомендацій, навчальних посібників та монографій, публікацій статей та тез доповідей, встановлення наукових зв’язків з вищими навчальними закладами України і зарубіжжя; науково-дослі</w:t>
      </w:r>
      <w:r w:rsidR="0002727C" w:rsidRPr="00D70734">
        <w:rPr>
          <w:rFonts w:ascii="Times New Roman" w:hAnsi="Times New Roman" w:cs="Times New Roman"/>
          <w:sz w:val="28"/>
          <w:szCs w:val="28"/>
        </w:rPr>
        <w:t xml:space="preserve">дна робота студентів. </w:t>
      </w:r>
    </w:p>
    <w:p w:rsidR="004A0E81" w:rsidRPr="00D70734" w:rsidRDefault="004A0E81"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xml:space="preserve">До основних напрямів наукової роботи кафедри слід віднести: корозія та довговічність матеріалів, опір матеріалів та захист від корозії, порошкові та композиційні матеріали, покриття, зносостійкі матеріали, дослідження </w:t>
      </w:r>
      <w:r w:rsidRPr="00D70734">
        <w:rPr>
          <w:rFonts w:ascii="Times New Roman" w:hAnsi="Times New Roman" w:cs="Times New Roman"/>
          <w:sz w:val="28"/>
          <w:szCs w:val="28"/>
        </w:rPr>
        <w:lastRenderedPageBreak/>
        <w:t xml:space="preserve">структури та властивостей сучасних конструкційних матеріалів, будівельні матеріали та вироби, благоустрій територій, технологія та організація будівельного виробництва, методи та технології реконструкції міської забудови. </w:t>
      </w:r>
    </w:p>
    <w:p w:rsidR="004A0E81" w:rsidRPr="00D70734" w:rsidRDefault="004A0E81"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Студентська наука виступає одним з найпотужніших чинників забезпечення якості навчання студентів кафедри. Залучення студентів до науково-дослідницької та практичної роботи є пріоритетними напрямами розвитку кафедри. Основними формами такої роботи є підготовка випускних робіт з актуальних проблем в галузі будівництва та міського господарства, матеріалознавства, прикладної фізики та наноматеріалів; участь у науково-практичних конференціях; виконання НДР з тематики кафедри. Наукова робота студентів ведеться у відповідності до фахового спрямування і тематики наукових досліджень кафедри.</w:t>
      </w:r>
    </w:p>
    <w:p w:rsidR="0002727C" w:rsidRPr="00D70734" w:rsidRDefault="0002727C"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ФАКУЛЬТЕТ ІНФОРМАЦІЙНИХ ТЕХНОЛОГІЙ ТА ЕЛЕКТРОНІКИ</w:t>
      </w:r>
    </w:p>
    <w:p w:rsidR="0002727C" w:rsidRPr="00D70734" w:rsidRDefault="0002727C"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КАФЕДРА КОМП’ЮТЕРНО-ІНТЕГРОВАНИХ СИСТЕМ УПРАВЛІННЯ</w:t>
      </w:r>
    </w:p>
    <w:p w:rsidR="0002727C" w:rsidRPr="00D70734" w:rsidRDefault="0002727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Наукова робота кафедри охоплює широке коло напрямів.</w:t>
      </w:r>
    </w:p>
    <w:p w:rsidR="0002727C" w:rsidRPr="00D70734" w:rsidRDefault="0002727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xml:space="preserve">Під керівництвом професорів Стенцеля Й.І. та Поркуян О.В. створені наукові школи, які займаються вирішенням актуальних завдань з контролю та керування складними технологічними процесами та сучасними методами оптимального керування. За останні три роки працівники кафедри опублікували 2 навчальних підручника (з грифом МОН України), понад 84 статті, </w:t>
      </w:r>
      <w:r w:rsidRPr="006E16FB">
        <w:rPr>
          <w:rFonts w:ascii="Times New Roman" w:hAnsi="Times New Roman" w:cs="Times New Roman"/>
          <w:sz w:val="28"/>
          <w:szCs w:val="28"/>
          <w:highlight w:val="yellow"/>
        </w:rPr>
        <w:t>одержано 11 патентів України</w:t>
      </w:r>
      <w:r w:rsidRPr="00D70734">
        <w:rPr>
          <w:rFonts w:ascii="Times New Roman" w:hAnsi="Times New Roman" w:cs="Times New Roman"/>
          <w:sz w:val="28"/>
          <w:szCs w:val="28"/>
        </w:rPr>
        <w:t>, опубліковано тез доповідей 97 та публікацій за участю студентів понад 54.</w:t>
      </w:r>
    </w:p>
    <w:p w:rsidR="0002727C" w:rsidRPr="00D70734" w:rsidRDefault="0002727C"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КАФЕДРА КОМП’ЮТЕРНИХ НАУК ТА ІНЖЕНЕРІЇ</w:t>
      </w:r>
    </w:p>
    <w:p w:rsidR="0002727C" w:rsidRPr="00D70734" w:rsidRDefault="0002727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Напрямки наукової діяльності кафедри:</w:t>
      </w:r>
    </w:p>
    <w:p w:rsidR="0002727C" w:rsidRPr="00D70734" w:rsidRDefault="0002727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Системний аналіз в проектуванні технозонних інформаційних систем (керівник – д.т.н., проф. Рязанцев О.І.)</w:t>
      </w:r>
    </w:p>
    <w:p w:rsidR="0002727C" w:rsidRPr="00D40B3B" w:rsidRDefault="0002727C" w:rsidP="00D40B3B">
      <w:pPr>
        <w:spacing w:after="0"/>
        <w:jc w:val="both"/>
        <w:rPr>
          <w:rFonts w:ascii="Times New Roman" w:hAnsi="Times New Roman" w:cs="Times New Roman"/>
          <w:sz w:val="28"/>
          <w:szCs w:val="28"/>
          <w:lang w:val="en-US"/>
        </w:rPr>
      </w:pPr>
      <w:r w:rsidRPr="00D70734">
        <w:rPr>
          <w:rFonts w:ascii="Times New Roman" w:hAnsi="Times New Roman" w:cs="Times New Roman"/>
          <w:sz w:val="28"/>
          <w:szCs w:val="28"/>
        </w:rPr>
        <w:t xml:space="preserve">•    ІТ в промисловості, екології, медицині (керівник – д.т.н., доц. </w:t>
      </w:r>
      <w:r w:rsidRPr="00D40B3B">
        <w:rPr>
          <w:rFonts w:ascii="Times New Roman" w:hAnsi="Times New Roman" w:cs="Times New Roman"/>
          <w:sz w:val="28"/>
          <w:szCs w:val="28"/>
          <w:lang w:val="en-US"/>
        </w:rPr>
        <w:t>Скарга-Бандурова І.С.)</w:t>
      </w:r>
    </w:p>
    <w:p w:rsidR="0002727C" w:rsidRPr="00D70734" w:rsidRDefault="0002727C" w:rsidP="00D40B3B">
      <w:pPr>
        <w:spacing w:after="0"/>
        <w:jc w:val="both"/>
        <w:rPr>
          <w:rFonts w:ascii="Times New Roman" w:hAnsi="Times New Roman" w:cs="Times New Roman"/>
          <w:sz w:val="28"/>
          <w:szCs w:val="28"/>
        </w:rPr>
      </w:pPr>
      <w:r w:rsidRPr="00D40B3B">
        <w:rPr>
          <w:rFonts w:ascii="Times New Roman" w:hAnsi="Times New Roman" w:cs="Times New Roman"/>
          <w:sz w:val="28"/>
          <w:szCs w:val="28"/>
          <w:lang w:val="en-US"/>
        </w:rPr>
        <w:t xml:space="preserve">Кафедра підтримує зв'язки з підприємствами, що займаються розробкою </w:t>
      </w:r>
      <w:proofErr w:type="gramStart"/>
      <w:r w:rsidRPr="00D40B3B">
        <w:rPr>
          <w:rFonts w:ascii="Times New Roman" w:hAnsi="Times New Roman" w:cs="Times New Roman"/>
          <w:sz w:val="28"/>
          <w:szCs w:val="28"/>
          <w:lang w:val="en-US"/>
        </w:rPr>
        <w:t>та  впровадженням</w:t>
      </w:r>
      <w:proofErr w:type="gramEnd"/>
      <w:r w:rsidRPr="00D40B3B">
        <w:rPr>
          <w:rFonts w:ascii="Times New Roman" w:hAnsi="Times New Roman" w:cs="Times New Roman"/>
          <w:sz w:val="28"/>
          <w:szCs w:val="28"/>
          <w:lang w:val="en-US"/>
        </w:rPr>
        <w:t xml:space="preserve"> сучасних інформаційних технологій. </w:t>
      </w:r>
      <w:r w:rsidRPr="00D70734">
        <w:rPr>
          <w:rFonts w:ascii="Times New Roman" w:hAnsi="Times New Roman" w:cs="Times New Roman"/>
          <w:sz w:val="28"/>
          <w:szCs w:val="28"/>
        </w:rPr>
        <w:t xml:space="preserve">Завдяки цьому, студенти 2-5 курсів мають змогу проходити практику на кращих підприємствах регіону, беруть активну участь у науковій роботі кафедри, в наукових конференціях, семінарах. </w:t>
      </w:r>
    </w:p>
    <w:p w:rsidR="0002727C" w:rsidRPr="00D70734" w:rsidRDefault="0002727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Студенти кафедри – активні учасники і неодноразові призери всеукраїнських конкурсів студентських наукових робіт, олімпіад з програмування.</w:t>
      </w:r>
    </w:p>
    <w:p w:rsidR="0002727C" w:rsidRPr="00D70734" w:rsidRDefault="0002727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Більшість випускників кафедри працюють за спеціальностями і займають різні посади в сфері ІТ: керівництво ІТ-відділами та ІТ-компаніями, розробка програмного забезпечення, адміністрування комп’ютерних систем тощо. За роки існування кафедри підготовлено багато висококваліфікованих фахівців для підприємств в сфері ІТ, які успішно працюють в Україні та за її межами.</w:t>
      </w:r>
    </w:p>
    <w:p w:rsidR="0002727C" w:rsidRPr="00D40B3B" w:rsidRDefault="0002727C" w:rsidP="00D40B3B">
      <w:pPr>
        <w:spacing w:after="0"/>
        <w:jc w:val="both"/>
        <w:rPr>
          <w:rFonts w:ascii="Times New Roman" w:hAnsi="Times New Roman" w:cs="Times New Roman"/>
          <w:sz w:val="28"/>
          <w:szCs w:val="28"/>
          <w:lang w:val="en-US"/>
        </w:rPr>
      </w:pPr>
      <w:r w:rsidRPr="00D40B3B">
        <w:rPr>
          <w:rFonts w:ascii="Times New Roman" w:hAnsi="Times New Roman" w:cs="Times New Roman"/>
          <w:sz w:val="28"/>
          <w:szCs w:val="28"/>
          <w:lang w:val="en-US"/>
        </w:rPr>
        <w:lastRenderedPageBreak/>
        <w:t>Наукові заходи:</w:t>
      </w:r>
    </w:p>
    <w:p w:rsidR="0002727C" w:rsidRPr="00D40B3B" w:rsidRDefault="0002727C" w:rsidP="00D40B3B">
      <w:pPr>
        <w:spacing w:after="0"/>
        <w:jc w:val="both"/>
        <w:rPr>
          <w:rFonts w:ascii="Times New Roman" w:hAnsi="Times New Roman" w:cs="Times New Roman"/>
          <w:sz w:val="28"/>
          <w:szCs w:val="28"/>
          <w:lang w:val="en-US"/>
        </w:rPr>
      </w:pPr>
      <w:r w:rsidRPr="00D70734">
        <w:rPr>
          <w:rFonts w:ascii="Times New Roman" w:hAnsi="Times New Roman" w:cs="Times New Roman"/>
          <w:sz w:val="28"/>
          <w:szCs w:val="28"/>
          <w:highlight w:val="yellow"/>
          <w:lang w:val="en-US"/>
        </w:rPr>
        <w:t>Щорічно кафедра проводить форум “ІТ-ідея“, який поєднує демонстрацію найкращих практичних розробок і дослідницьких проектів молодих вчених сходу України та регіональний Ярмарок ІТ-ресурсів.</w:t>
      </w:r>
      <w:r w:rsidRPr="00D40B3B">
        <w:rPr>
          <w:rFonts w:ascii="Times New Roman" w:hAnsi="Times New Roman" w:cs="Times New Roman"/>
          <w:sz w:val="28"/>
          <w:szCs w:val="28"/>
          <w:lang w:val="en-US"/>
        </w:rPr>
        <w:t xml:space="preserve"> </w:t>
      </w:r>
    </w:p>
    <w:p w:rsidR="0002727C" w:rsidRDefault="0002727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highlight w:val="yellow"/>
        </w:rPr>
        <w:t xml:space="preserve">Раз на два роки кафедра організовує міжнародну </w:t>
      </w:r>
      <w:proofErr w:type="gramStart"/>
      <w:r w:rsidRPr="00D70734">
        <w:rPr>
          <w:rFonts w:ascii="Times New Roman" w:hAnsi="Times New Roman" w:cs="Times New Roman"/>
          <w:sz w:val="28"/>
          <w:szCs w:val="28"/>
          <w:highlight w:val="yellow"/>
        </w:rPr>
        <w:t>конференцію  “</w:t>
      </w:r>
      <w:proofErr w:type="gramEnd"/>
      <w:r w:rsidRPr="00D70734">
        <w:rPr>
          <w:rFonts w:ascii="Times New Roman" w:hAnsi="Times New Roman" w:cs="Times New Roman"/>
          <w:sz w:val="28"/>
          <w:szCs w:val="28"/>
          <w:highlight w:val="yellow"/>
        </w:rPr>
        <w:t>Теоретичні та прикладні аспекти комп’ютерних наук та інформаційних технологій“, що висвітлює останні досягнення новітніх технологій та наукові розробки в сфері ІТ.</w:t>
      </w:r>
    </w:p>
    <w:p w:rsidR="00A71E52" w:rsidRPr="00A71E52" w:rsidRDefault="00A71E52" w:rsidP="00D40B3B">
      <w:pPr>
        <w:spacing w:after="0"/>
        <w:jc w:val="both"/>
        <w:rPr>
          <w:rFonts w:ascii="Times New Roman" w:hAnsi="Times New Roman" w:cs="Times New Roman"/>
          <w:sz w:val="28"/>
          <w:szCs w:val="28"/>
          <w:lang w:val="uk-UA"/>
        </w:rPr>
      </w:pPr>
      <w:r w:rsidRPr="00A71E52">
        <w:rPr>
          <w:rFonts w:ascii="Times New Roman" w:hAnsi="Times New Roman" w:cs="Times New Roman"/>
          <w:sz w:val="28"/>
          <w:szCs w:val="28"/>
          <w:highlight w:val="cyan"/>
          <w:lang w:val="uk-UA"/>
        </w:rPr>
        <w:t>Посилання на більш детальну інформацію про “ІТ-ідея“: http://idea.turion.info/</w:t>
      </w:r>
    </w:p>
    <w:p w:rsidR="0002727C" w:rsidRPr="00D70734" w:rsidRDefault="0002727C"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 xml:space="preserve">Кафедра Електронних апаратів </w:t>
      </w:r>
    </w:p>
    <w:p w:rsidR="0002727C" w:rsidRPr="00D70734" w:rsidRDefault="0002727C" w:rsidP="00D40B3B">
      <w:pPr>
        <w:spacing w:after="0"/>
        <w:jc w:val="both"/>
        <w:rPr>
          <w:rFonts w:ascii="Times New Roman" w:hAnsi="Times New Roman" w:cs="Times New Roman"/>
          <w:sz w:val="28"/>
          <w:szCs w:val="28"/>
        </w:rPr>
      </w:pPr>
      <w:r w:rsidRPr="00D40B3B">
        <w:rPr>
          <w:rFonts w:ascii="Times New Roman" w:hAnsi="Times New Roman" w:cs="Times New Roman"/>
          <w:sz w:val="28"/>
          <w:szCs w:val="28"/>
          <w:lang w:val="uk-UA"/>
        </w:rPr>
        <w:t xml:space="preserve">Кафедра </w:t>
      </w:r>
      <w:r w:rsidRPr="00D70734">
        <w:rPr>
          <w:rFonts w:ascii="Times New Roman" w:hAnsi="Times New Roman" w:cs="Times New Roman"/>
          <w:sz w:val="28"/>
          <w:szCs w:val="28"/>
        </w:rPr>
        <w:t>значну увагу приділяє підготовці власних кадрів вищої кваліфікації. Підготовка кандидатів та докторів наук проводиться за спеціальністю 05.13.07 «Авт</w:t>
      </w:r>
      <w:r w:rsidR="0022501F" w:rsidRPr="00D70734">
        <w:rPr>
          <w:rFonts w:ascii="Times New Roman" w:hAnsi="Times New Roman" w:cs="Times New Roman"/>
          <w:sz w:val="28"/>
          <w:szCs w:val="28"/>
        </w:rPr>
        <w:t>оматизація процесів керування».</w:t>
      </w:r>
    </w:p>
    <w:p w:rsidR="0002727C" w:rsidRPr="00D70734" w:rsidRDefault="0002727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 кафедрі працює науково-дослідницька лабораторія «Дослідження складноорганізованних об’єктів та телекомунікаційних систем», де згідно плану роботи кафедри проводяться науково-практичні семінари і конференції, а також відбуваються попередні розгляди дисертацій на здобуття наукових ступенів кандидата та доктора наук та попередні захисти атестаційни</w:t>
      </w:r>
      <w:r w:rsidR="0022501F" w:rsidRPr="00D70734">
        <w:rPr>
          <w:rFonts w:ascii="Times New Roman" w:hAnsi="Times New Roman" w:cs="Times New Roman"/>
          <w:sz w:val="28"/>
          <w:szCs w:val="28"/>
        </w:rPr>
        <w:t>х робіт.</w:t>
      </w:r>
    </w:p>
    <w:p w:rsidR="0002727C" w:rsidRPr="00D70734" w:rsidRDefault="0002727C"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Наукова діяльність кафедри ЕА охоплює широкий спектр напрямів організації та виконання науково-дослідної роботи за держбюджетними тематиками, активною участю у міжнародних, всеукраїнських, регіональних та університетських науково-практичних конференціях; підготовка та видання науково-методичних рекомендацій, публікацій статей та тез доповідей, встановленням наукових зв’язків з вищими навчальними закладами України і зарубіжжя; науково-дослідною роботою студентів.</w:t>
      </w:r>
    </w:p>
    <w:p w:rsidR="0022501F" w:rsidRPr="00D70734" w:rsidRDefault="0022501F"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КАФЕДРА ПРОГРАМУВАННЯ ТА МАТЕМАТИКИ</w:t>
      </w:r>
    </w:p>
    <w:p w:rsidR="0022501F" w:rsidRPr="00D70734" w:rsidRDefault="0022501F"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Наукова робота кафедри здійснюється за такими напрямами: розробка інформаційних технологій в прикладних галузях та виробництвах, розробка моделей і методів збору, обробки та перетворення інформації в системах підтримки рішень, масового обслуговування, логістики та ін. Наукові розробки та програмні засоби, що створюються на кафедрі, використовуються в хімічній промисловості, машинобудуванні, енергетиці, медицині, тощо.</w:t>
      </w:r>
    </w:p>
    <w:p w:rsidR="0022501F" w:rsidRPr="00D70734" w:rsidRDefault="0022501F"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КАФЕДРА МАШИНОБУДУВАННЯ ТА ПРИКЛАДНОЇ МЕХАНІКИ</w:t>
      </w:r>
    </w:p>
    <w:p w:rsidR="0022501F" w:rsidRPr="00D70734" w:rsidRDefault="0022501F"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Оптимізація верстатних систем із застосуванням інтегрованих САПР</w:t>
      </w:r>
    </w:p>
    <w:p w:rsidR="0022501F" w:rsidRPr="00D70734" w:rsidRDefault="0022501F"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Удосконалення автоматичних приводів спеціального технологічного обладнання</w:t>
      </w:r>
    </w:p>
    <w:p w:rsidR="0022501F" w:rsidRPr="00D70734" w:rsidRDefault="0022501F"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Підвищення ефективності процесів віброобробки та розробка нових технологій обробки матеріалів в машинобудуванні</w:t>
      </w:r>
    </w:p>
    <w:p w:rsidR="0022501F" w:rsidRPr="00D70734" w:rsidRDefault="0022501F"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xml:space="preserve">На кафедрі електричної інженерії використовуються наступні форми організації науково-дослідної роботи: виконання науково-дослідних робіт з держбюджетних тематик, участь у міжнародних, всеукраїнських, регіональних та університетських науково-практичних конференціях; </w:t>
      </w:r>
      <w:r w:rsidRPr="00D70734">
        <w:rPr>
          <w:rFonts w:ascii="Times New Roman" w:hAnsi="Times New Roman" w:cs="Times New Roman"/>
          <w:sz w:val="28"/>
          <w:szCs w:val="28"/>
        </w:rPr>
        <w:lastRenderedPageBreak/>
        <w:t>підготовка та видання науково-методичних рекомендацій, публікацій статей та тез доповідей, встановлення наукових зв’язків з вищими навчальними закладами України і зарубіжжя; наук</w:t>
      </w:r>
      <w:r w:rsidR="00D40B3B" w:rsidRPr="00D70734">
        <w:rPr>
          <w:rFonts w:ascii="Times New Roman" w:hAnsi="Times New Roman" w:cs="Times New Roman"/>
          <w:sz w:val="28"/>
          <w:szCs w:val="28"/>
        </w:rPr>
        <w:t xml:space="preserve">ово-дослідна робота студентів. </w:t>
      </w:r>
    </w:p>
    <w:p w:rsidR="0022501F" w:rsidRPr="00D70734" w:rsidRDefault="0022501F"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Основними формами науково-дослідної роботи студентів є підготовка випускних робіт з актуальних науково-технічних проблем; виступи з науковими доповідями, участь у науково-практичних конференціях; участь в олімпіадах та конкурсах студентських наукових робіт. Наукова робота студентів ведеться у відповідності до фахового спрямування і тематики наукових досліджень кафедри.</w:t>
      </w:r>
    </w:p>
    <w:p w:rsidR="0022501F" w:rsidRPr="00D40B3B" w:rsidRDefault="00D40B3B" w:rsidP="00D40B3B">
      <w:pPr>
        <w:spacing w:after="0"/>
        <w:jc w:val="both"/>
        <w:rPr>
          <w:rFonts w:ascii="Times New Roman" w:hAnsi="Times New Roman" w:cs="Times New Roman"/>
          <w:b/>
          <w:sz w:val="28"/>
          <w:szCs w:val="28"/>
          <w:lang w:val="uk-UA"/>
        </w:rPr>
      </w:pPr>
      <w:r w:rsidRPr="00D40B3B">
        <w:rPr>
          <w:rFonts w:ascii="Times New Roman" w:hAnsi="Times New Roman" w:cs="Times New Roman"/>
          <w:b/>
          <w:sz w:val="28"/>
          <w:szCs w:val="28"/>
          <w:lang w:val="uk-UA"/>
        </w:rPr>
        <w:t>КАФЕДРА ЕЛЕКТРИЧНОЇ ІНЖЕНЕРІЇ</w:t>
      </w:r>
    </w:p>
    <w:p w:rsidR="0022501F" w:rsidRPr="00D70734" w:rsidRDefault="0022501F"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До основних напрямів наукової роботи кафедри слід віднести: системне проектування електромеханічних пристроїв; стандартизація вимірювань і контроль відхилень поверхонь деталей машин; дослідження точності гвинтових мікрометричних пар; розробка методичних основ і удосконалювання теорії тертя кочення з ковзанням для використання в прикладних задачах розрахунків сполучених пар; магнітний контроль великогабаритних об’єктів неправильної форми; надійність та діагностика електромеханічних систем; дослідження електромагнітних систем для очищення промислових стоків; дослідження електричних режимів рудотермічних електропечей та їх вплив на технологіч</w:t>
      </w:r>
      <w:r w:rsidR="00D40B3B" w:rsidRPr="00D70734">
        <w:rPr>
          <w:rFonts w:ascii="Times New Roman" w:hAnsi="Times New Roman" w:cs="Times New Roman"/>
          <w:sz w:val="28"/>
          <w:szCs w:val="28"/>
        </w:rPr>
        <w:t>ний режим виплавки феросплавів.</w:t>
      </w:r>
    </w:p>
    <w:p w:rsidR="00D40B3B" w:rsidRPr="00D70734" w:rsidRDefault="0022501F"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В навчальний процес результати наукових досліджень втілюються через подачу лекційного матеріалу викладачами, розробку нових лабораторних робіт та видання навчальних посібників.</w:t>
      </w:r>
    </w:p>
    <w:p w:rsidR="00D40B3B" w:rsidRPr="00D70734" w:rsidRDefault="00D40B3B" w:rsidP="00D40B3B">
      <w:pPr>
        <w:spacing w:after="0"/>
        <w:jc w:val="both"/>
        <w:rPr>
          <w:rFonts w:ascii="Times New Roman" w:hAnsi="Times New Roman" w:cs="Times New Roman"/>
          <w:sz w:val="28"/>
          <w:szCs w:val="28"/>
        </w:rPr>
      </w:pPr>
    </w:p>
    <w:p w:rsidR="00D40B3B" w:rsidRPr="00D70734" w:rsidRDefault="00D40B3B" w:rsidP="00D40B3B">
      <w:pPr>
        <w:spacing w:after="0"/>
        <w:jc w:val="both"/>
        <w:rPr>
          <w:rFonts w:ascii="Times New Roman" w:hAnsi="Times New Roman" w:cs="Times New Roman"/>
          <w:sz w:val="28"/>
          <w:szCs w:val="28"/>
        </w:rPr>
      </w:pPr>
    </w:p>
    <w:p w:rsidR="00D40B3B" w:rsidRPr="00D70734" w:rsidRDefault="00D40B3B"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КАФЕДРА ТЕХНОЛОГІЇ ЛЕГКОЇ ПРОМИСЛОВОСТІ</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 кафедрі працює наукова школа, яка займається вирішенням актуальних завдань у сфері проектування захисного одягу, й як результат захищено 25 наукових робіт на ступінь кандидата технічних наук та 1 докторська дисертація.</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Наукові інтереси доц. Мазнєва Є.О. охоплюють сфери математики, інформаційних технологій, машинобудування та легкої промисловості. Доц. Ріпка Г.А. керує дослідженнями в галузі комп’ютерного вишивання. Доц. Очкуренко В. І. та Сарана О. М. – проектування спецодягу.</w:t>
      </w:r>
    </w:p>
    <w:p w:rsidR="00D40B3B" w:rsidRPr="00D70734" w:rsidRDefault="00D40B3B"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t>КАФЕДРА ХІМІЇ ТА ОХОРОНИ ПРАЦІ</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Щорічно викладачі кафедри приймають участь у міжнародних науково-практичних конференціях та в організації та проведенні двох міжнародних науково-практичних конференцій «Майбутній науковець» та «Технологія». Крім того, щорічно проводяться предметні олімпіади з хімії, переможці яких приймають участь у Всеукраїнських олімпіадах.</w:t>
      </w:r>
    </w:p>
    <w:p w:rsidR="00D40B3B" w:rsidRPr="00D70734" w:rsidRDefault="00D40B3B" w:rsidP="00D40B3B">
      <w:pPr>
        <w:spacing w:after="0"/>
        <w:jc w:val="both"/>
        <w:rPr>
          <w:rFonts w:ascii="Times New Roman" w:hAnsi="Times New Roman" w:cs="Times New Roman"/>
          <w:b/>
          <w:sz w:val="28"/>
          <w:szCs w:val="28"/>
        </w:rPr>
      </w:pPr>
      <w:r w:rsidRPr="00D70734">
        <w:rPr>
          <w:rFonts w:ascii="Times New Roman" w:hAnsi="Times New Roman" w:cs="Times New Roman"/>
          <w:b/>
          <w:sz w:val="28"/>
          <w:szCs w:val="28"/>
        </w:rPr>
        <w:lastRenderedPageBreak/>
        <w:t>КАФЕДРА МАШИНОЗНАВСТВА ТА ОБЛАДНАННЯ ПРОМИСЛОВИХ ПІДПРИЄМСТВ</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Науковий напрямок кафедри – апаратурне оформлення хіміко-технологічних процесів з активними гідродинамічними режимами.</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 xml:space="preserve">В рамках наукового напрямку проводяться </w:t>
      </w:r>
      <w:proofErr w:type="gramStart"/>
      <w:r w:rsidRPr="00D70734">
        <w:rPr>
          <w:rFonts w:ascii="Times New Roman" w:hAnsi="Times New Roman" w:cs="Times New Roman"/>
          <w:sz w:val="28"/>
          <w:szCs w:val="28"/>
        </w:rPr>
        <w:t>наступні  дослідження</w:t>
      </w:r>
      <w:proofErr w:type="gramEnd"/>
      <w:r w:rsidRPr="00D70734">
        <w:rPr>
          <w:rFonts w:ascii="Times New Roman" w:hAnsi="Times New Roman" w:cs="Times New Roman"/>
          <w:sz w:val="28"/>
          <w:szCs w:val="28"/>
        </w:rPr>
        <w:t>:</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дослідження та розробка пристроїв для реалізації процесу змішування рідини в вільному об’ємі;</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дослідження та розробка апаратурного оформлення процесів гравітаційного та пнемо-гравітаційного змішування сипких матеріалів;</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дослідження гідравлічних характеристик масообмінних пристроїв колонних апаратів;</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дослідження та розробка апаратів для інтенсифікації механічних процесів в віброкиплячому шарі сипких матеріалів.</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Наукова робота кафедри – оптимізація техніко-технологічних рішень видобутку корисних копалин, дослідження процесів взаємодії кріплення підземних споруд з масивом гірських порід.</w:t>
      </w:r>
    </w:p>
    <w:p w:rsidR="00D40B3B" w:rsidRPr="00D40B3B" w:rsidRDefault="00D40B3B" w:rsidP="00D40B3B">
      <w:pPr>
        <w:spacing w:after="0"/>
        <w:jc w:val="both"/>
        <w:rPr>
          <w:rFonts w:ascii="Times New Roman" w:hAnsi="Times New Roman" w:cs="Times New Roman"/>
          <w:b/>
          <w:sz w:val="28"/>
          <w:szCs w:val="28"/>
          <w:lang w:val="uk-UA"/>
        </w:rPr>
      </w:pPr>
      <w:r w:rsidRPr="00D40B3B">
        <w:rPr>
          <w:rFonts w:ascii="Times New Roman" w:hAnsi="Times New Roman" w:cs="Times New Roman"/>
          <w:b/>
          <w:sz w:val="28"/>
          <w:szCs w:val="28"/>
          <w:lang w:val="uk-UA"/>
        </w:rPr>
        <w:t>КАФЕДРА ГІРНИЦТВА</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В рамках наукового напрямку проводяться дослідження:</w:t>
      </w:r>
    </w:p>
    <w:p w:rsidR="00D40B3B" w:rsidRPr="00D70734" w:rsidRDefault="00D40B3B" w:rsidP="00D40B3B">
      <w:pPr>
        <w:spacing w:after="0"/>
        <w:jc w:val="both"/>
        <w:rPr>
          <w:rFonts w:ascii="Times New Roman" w:hAnsi="Times New Roman" w:cs="Times New Roman"/>
          <w:sz w:val="28"/>
          <w:szCs w:val="28"/>
        </w:rPr>
      </w:pPr>
      <w:proofErr w:type="gramStart"/>
      <w:r w:rsidRPr="00D70734">
        <w:rPr>
          <w:rFonts w:ascii="Times New Roman" w:hAnsi="Times New Roman" w:cs="Times New Roman"/>
          <w:sz w:val="28"/>
          <w:szCs w:val="28"/>
        </w:rPr>
        <w:t>динаміки  виділення</w:t>
      </w:r>
      <w:proofErr w:type="gramEnd"/>
      <w:r w:rsidRPr="00D70734">
        <w:rPr>
          <w:rFonts w:ascii="Times New Roman" w:hAnsi="Times New Roman" w:cs="Times New Roman"/>
          <w:sz w:val="28"/>
          <w:szCs w:val="28"/>
        </w:rPr>
        <w:t xml:space="preserve"> метану та витоків повітря через вироблений простір очисних вибоїв при різних технологічних параметрах їх відробки;</w:t>
      </w:r>
    </w:p>
    <w:p w:rsidR="00D40B3B" w:rsidRPr="00D70734" w:rsidRDefault="00D40B3B" w:rsidP="00D40B3B">
      <w:pPr>
        <w:spacing w:after="0"/>
        <w:jc w:val="both"/>
        <w:rPr>
          <w:rFonts w:ascii="Times New Roman" w:hAnsi="Times New Roman" w:cs="Times New Roman"/>
          <w:sz w:val="28"/>
          <w:szCs w:val="28"/>
        </w:rPr>
      </w:pPr>
      <w:r w:rsidRPr="00D70734">
        <w:rPr>
          <w:rFonts w:ascii="Times New Roman" w:hAnsi="Times New Roman" w:cs="Times New Roman"/>
          <w:sz w:val="28"/>
          <w:szCs w:val="28"/>
        </w:rPr>
        <w:t>закономірностей формування протяжності гірничих виробок вугільних шахт у різних геологічних та технологічних умовах.</w:t>
      </w:r>
    </w:p>
    <w:sectPr w:rsidR="00D40B3B" w:rsidRPr="00D70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94"/>
    <w:rsid w:val="0002727C"/>
    <w:rsid w:val="000A414C"/>
    <w:rsid w:val="00172C10"/>
    <w:rsid w:val="001F6494"/>
    <w:rsid w:val="0022501F"/>
    <w:rsid w:val="003573C9"/>
    <w:rsid w:val="003B116D"/>
    <w:rsid w:val="004A0E81"/>
    <w:rsid w:val="0052536B"/>
    <w:rsid w:val="005A33DC"/>
    <w:rsid w:val="006E16FB"/>
    <w:rsid w:val="007936C5"/>
    <w:rsid w:val="00A71E52"/>
    <w:rsid w:val="00B41EA7"/>
    <w:rsid w:val="00C57653"/>
    <w:rsid w:val="00D40B3B"/>
    <w:rsid w:val="00D70734"/>
    <w:rsid w:val="00E30287"/>
    <w:rsid w:val="00FD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54156-CD1F-4416-99AA-3A619B40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1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513864">
      <w:bodyDiv w:val="1"/>
      <w:marLeft w:val="0"/>
      <w:marRight w:val="0"/>
      <w:marTop w:val="0"/>
      <w:marBottom w:val="0"/>
      <w:divBdr>
        <w:top w:val="none" w:sz="0" w:space="0" w:color="auto"/>
        <w:left w:val="none" w:sz="0" w:space="0" w:color="auto"/>
        <w:bottom w:val="none" w:sz="0" w:space="0" w:color="auto"/>
        <w:right w:val="none" w:sz="0" w:space="0" w:color="auto"/>
      </w:divBdr>
    </w:div>
    <w:div w:id="21392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8</Pages>
  <Words>2816</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Lenovo-2</cp:lastModifiedBy>
  <cp:revision>5</cp:revision>
  <dcterms:created xsi:type="dcterms:W3CDTF">2019-05-29T12:07:00Z</dcterms:created>
  <dcterms:modified xsi:type="dcterms:W3CDTF">2019-06-03T06:56:00Z</dcterms:modified>
</cp:coreProperties>
</file>