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6BB8" w14:textId="7B449451" w:rsidR="00FE6B30" w:rsidRPr="006D73C2" w:rsidRDefault="0092708E" w:rsidP="0092708E">
      <w:pPr>
        <w:pStyle w:val="af4"/>
        <w:spacing w:before="4"/>
        <w:rPr>
          <w:b/>
          <w:sz w:val="24"/>
          <w:szCs w:val="24"/>
          <w:lang w:val="uk-UA"/>
        </w:rPr>
      </w:pPr>
      <w:r w:rsidRPr="006D73C2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FE6B30" w:rsidRPr="006D73C2">
        <w:rPr>
          <w:b/>
          <w:sz w:val="24"/>
          <w:szCs w:val="24"/>
          <w:lang w:val="ru-RU"/>
        </w:rPr>
        <w:t>ЗА</w:t>
      </w:r>
      <w:r w:rsidR="00FE6B30" w:rsidRPr="006D73C2">
        <w:rPr>
          <w:b/>
          <w:sz w:val="24"/>
          <w:szCs w:val="24"/>
          <w:lang w:val="uk-UA"/>
        </w:rPr>
        <w:t>ТВЕРДЖ</w:t>
      </w:r>
      <w:r w:rsidR="002C7FD6" w:rsidRPr="006D73C2">
        <w:rPr>
          <w:b/>
          <w:sz w:val="24"/>
          <w:szCs w:val="24"/>
          <w:lang w:val="uk-UA"/>
        </w:rPr>
        <w:t>ЕНО</w:t>
      </w:r>
    </w:p>
    <w:p w14:paraId="2F4B62B0" w14:textId="36C4D51B" w:rsidR="00FE6B30" w:rsidRPr="00FE6918" w:rsidRDefault="0092708E" w:rsidP="0092708E">
      <w:pPr>
        <w:pStyle w:val="af4"/>
        <w:spacing w:before="4"/>
        <w:ind w:left="566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ru-RU"/>
        </w:rPr>
        <w:t xml:space="preserve">          </w:t>
      </w:r>
      <w:r w:rsidR="00FE6B30" w:rsidRPr="00FE6918">
        <w:rPr>
          <w:bCs/>
          <w:sz w:val="24"/>
          <w:szCs w:val="24"/>
          <w:lang w:val="ru-RU"/>
        </w:rPr>
        <w:t>На</w:t>
      </w:r>
      <w:r w:rsidR="00C530F5">
        <w:rPr>
          <w:bCs/>
          <w:sz w:val="24"/>
          <w:szCs w:val="24"/>
          <w:lang w:val="ru-RU"/>
        </w:rPr>
        <w:t>каз</w:t>
      </w:r>
      <w:r w:rsidR="00FE6B30" w:rsidRPr="00FE6918">
        <w:rPr>
          <w:bCs/>
          <w:sz w:val="24"/>
          <w:szCs w:val="24"/>
          <w:lang w:val="ru-RU"/>
        </w:rPr>
        <w:t xml:space="preserve"> управління культури,</w:t>
      </w:r>
    </w:p>
    <w:p w14:paraId="7A15C28A" w14:textId="2FD11DBD" w:rsidR="00FE6B30" w:rsidRPr="00FE6918" w:rsidRDefault="00FE6B30" w:rsidP="00FE6B30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="0092708E">
        <w:rPr>
          <w:bCs/>
          <w:sz w:val="24"/>
          <w:szCs w:val="24"/>
          <w:lang w:val="uk-UA"/>
        </w:rPr>
        <w:t xml:space="preserve">        </w:t>
      </w:r>
      <w:r w:rsidR="00C530F5">
        <w:rPr>
          <w:bCs/>
          <w:sz w:val="24"/>
          <w:szCs w:val="24"/>
          <w:lang w:val="uk-UA"/>
        </w:rPr>
        <w:t>н</w:t>
      </w:r>
      <w:r w:rsidRPr="00FE6918">
        <w:rPr>
          <w:bCs/>
          <w:sz w:val="24"/>
          <w:szCs w:val="24"/>
          <w:lang w:val="uk-UA"/>
        </w:rPr>
        <w:t>аціональностей</w:t>
      </w:r>
      <w:r w:rsidR="00C530F5">
        <w:rPr>
          <w:bCs/>
          <w:sz w:val="24"/>
          <w:szCs w:val="24"/>
          <w:lang w:val="uk-UA"/>
        </w:rPr>
        <w:t xml:space="preserve">, </w:t>
      </w:r>
      <w:r w:rsidRPr="00FE6918">
        <w:rPr>
          <w:bCs/>
          <w:sz w:val="24"/>
          <w:szCs w:val="24"/>
          <w:lang w:val="uk-UA"/>
        </w:rPr>
        <w:t>релігій</w:t>
      </w:r>
      <w:r w:rsidR="00C530F5">
        <w:rPr>
          <w:bCs/>
          <w:sz w:val="24"/>
          <w:szCs w:val="24"/>
          <w:lang w:val="uk-UA"/>
        </w:rPr>
        <w:t xml:space="preserve"> та </w:t>
      </w:r>
      <w:r w:rsidRPr="00FE6918">
        <w:rPr>
          <w:bCs/>
          <w:sz w:val="24"/>
          <w:szCs w:val="24"/>
          <w:lang w:val="uk-UA"/>
        </w:rPr>
        <w:t xml:space="preserve">                 </w:t>
      </w:r>
    </w:p>
    <w:p w14:paraId="2FD528B6" w14:textId="046EA47F" w:rsidR="00FE6B30" w:rsidRPr="00FE6918" w:rsidRDefault="00FE6B30" w:rsidP="00FE6B30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="0092708E">
        <w:rPr>
          <w:bCs/>
          <w:sz w:val="24"/>
          <w:szCs w:val="24"/>
          <w:lang w:val="uk-UA"/>
        </w:rPr>
        <w:t xml:space="preserve">                    </w:t>
      </w:r>
      <w:r w:rsidR="00C530F5">
        <w:rPr>
          <w:bCs/>
          <w:sz w:val="24"/>
          <w:szCs w:val="24"/>
          <w:lang w:val="uk-UA"/>
        </w:rPr>
        <w:t xml:space="preserve">туризму </w:t>
      </w:r>
      <w:r w:rsidRPr="00FE6918">
        <w:rPr>
          <w:bCs/>
          <w:sz w:val="24"/>
          <w:szCs w:val="24"/>
          <w:lang w:val="uk-UA"/>
        </w:rPr>
        <w:t xml:space="preserve">Луганської обласної </w:t>
      </w:r>
    </w:p>
    <w:p w14:paraId="22B2E65C" w14:textId="23A93E88" w:rsidR="002C7FD6" w:rsidRDefault="00FE6B30" w:rsidP="002C7FD6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              </w:t>
      </w:r>
      <w:r w:rsidRPr="00FE6918">
        <w:rPr>
          <w:bCs/>
          <w:sz w:val="24"/>
          <w:szCs w:val="24"/>
          <w:lang w:val="uk-UA"/>
        </w:rPr>
        <w:tab/>
        <w:t xml:space="preserve">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   </w:t>
      </w:r>
      <w:r w:rsidRPr="00FE6918">
        <w:rPr>
          <w:bCs/>
          <w:sz w:val="24"/>
          <w:szCs w:val="24"/>
          <w:lang w:val="uk-UA"/>
        </w:rPr>
        <w:t>державної  адміністрації</w:t>
      </w:r>
      <w:r w:rsidR="002C7FD6">
        <w:rPr>
          <w:bCs/>
          <w:sz w:val="24"/>
          <w:szCs w:val="24"/>
          <w:lang w:val="uk-UA"/>
        </w:rPr>
        <w:t xml:space="preserve"> </w:t>
      </w:r>
      <w:r w:rsidR="00C530F5">
        <w:rPr>
          <w:bCs/>
          <w:sz w:val="24"/>
          <w:szCs w:val="24"/>
          <w:lang w:val="uk-UA"/>
        </w:rPr>
        <w:t xml:space="preserve">                      </w:t>
      </w:r>
      <w:r w:rsidR="002C7FD6">
        <w:rPr>
          <w:bCs/>
          <w:sz w:val="24"/>
          <w:szCs w:val="24"/>
          <w:lang w:val="uk-UA"/>
        </w:rPr>
        <w:t xml:space="preserve">   </w:t>
      </w:r>
    </w:p>
    <w:p w14:paraId="6D766921" w14:textId="2ED0A932" w:rsidR="0092708E" w:rsidRPr="0092708E" w:rsidRDefault="002C7FD6" w:rsidP="002C7FD6">
      <w:pPr>
        <w:pStyle w:val="af4"/>
        <w:spacing w:before="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C530F5">
        <w:rPr>
          <w:bCs/>
          <w:sz w:val="24"/>
          <w:szCs w:val="24"/>
          <w:lang w:val="uk-UA"/>
        </w:rPr>
        <w:t>«__»</w:t>
      </w:r>
      <w:r w:rsidR="0092708E">
        <w:rPr>
          <w:bCs/>
          <w:sz w:val="24"/>
          <w:szCs w:val="24"/>
          <w:lang w:val="uk-UA"/>
        </w:rPr>
        <w:t xml:space="preserve"> </w:t>
      </w:r>
      <w:r w:rsidR="00C530F5">
        <w:rPr>
          <w:bCs/>
          <w:sz w:val="24"/>
          <w:szCs w:val="24"/>
          <w:lang w:val="uk-UA"/>
        </w:rPr>
        <w:t xml:space="preserve">_____________ </w:t>
      </w:r>
      <w:r w:rsidR="0092708E">
        <w:rPr>
          <w:bCs/>
          <w:sz w:val="24"/>
          <w:szCs w:val="24"/>
          <w:lang w:val="uk-UA"/>
        </w:rPr>
        <w:t>20</w:t>
      </w:r>
      <w:r w:rsidR="00C530F5">
        <w:rPr>
          <w:bCs/>
          <w:sz w:val="24"/>
          <w:szCs w:val="24"/>
          <w:lang w:val="uk-UA"/>
        </w:rPr>
        <w:t>20</w:t>
      </w:r>
      <w:r w:rsidR="0092708E">
        <w:rPr>
          <w:bCs/>
          <w:sz w:val="24"/>
          <w:szCs w:val="24"/>
          <w:lang w:val="uk-UA"/>
        </w:rPr>
        <w:t xml:space="preserve"> р.</w:t>
      </w:r>
    </w:p>
    <w:p w14:paraId="2C2D3EFF" w14:textId="77777777" w:rsidR="00B6202A" w:rsidRPr="00FE6B30" w:rsidRDefault="00B6202A" w:rsidP="00FE6B30">
      <w:pPr>
        <w:pStyle w:val="af4"/>
        <w:spacing w:before="4"/>
        <w:rPr>
          <w:b/>
          <w:bCs/>
          <w:sz w:val="24"/>
          <w:szCs w:val="24"/>
          <w:lang w:val="uk-UA"/>
        </w:rPr>
      </w:pPr>
    </w:p>
    <w:p w14:paraId="461FD107" w14:textId="4DA2D8ED" w:rsidR="00FE6B30" w:rsidRPr="006D73C2" w:rsidRDefault="00FE6B30" w:rsidP="00FE6B30">
      <w:pPr>
        <w:spacing w:line="275" w:lineRule="exac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73C2"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</w:t>
      </w:r>
    </w:p>
    <w:p w14:paraId="64E2048A" w14:textId="6AF717D1" w:rsidR="00FE6B30" w:rsidRPr="006D73C2" w:rsidRDefault="00FE6B30" w:rsidP="00FE6B30">
      <w:pPr>
        <w:spacing w:line="252" w:lineRule="exac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73C2">
        <w:rPr>
          <w:rFonts w:ascii="Times New Roman" w:hAnsi="Times New Roman"/>
          <w:b/>
          <w:bCs/>
          <w:sz w:val="24"/>
          <w:szCs w:val="24"/>
          <w:lang w:val="uk-UA"/>
        </w:rPr>
        <w:t xml:space="preserve"> адміністративної послуги з державної реєстрації рішення</w:t>
      </w:r>
    </w:p>
    <w:p w14:paraId="2720A7FB" w14:textId="23AC5CFE" w:rsidR="00C530F5" w:rsidRPr="006D73C2" w:rsidRDefault="00FE6B30" w:rsidP="006D73C2">
      <w:pPr>
        <w:spacing w:line="252" w:lineRule="exac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73C2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</w:t>
      </w:r>
      <w:r w:rsidR="000C40A7" w:rsidRPr="006D73C2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відміну рішення про</w:t>
      </w:r>
      <w:r w:rsidRPr="006D73C2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припинення юридичної особи - релігійної організаці</w:t>
      </w:r>
      <w:r w:rsidR="002C7FD6" w:rsidRPr="006D73C2">
        <w:rPr>
          <w:rFonts w:ascii="Times New Roman" w:hAnsi="Times New Roman"/>
          <w:b/>
          <w:bCs/>
          <w:sz w:val="24"/>
          <w:szCs w:val="24"/>
          <w:lang w:val="uk-UA"/>
        </w:rPr>
        <w:t>ї</w:t>
      </w:r>
      <w:r w:rsidR="006D73C2">
        <w:rPr>
          <w:rFonts w:ascii="Times New Roman" w:hAnsi="Times New Roman"/>
          <w:b/>
          <w:bCs/>
          <w:sz w:val="24"/>
          <w:szCs w:val="24"/>
          <w:lang w:val="uk-UA"/>
        </w:rPr>
        <w:t xml:space="preserve"> (релігійної громади)</w:t>
      </w:r>
    </w:p>
    <w:p w14:paraId="01CD0EDD" w14:textId="12213B84" w:rsidR="00FE6B30" w:rsidRPr="006D73C2" w:rsidRDefault="002C7FD6" w:rsidP="00FE6B30">
      <w:pPr>
        <w:pStyle w:val="11"/>
        <w:spacing w:line="242" w:lineRule="auto"/>
        <w:rPr>
          <w:lang w:val="ru-RU"/>
        </w:rPr>
      </w:pPr>
      <w:r w:rsidRPr="006D73C2">
        <w:rPr>
          <w:lang w:val="ru-RU"/>
        </w:rPr>
        <w:t>у</w:t>
      </w:r>
      <w:r w:rsidR="00FE6B30" w:rsidRPr="006D73C2">
        <w:rPr>
          <w:lang w:val="ru-RU"/>
        </w:rPr>
        <w:t>правління культури, національностей</w:t>
      </w:r>
      <w:r w:rsidR="00C530F5" w:rsidRPr="006D73C2">
        <w:rPr>
          <w:lang w:val="ru-RU"/>
        </w:rPr>
        <w:t xml:space="preserve">, </w:t>
      </w:r>
      <w:r w:rsidR="00FE6B30" w:rsidRPr="006D73C2">
        <w:rPr>
          <w:lang w:val="ru-RU"/>
        </w:rPr>
        <w:t>релігій</w:t>
      </w:r>
    </w:p>
    <w:p w14:paraId="32BFD568" w14:textId="4B0CE5D7" w:rsidR="00FE6B30" w:rsidRPr="006D73C2" w:rsidRDefault="00C530F5" w:rsidP="00FE6B30">
      <w:pPr>
        <w:pStyle w:val="11"/>
        <w:spacing w:line="242" w:lineRule="auto"/>
        <w:rPr>
          <w:lang w:val="ru-RU"/>
        </w:rPr>
      </w:pPr>
      <w:r w:rsidRPr="006D73C2">
        <w:rPr>
          <w:lang w:val="ru-RU"/>
        </w:rPr>
        <w:t xml:space="preserve">та туризму </w:t>
      </w:r>
      <w:r w:rsidR="00FE6B30" w:rsidRPr="006D73C2">
        <w:rPr>
          <w:lang w:val="ru-RU"/>
        </w:rPr>
        <w:t>Луганської обласної державної адміністрації</w:t>
      </w:r>
    </w:p>
    <w:p w14:paraId="43BA7EAE" w14:textId="1F73E936" w:rsidR="00FE6B30" w:rsidRPr="00FE6B30" w:rsidRDefault="00FE6B30">
      <w:pPr>
        <w:rPr>
          <w:lang w:val="ru-RU"/>
        </w:rPr>
      </w:pPr>
    </w:p>
    <w:tbl>
      <w:tblPr>
        <w:tblStyle w:val="af6"/>
        <w:tblW w:w="0" w:type="auto"/>
        <w:tblInd w:w="-714" w:type="dxa"/>
        <w:tblLook w:val="04A0" w:firstRow="1" w:lastRow="0" w:firstColumn="1" w:lastColumn="0" w:noHBand="0" w:noVBand="1"/>
      </w:tblPr>
      <w:tblGrid>
        <w:gridCol w:w="3383"/>
        <w:gridCol w:w="2187"/>
        <w:gridCol w:w="2227"/>
        <w:gridCol w:w="2596"/>
      </w:tblGrid>
      <w:tr w:rsidR="00C530F5" w:rsidRPr="006D73C2" w14:paraId="09839895" w14:textId="77777777" w:rsidTr="00891041">
        <w:tc>
          <w:tcPr>
            <w:tcW w:w="3383" w:type="dxa"/>
          </w:tcPr>
          <w:p w14:paraId="4B7B672A" w14:textId="690255CD" w:rsidR="00FE6B30" w:rsidRPr="00FE6B30" w:rsidRDefault="00FE6B30" w:rsidP="00891041">
            <w:pPr>
              <w:pStyle w:val="TableParagraph"/>
              <w:spacing w:before="57" w:line="240" w:lineRule="auto"/>
              <w:ind w:left="0" w:right="74"/>
              <w:rPr>
                <w:sz w:val="24"/>
                <w:szCs w:val="24"/>
                <w:lang w:val="ru-RU"/>
              </w:rPr>
            </w:pPr>
            <w:r w:rsidRPr="00FE6B30">
              <w:rPr>
                <w:sz w:val="24"/>
                <w:szCs w:val="24"/>
                <w:lang w:val="ru-RU"/>
              </w:rPr>
              <w:t>Етапи</w:t>
            </w:r>
            <w:r w:rsidR="000C40A7">
              <w:rPr>
                <w:sz w:val="24"/>
                <w:szCs w:val="24"/>
                <w:lang w:val="ru-RU"/>
              </w:rPr>
              <w:t xml:space="preserve"> </w:t>
            </w:r>
            <w:r w:rsidRPr="00FE6B30">
              <w:rPr>
                <w:sz w:val="24"/>
                <w:szCs w:val="24"/>
                <w:lang w:val="ru-RU"/>
              </w:rPr>
              <w:t>опрацювання</w:t>
            </w:r>
            <w:r w:rsidR="000C40A7">
              <w:rPr>
                <w:sz w:val="24"/>
                <w:szCs w:val="24"/>
                <w:lang w:val="ru-RU"/>
              </w:rPr>
              <w:t xml:space="preserve"> </w:t>
            </w:r>
            <w:r w:rsidRPr="00FE6B30">
              <w:rPr>
                <w:sz w:val="24"/>
                <w:szCs w:val="24"/>
                <w:lang w:val="ru-RU"/>
              </w:rPr>
              <w:t xml:space="preserve">заяви </w:t>
            </w:r>
          </w:p>
          <w:p w14:paraId="4BCF5C02" w14:textId="258BE23B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про наданн</w:t>
            </w:r>
            <w:r w:rsidR="000C4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 послуги</w:t>
            </w:r>
          </w:p>
        </w:tc>
        <w:tc>
          <w:tcPr>
            <w:tcW w:w="2187" w:type="dxa"/>
          </w:tcPr>
          <w:p w14:paraId="6D0989CC" w14:textId="003B4337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227" w:type="dxa"/>
          </w:tcPr>
          <w:p w14:paraId="21F8457B" w14:textId="7C8E4994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596" w:type="dxa"/>
          </w:tcPr>
          <w:p w14:paraId="4C8E4897" w14:textId="79A9A03C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Строки виконання етапів (дію, рішення)</w:t>
            </w:r>
          </w:p>
        </w:tc>
      </w:tr>
      <w:tr w:rsidR="00C530F5" w14:paraId="6944AC6B" w14:textId="77777777" w:rsidTr="00891041">
        <w:tc>
          <w:tcPr>
            <w:tcW w:w="3383" w:type="dxa"/>
          </w:tcPr>
          <w:p w14:paraId="046736C8" w14:textId="6E18F07A" w:rsidR="00FE6B30" w:rsidRDefault="00FE6B30" w:rsidP="00891041">
            <w:pPr>
              <w:jc w:val="both"/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1.Прийом за описом документів, які подаються для проведення державної реєстрації рішення про припинення юридичної</w:t>
            </w:r>
            <w:r w:rsidRPr="008910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="006D7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релігійної організації (релігійної громади)</w:t>
            </w:r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2187" w:type="dxa"/>
          </w:tcPr>
          <w:p w14:paraId="3BDA308E" w14:textId="3D9A92A9" w:rsidR="00FE6B30" w:rsidRPr="00603B9F" w:rsidRDefault="00FE6B30" w:rsidP="00891041">
            <w:pPr>
              <w:pStyle w:val="TableParagraph"/>
              <w:ind w:left="0" w:right="206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r w:rsidRPr="00603B9F">
              <w:rPr>
                <w:sz w:val="23"/>
                <w:lang w:val="uk-UA"/>
              </w:rPr>
              <w:t xml:space="preserve">оловний спеціаліст відділу </w:t>
            </w:r>
            <w:r w:rsidR="00891041">
              <w:rPr>
                <w:sz w:val="23"/>
                <w:lang w:val="uk-UA"/>
              </w:rPr>
              <w:t>у справах</w:t>
            </w:r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06AD438B" w14:textId="77777777" w:rsidR="00FE6B30" w:rsidRDefault="00FE6B30" w:rsidP="00FE6B30">
            <w:pPr>
              <w:rPr>
                <w:lang w:val="ru-RU"/>
              </w:rPr>
            </w:pPr>
          </w:p>
        </w:tc>
        <w:tc>
          <w:tcPr>
            <w:tcW w:w="2227" w:type="dxa"/>
          </w:tcPr>
          <w:p w14:paraId="4004D768" w14:textId="39698481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14C87532" w14:textId="6CC9A184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надходження </w:t>
            </w:r>
            <w:r w:rsidRPr="00891041">
              <w:rPr>
                <w:rFonts w:ascii="Times New Roman" w:hAnsi="Times New Roman"/>
                <w:sz w:val="24"/>
                <w:szCs w:val="24"/>
              </w:rPr>
              <w:t>документів.</w:t>
            </w:r>
          </w:p>
        </w:tc>
      </w:tr>
      <w:tr w:rsidR="00C530F5" w14:paraId="1A9763A8" w14:textId="77777777" w:rsidTr="00891041">
        <w:tc>
          <w:tcPr>
            <w:tcW w:w="3383" w:type="dxa"/>
          </w:tcPr>
          <w:p w14:paraId="4A70B734" w14:textId="2DE2FC40" w:rsidR="00FE6B30" w:rsidRPr="006D73C2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C2">
              <w:rPr>
                <w:rFonts w:ascii="Times New Roman" w:hAnsi="Times New Roman"/>
                <w:sz w:val="24"/>
                <w:szCs w:val="24"/>
              </w:rPr>
              <w:t>2.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поштовим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відправленням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примірнику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приймаються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3C2" w:rsidRPr="006D73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D73C2">
              <w:rPr>
                <w:rFonts w:ascii="Times New Roman" w:hAnsi="Times New Roman"/>
                <w:sz w:val="24"/>
                <w:szCs w:val="24"/>
                <w:lang w:val="ru-RU"/>
              </w:rPr>
              <w:t>релігійної</w:t>
            </w:r>
            <w:r w:rsidR="006D73C2"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3C2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r w:rsidR="006D73C2"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3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(релігійної громади)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дату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кодом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доступу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r w:rsidRPr="006D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</w:p>
        </w:tc>
        <w:tc>
          <w:tcPr>
            <w:tcW w:w="2187" w:type="dxa"/>
          </w:tcPr>
          <w:p w14:paraId="3F406E77" w14:textId="6CDAD827" w:rsidR="00FE6B30" w:rsidRPr="00891041" w:rsidRDefault="00FE6B30" w:rsidP="0089104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r w:rsidRPr="00891041">
              <w:rPr>
                <w:sz w:val="24"/>
                <w:szCs w:val="24"/>
                <w:lang w:val="uk-UA"/>
              </w:rPr>
              <w:t xml:space="preserve">оловний спеціаліст </w:t>
            </w:r>
            <w:r w:rsidR="00891041" w:rsidRPr="00891041">
              <w:rPr>
                <w:sz w:val="24"/>
                <w:szCs w:val="24"/>
                <w:lang w:val="uk-UA"/>
              </w:rPr>
              <w:t>відділу 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з питань національностей та релігій</w:t>
            </w:r>
          </w:p>
          <w:p w14:paraId="61311A55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33CC23EB" w14:textId="22DFFF06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398ABD92" w14:textId="4DD66DE9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 день надходження документів.</w:t>
            </w:r>
          </w:p>
        </w:tc>
      </w:tr>
      <w:tr w:rsidR="00C530F5" w14:paraId="5397DF96" w14:textId="77777777" w:rsidTr="00891041">
        <w:tc>
          <w:tcPr>
            <w:tcW w:w="3383" w:type="dxa"/>
          </w:tcPr>
          <w:p w14:paraId="3CD6E0CC" w14:textId="364370E4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3.Виготовлення електронних копій поданих заявником документів, що долучаються до заяви, зареєстрованої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187" w:type="dxa"/>
          </w:tcPr>
          <w:p w14:paraId="544EAE39" w14:textId="130960A3" w:rsidR="00FE6B30" w:rsidRPr="00891041" w:rsidRDefault="00FE6B30" w:rsidP="0089104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r w:rsidRPr="0089104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891041" w:rsidRPr="00891041">
              <w:rPr>
                <w:sz w:val="24"/>
                <w:szCs w:val="24"/>
                <w:lang w:val="uk-UA"/>
              </w:rPr>
              <w:t>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697EA0EA" w14:textId="77777777" w:rsidR="00FE6B30" w:rsidRPr="00891041" w:rsidRDefault="00FE6B30" w:rsidP="00FE6B3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1A7AD7DD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75B80662" w14:textId="75AD221F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2FD9DA49" w14:textId="4A2A6980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 день надходження документів.</w:t>
            </w:r>
          </w:p>
        </w:tc>
      </w:tr>
      <w:tr w:rsidR="00C530F5" w:rsidRPr="006D73C2" w14:paraId="2787CA1B" w14:textId="77777777" w:rsidTr="00891041">
        <w:tc>
          <w:tcPr>
            <w:tcW w:w="3383" w:type="dxa"/>
          </w:tcPr>
          <w:p w14:paraId="046958C2" w14:textId="581E4192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4.Перевірка поданих документів, на наявність (відсутність) підстав для зупинення розгляду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документів або підстав для відмови у державній реєстрації</w:t>
            </w:r>
          </w:p>
        </w:tc>
        <w:tc>
          <w:tcPr>
            <w:tcW w:w="2187" w:type="dxa"/>
          </w:tcPr>
          <w:p w14:paraId="587EC718" w14:textId="1EBB776B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оловний спеціаліст відділу</w:t>
            </w:r>
            <w:r w:rsidR="00891041"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справах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національностей та релігій</w:t>
            </w:r>
          </w:p>
        </w:tc>
        <w:tc>
          <w:tcPr>
            <w:tcW w:w="2227" w:type="dxa"/>
          </w:tcPr>
          <w:p w14:paraId="12A8BB8A" w14:textId="7E166C3D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6E2F4C1C" w14:textId="0F61AD0D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крім вихідних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днів, після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 xml:space="preserve">надходження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</w:p>
        </w:tc>
      </w:tr>
      <w:tr w:rsidR="00C530F5" w:rsidRPr="006D73C2" w14:paraId="508E4993" w14:textId="77777777" w:rsidTr="00891041">
        <w:tc>
          <w:tcPr>
            <w:tcW w:w="3383" w:type="dxa"/>
          </w:tcPr>
          <w:p w14:paraId="53D62A3E" w14:textId="53535F0C" w:rsidR="00FE6B30" w:rsidRPr="00C530F5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строку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виключного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C53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</w:p>
        </w:tc>
        <w:tc>
          <w:tcPr>
            <w:tcW w:w="2187" w:type="dxa"/>
          </w:tcPr>
          <w:p w14:paraId="40722501" w14:textId="63855BF4" w:rsidR="00FE6B30" w:rsidRPr="00891041" w:rsidRDefault="00FE6B30" w:rsidP="00FE6B30">
            <w:pPr>
              <w:pStyle w:val="TableParagraph"/>
              <w:spacing w:before="49"/>
              <w:ind w:right="204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r w:rsidRPr="0089104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891041">
              <w:rPr>
                <w:sz w:val="24"/>
                <w:szCs w:val="24"/>
                <w:lang w:val="uk-UA"/>
              </w:rPr>
              <w:t>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5A1F8049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058962B7" w14:textId="5082B374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029CB311" w14:textId="5487630A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порталі електронних сервісів у день зупинення та надсилаються  заявнику на адресу його електронної пошти.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Розміщуються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 порталі електронних сервісів  у день відмови у державній реєстрації.</w:t>
            </w:r>
          </w:p>
        </w:tc>
      </w:tr>
      <w:tr w:rsidR="00C530F5" w:rsidRPr="006D73C2" w14:paraId="2854424F" w14:textId="77777777" w:rsidTr="00891041">
        <w:tc>
          <w:tcPr>
            <w:tcW w:w="3383" w:type="dxa"/>
          </w:tcPr>
          <w:p w14:paraId="43D6CB1A" w14:textId="6BC9E6FF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5.Державна реєстрація рішення про </w:t>
            </w:r>
            <w:r w:rsidR="004E05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відміну рішення про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 юридичної особи</w:t>
            </w:r>
            <w:r w:rsidR="006D7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релігійної організації (релігійної громади)</w:t>
            </w:r>
          </w:p>
        </w:tc>
        <w:tc>
          <w:tcPr>
            <w:tcW w:w="2187" w:type="dxa"/>
          </w:tcPr>
          <w:p w14:paraId="40CF398B" w14:textId="0131BDFE" w:rsidR="00FE6B30" w:rsidRPr="00891041" w:rsidRDefault="00FE6B30" w:rsidP="0089104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r w:rsidRPr="00891041">
              <w:rPr>
                <w:sz w:val="24"/>
                <w:szCs w:val="24"/>
                <w:lang w:val="uk-UA"/>
              </w:rPr>
              <w:t xml:space="preserve">оловний спеціаліст </w:t>
            </w:r>
            <w:r w:rsidR="00891041">
              <w:rPr>
                <w:sz w:val="24"/>
                <w:szCs w:val="24"/>
                <w:lang w:val="uk-UA"/>
              </w:rPr>
              <w:t>відділу 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223A7B11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388FEDC1" w14:textId="00EEEDD8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04A0CFE5" w14:textId="5AB3C5C7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крім вихідних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святкових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днів, після надходження документів.</w:t>
            </w:r>
          </w:p>
        </w:tc>
      </w:tr>
      <w:tr w:rsidR="00C530F5" w14:paraId="6A18C071" w14:textId="77777777" w:rsidTr="00891041">
        <w:tc>
          <w:tcPr>
            <w:tcW w:w="3383" w:type="dxa"/>
          </w:tcPr>
          <w:p w14:paraId="76282F06" w14:textId="3DB74F44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6.Формування та оприлюднення на порталі електронних сервісів виписки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результату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надання адміністративної</w:t>
            </w:r>
          </w:p>
        </w:tc>
        <w:tc>
          <w:tcPr>
            <w:tcW w:w="2187" w:type="dxa"/>
          </w:tcPr>
          <w:p w14:paraId="16CCF047" w14:textId="77777777" w:rsidR="00891041" w:rsidRPr="00891041" w:rsidRDefault="00891041" w:rsidP="0089104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r w:rsidRPr="00891041">
              <w:rPr>
                <w:sz w:val="24"/>
                <w:szCs w:val="24"/>
                <w:lang w:val="uk-UA"/>
              </w:rPr>
              <w:t xml:space="preserve">оловний спеціаліст </w:t>
            </w:r>
            <w:r>
              <w:rPr>
                <w:sz w:val="24"/>
                <w:szCs w:val="24"/>
                <w:lang w:val="uk-UA"/>
              </w:rPr>
              <w:t>відділу у справах</w:t>
            </w:r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7EA0FDE0" w14:textId="6C527956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14:paraId="01386E98" w14:textId="469BE0BC" w:rsidR="00FE6B30" w:rsidRPr="00891041" w:rsidRDefault="00891041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C530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6CF76634" w14:textId="4BADCE55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</w:rPr>
              <w:t>Після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</w:rPr>
              <w:t>реєстраційної дії.</w:t>
            </w:r>
          </w:p>
        </w:tc>
      </w:tr>
    </w:tbl>
    <w:p w14:paraId="17049C76" w14:textId="42C61257" w:rsidR="00955B9D" w:rsidRPr="00FE6B30" w:rsidRDefault="00955B9D">
      <w:pPr>
        <w:rPr>
          <w:lang w:val="ru-RU"/>
        </w:rPr>
      </w:pPr>
    </w:p>
    <w:sectPr w:rsidR="00955B9D" w:rsidRPr="00FE6B30" w:rsidSect="0089104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4"/>
    <w:rsid w:val="000C40A7"/>
    <w:rsid w:val="002C7FD6"/>
    <w:rsid w:val="0032518E"/>
    <w:rsid w:val="004E0524"/>
    <w:rsid w:val="006D73C2"/>
    <w:rsid w:val="00891041"/>
    <w:rsid w:val="0092708E"/>
    <w:rsid w:val="00955B9D"/>
    <w:rsid w:val="00A7439A"/>
    <w:rsid w:val="00B6202A"/>
    <w:rsid w:val="00C530F5"/>
    <w:rsid w:val="00F257A4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C64C"/>
  <w15:chartTrackingRefBased/>
  <w15:docId w15:val="{5695AEEE-1AE1-4882-AD7F-73880B7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styleId="af4">
    <w:name w:val="Body Text"/>
    <w:basedOn w:val="a"/>
    <w:link w:val="af5"/>
    <w:uiPriority w:val="1"/>
    <w:qFormat/>
    <w:rsid w:val="00FE6B30"/>
    <w:pPr>
      <w:widowControl w:val="0"/>
      <w:spacing w:before="10"/>
    </w:pPr>
    <w:rPr>
      <w:rFonts w:ascii="Times New Roman" w:eastAsia="Times New Roman" w:hAnsi="Times New Roman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1"/>
    <w:rsid w:val="00FE6B30"/>
    <w:rPr>
      <w:rFonts w:ascii="Times New Roman" w:eastAsia="Times New Roman" w:hAnsi="Times New Roman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FE6B30"/>
    <w:pPr>
      <w:widowControl w:val="0"/>
      <w:ind w:left="233" w:right="364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39"/>
    <w:rsid w:val="00FE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E6B30"/>
    <w:pPr>
      <w:widowControl w:val="0"/>
      <w:spacing w:line="252" w:lineRule="exact"/>
      <w:ind w:left="5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2019-10-16T11:51:00Z</cp:lastPrinted>
  <dcterms:created xsi:type="dcterms:W3CDTF">2019-06-26T11:51:00Z</dcterms:created>
  <dcterms:modified xsi:type="dcterms:W3CDTF">2021-04-01T07:34:00Z</dcterms:modified>
</cp:coreProperties>
</file>