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870D2" w14:textId="75533CC2" w:rsidR="00DB30D8" w:rsidRPr="00D45817" w:rsidRDefault="00013F64" w:rsidP="002305DE">
      <w:pPr>
        <w:pStyle w:val="Bodytext20"/>
        <w:shd w:val="clear" w:color="auto" w:fill="auto"/>
        <w:spacing w:after="0" w:line="240" w:lineRule="auto"/>
        <w:ind w:firstLine="709"/>
        <w:rPr>
          <w:b/>
        </w:rPr>
      </w:pPr>
      <w:r w:rsidRPr="00D45817">
        <w:rPr>
          <w:b/>
          <w:noProof/>
          <w:lang w:val="ru-RU" w:eastAsia="ru-RU"/>
        </w:rPr>
        <mc:AlternateContent>
          <mc:Choice Requires="wps">
            <w:drawing>
              <wp:anchor distT="0" distB="0" distL="1211580" distR="63500" simplePos="0" relativeHeight="251657728" behindDoc="1" locked="0" layoutInCell="1" allowOverlap="1" wp14:anchorId="15C0BC53" wp14:editId="02118620">
                <wp:simplePos x="0" y="0"/>
                <wp:positionH relativeFrom="margin">
                  <wp:posOffset>2860675</wp:posOffset>
                </wp:positionH>
                <wp:positionV relativeFrom="paragraph">
                  <wp:posOffset>39370</wp:posOffset>
                </wp:positionV>
                <wp:extent cx="3605530" cy="1713865"/>
                <wp:effectExtent l="0" t="0" r="13970" b="635"/>
                <wp:wrapSquare wrapText="lef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171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7B57" w14:textId="77777777" w:rsidR="00E01DB9" w:rsidRPr="00FB5C2B" w:rsidRDefault="00E01DB9" w:rsidP="00C974FD">
                            <w:pPr>
                              <w:pStyle w:val="Bodytext20"/>
                              <w:tabs>
                                <w:tab w:val="left" w:pos="2027"/>
                              </w:tabs>
                              <w:spacing w:line="360" w:lineRule="exact"/>
                              <w:ind w:left="142"/>
                              <w:jc w:val="both"/>
                            </w:pPr>
                            <w:r w:rsidRPr="00FB5C2B">
                              <w:t>ЗАТВЕРДЖЕНО</w:t>
                            </w:r>
                          </w:p>
                          <w:p w14:paraId="3F8F9E95" w14:textId="77777777" w:rsidR="00E01DB9" w:rsidRPr="00FB5C2B" w:rsidRDefault="00E01DB9" w:rsidP="00C974FD">
                            <w:pPr>
                              <w:pStyle w:val="Bodytext20"/>
                              <w:tabs>
                                <w:tab w:val="left" w:pos="2027"/>
                              </w:tabs>
                              <w:spacing w:after="0" w:line="240" w:lineRule="auto"/>
                              <w:ind w:left="142"/>
                              <w:jc w:val="both"/>
                            </w:pPr>
                            <w:r>
                              <w:rPr>
                                <w:lang w:val="ru-RU"/>
                              </w:rPr>
                              <w:t>Р</w:t>
                            </w:r>
                            <w:proofErr w:type="spellStart"/>
                            <w:r w:rsidRPr="00FB5C2B">
                              <w:t>озпорядження</w:t>
                            </w:r>
                            <w:proofErr w:type="spellEnd"/>
                            <w:r w:rsidRPr="00FB5C2B">
                              <w:t xml:space="preserve"> голови обласної </w:t>
                            </w:r>
                          </w:p>
                          <w:p w14:paraId="03C39C24" w14:textId="77777777" w:rsidR="00E01DB9" w:rsidRPr="00FB5C2B" w:rsidRDefault="00E01DB9" w:rsidP="00C974FD">
                            <w:pPr>
                              <w:pStyle w:val="Bodytext20"/>
                              <w:tabs>
                                <w:tab w:val="left" w:pos="2027"/>
                              </w:tabs>
                              <w:spacing w:after="0" w:line="240" w:lineRule="auto"/>
                              <w:ind w:left="142"/>
                              <w:jc w:val="both"/>
                            </w:pPr>
                            <w:r w:rsidRPr="00FB5C2B">
                              <w:t>держадміністрації – керівника обласної</w:t>
                            </w:r>
                          </w:p>
                          <w:p w14:paraId="0249B4AC" w14:textId="77777777" w:rsidR="00E01DB9" w:rsidRPr="00FB5C2B" w:rsidRDefault="00E01DB9" w:rsidP="00C974FD">
                            <w:pPr>
                              <w:pStyle w:val="Bodytext20"/>
                              <w:tabs>
                                <w:tab w:val="left" w:pos="2027"/>
                              </w:tabs>
                              <w:spacing w:after="0" w:line="240" w:lineRule="auto"/>
                              <w:ind w:left="142"/>
                              <w:jc w:val="both"/>
                            </w:pPr>
                            <w:r w:rsidRPr="00FB5C2B">
                              <w:t>військово-цивільної адміністрації</w:t>
                            </w:r>
                          </w:p>
                          <w:p w14:paraId="60A4E8AC" w14:textId="77777777" w:rsidR="00E01DB9" w:rsidRPr="00FB5C2B" w:rsidRDefault="00E01DB9" w:rsidP="00C974FD">
                            <w:pPr>
                              <w:pStyle w:val="Bodytext20"/>
                              <w:tabs>
                                <w:tab w:val="left" w:pos="2027"/>
                              </w:tabs>
                              <w:spacing w:before="120" w:after="0" w:line="360" w:lineRule="auto"/>
                              <w:ind w:left="142"/>
                              <w:jc w:val="both"/>
                            </w:pPr>
                            <w:r w:rsidRPr="00FB5C2B">
                              <w:t>_______________________ № _______</w:t>
                            </w:r>
                          </w:p>
                          <w:p w14:paraId="317F058D" w14:textId="77777777" w:rsidR="00E01DB9" w:rsidRDefault="00E01DB9" w:rsidP="0009645A">
                            <w:pPr>
                              <w:pStyle w:val="Bodytext20"/>
                              <w:shd w:val="clear" w:color="auto" w:fill="auto"/>
                              <w:tabs>
                                <w:tab w:val="left" w:pos="2027"/>
                              </w:tabs>
                              <w:spacing w:after="0" w:line="360" w:lineRule="exact"/>
                              <w:ind w:left="142"/>
                              <w:jc w:val="both"/>
                            </w:pPr>
                          </w:p>
                          <w:p w14:paraId="7104AE63" w14:textId="77777777" w:rsidR="00E01DB9" w:rsidRDefault="00E01DB9" w:rsidP="0009645A">
                            <w:pPr>
                              <w:ind w:left="142"/>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C0BC53" id="_x0000_t202" coordsize="21600,21600" o:spt="202" path="m,l,21600r21600,l21600,xe">
                <v:stroke joinstyle="miter"/>
                <v:path gradientshapeok="t" o:connecttype="rect"/>
              </v:shapetype>
              <v:shape id="Text Box 2" o:spid="_x0000_s1026" type="#_x0000_t202" style="position:absolute;left:0;text-align:left;margin-left:225.25pt;margin-top:3.1pt;width:283.9pt;height:134.95pt;z-index:-251658752;visibility:visible;mso-wrap-style:square;mso-width-percent:0;mso-height-percent:0;mso-wrap-distance-left:95.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VrQ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" filled="f" stroked="f">
                <v:textbox style="mso-fit-shape-to-text:t" inset="0,0,0,0">
                  <w:txbxContent>
                    <w:p w14:paraId="4BB37B57" w14:textId="77777777" w:rsidR="00E01DB9" w:rsidRPr="00FB5C2B" w:rsidRDefault="00E01DB9" w:rsidP="00C974FD">
                      <w:pPr>
                        <w:pStyle w:val="Bodytext20"/>
                        <w:tabs>
                          <w:tab w:val="left" w:pos="2027"/>
                        </w:tabs>
                        <w:spacing w:line="360" w:lineRule="exact"/>
                        <w:ind w:left="142"/>
                        <w:jc w:val="both"/>
                      </w:pPr>
                      <w:r w:rsidRPr="00FB5C2B">
                        <w:t>ЗАТВЕРДЖЕНО</w:t>
                      </w:r>
                    </w:p>
                    <w:p w14:paraId="3F8F9E95" w14:textId="77777777" w:rsidR="00E01DB9" w:rsidRPr="00FB5C2B" w:rsidRDefault="00E01DB9" w:rsidP="00C974FD">
                      <w:pPr>
                        <w:pStyle w:val="Bodytext20"/>
                        <w:tabs>
                          <w:tab w:val="left" w:pos="2027"/>
                        </w:tabs>
                        <w:spacing w:after="0" w:line="240" w:lineRule="auto"/>
                        <w:ind w:left="142"/>
                        <w:jc w:val="both"/>
                      </w:pPr>
                      <w:r>
                        <w:rPr>
                          <w:lang w:val="ru-RU"/>
                        </w:rPr>
                        <w:t>Р</w:t>
                      </w:r>
                      <w:r w:rsidRPr="00FB5C2B">
                        <w:t xml:space="preserve">озпорядження голови обласної </w:t>
                      </w:r>
                    </w:p>
                    <w:p w14:paraId="03C39C24" w14:textId="77777777" w:rsidR="00E01DB9" w:rsidRPr="00FB5C2B" w:rsidRDefault="00E01DB9" w:rsidP="00C974FD">
                      <w:pPr>
                        <w:pStyle w:val="Bodytext20"/>
                        <w:tabs>
                          <w:tab w:val="left" w:pos="2027"/>
                        </w:tabs>
                        <w:spacing w:after="0" w:line="240" w:lineRule="auto"/>
                        <w:ind w:left="142"/>
                        <w:jc w:val="both"/>
                      </w:pPr>
                      <w:r w:rsidRPr="00FB5C2B">
                        <w:t>держадміністрації – керівника обласної</w:t>
                      </w:r>
                    </w:p>
                    <w:p w14:paraId="0249B4AC" w14:textId="77777777" w:rsidR="00E01DB9" w:rsidRPr="00FB5C2B" w:rsidRDefault="00E01DB9" w:rsidP="00C974FD">
                      <w:pPr>
                        <w:pStyle w:val="Bodytext20"/>
                        <w:tabs>
                          <w:tab w:val="left" w:pos="2027"/>
                        </w:tabs>
                        <w:spacing w:after="0" w:line="240" w:lineRule="auto"/>
                        <w:ind w:left="142"/>
                        <w:jc w:val="both"/>
                      </w:pPr>
                      <w:r w:rsidRPr="00FB5C2B">
                        <w:t>військово-цивільної адміністрації</w:t>
                      </w:r>
                    </w:p>
                    <w:p w14:paraId="60A4E8AC" w14:textId="77777777" w:rsidR="00E01DB9" w:rsidRPr="00FB5C2B" w:rsidRDefault="00E01DB9" w:rsidP="00C974FD">
                      <w:pPr>
                        <w:pStyle w:val="Bodytext20"/>
                        <w:tabs>
                          <w:tab w:val="left" w:pos="2027"/>
                        </w:tabs>
                        <w:spacing w:before="120" w:after="0" w:line="360" w:lineRule="auto"/>
                        <w:ind w:left="142"/>
                        <w:jc w:val="both"/>
                      </w:pPr>
                      <w:r w:rsidRPr="00FB5C2B">
                        <w:t>_______________________ № _______</w:t>
                      </w:r>
                    </w:p>
                    <w:p w14:paraId="317F058D" w14:textId="77777777" w:rsidR="00E01DB9" w:rsidRDefault="00E01DB9" w:rsidP="0009645A">
                      <w:pPr>
                        <w:pStyle w:val="Bodytext20"/>
                        <w:shd w:val="clear" w:color="auto" w:fill="auto"/>
                        <w:tabs>
                          <w:tab w:val="left" w:pos="2027"/>
                        </w:tabs>
                        <w:spacing w:after="0" w:line="360" w:lineRule="exact"/>
                        <w:ind w:left="142"/>
                        <w:jc w:val="both"/>
                      </w:pPr>
                    </w:p>
                    <w:p w14:paraId="7104AE63" w14:textId="77777777" w:rsidR="00E01DB9" w:rsidRDefault="00E01DB9" w:rsidP="0009645A">
                      <w:pPr>
                        <w:ind w:left="142"/>
                      </w:pPr>
                    </w:p>
                  </w:txbxContent>
                </v:textbox>
                <w10:wrap type="square" side="left" anchorx="margin"/>
              </v:shape>
            </w:pict>
          </mc:Fallback>
        </mc:AlternateContent>
      </w:r>
    </w:p>
    <w:p w14:paraId="7B0D2724" w14:textId="77777777" w:rsidR="00752DBE" w:rsidRPr="00D45817" w:rsidRDefault="00752DBE" w:rsidP="002305DE">
      <w:pPr>
        <w:ind w:firstLine="709"/>
        <w:rPr>
          <w:color w:val="auto"/>
        </w:rPr>
      </w:pPr>
    </w:p>
    <w:p w14:paraId="42A37DC6" w14:textId="77777777" w:rsidR="00DB30D8" w:rsidRPr="00D45817" w:rsidRDefault="00DB30D8" w:rsidP="002305DE">
      <w:pPr>
        <w:ind w:firstLine="709"/>
        <w:rPr>
          <w:color w:val="auto"/>
        </w:rPr>
      </w:pPr>
    </w:p>
    <w:p w14:paraId="151CEBC6" w14:textId="77777777" w:rsidR="00DB30D8" w:rsidRPr="00D45817" w:rsidRDefault="00DB30D8" w:rsidP="002305DE">
      <w:pPr>
        <w:ind w:firstLine="709"/>
        <w:rPr>
          <w:color w:val="auto"/>
        </w:rPr>
      </w:pPr>
    </w:p>
    <w:p w14:paraId="118DD26A" w14:textId="77777777" w:rsidR="00DB30D8" w:rsidRPr="00D45817" w:rsidRDefault="00DB30D8" w:rsidP="002305DE">
      <w:pPr>
        <w:ind w:firstLine="709"/>
        <w:rPr>
          <w:color w:val="auto"/>
        </w:rPr>
      </w:pPr>
    </w:p>
    <w:p w14:paraId="08CDEAED" w14:textId="77777777" w:rsidR="00DB30D8" w:rsidRPr="00D45817" w:rsidRDefault="00DB30D8" w:rsidP="002305DE">
      <w:pPr>
        <w:ind w:firstLine="709"/>
        <w:rPr>
          <w:color w:val="auto"/>
        </w:rPr>
      </w:pPr>
    </w:p>
    <w:p w14:paraId="5EBA4556" w14:textId="77777777" w:rsidR="00DB30D8" w:rsidRPr="00D45817" w:rsidRDefault="00DB30D8" w:rsidP="002305DE">
      <w:pPr>
        <w:ind w:firstLine="709"/>
        <w:rPr>
          <w:color w:val="auto"/>
        </w:rPr>
      </w:pPr>
    </w:p>
    <w:p w14:paraId="2B02D9C6" w14:textId="77777777" w:rsidR="00360D7F" w:rsidRPr="00D45817" w:rsidRDefault="00360D7F" w:rsidP="002305DE">
      <w:pPr>
        <w:ind w:firstLine="709"/>
        <w:jc w:val="center"/>
        <w:rPr>
          <w:rFonts w:ascii="Times New Roman" w:hAnsi="Times New Roman" w:cs="Times New Roman"/>
          <w:b/>
          <w:color w:val="auto"/>
          <w:sz w:val="32"/>
          <w:szCs w:val="32"/>
        </w:rPr>
      </w:pPr>
    </w:p>
    <w:p w14:paraId="27693921" w14:textId="77777777" w:rsidR="00360D7F" w:rsidRPr="00D45817" w:rsidRDefault="00360D7F" w:rsidP="002305DE">
      <w:pPr>
        <w:ind w:firstLine="709"/>
        <w:jc w:val="center"/>
        <w:rPr>
          <w:rFonts w:ascii="Times New Roman" w:hAnsi="Times New Roman" w:cs="Times New Roman"/>
          <w:b/>
          <w:color w:val="auto"/>
          <w:sz w:val="32"/>
          <w:szCs w:val="32"/>
        </w:rPr>
      </w:pPr>
    </w:p>
    <w:p w14:paraId="0AC1634F" w14:textId="77777777" w:rsidR="00360D7F" w:rsidRPr="00D45817" w:rsidRDefault="00360D7F" w:rsidP="002305DE">
      <w:pPr>
        <w:ind w:firstLine="709"/>
        <w:jc w:val="center"/>
        <w:rPr>
          <w:rFonts w:ascii="Times New Roman" w:hAnsi="Times New Roman" w:cs="Times New Roman"/>
          <w:b/>
          <w:color w:val="auto"/>
          <w:sz w:val="32"/>
          <w:szCs w:val="32"/>
        </w:rPr>
      </w:pPr>
    </w:p>
    <w:p w14:paraId="380B89A5" w14:textId="77777777" w:rsidR="00360D7F" w:rsidRPr="00D45817" w:rsidRDefault="00360D7F" w:rsidP="002305DE">
      <w:pPr>
        <w:ind w:firstLine="709"/>
        <w:jc w:val="center"/>
        <w:rPr>
          <w:rFonts w:ascii="Times New Roman" w:hAnsi="Times New Roman" w:cs="Times New Roman"/>
          <w:b/>
          <w:color w:val="auto"/>
          <w:sz w:val="32"/>
          <w:szCs w:val="32"/>
        </w:rPr>
      </w:pPr>
    </w:p>
    <w:p w14:paraId="43E2EFDA" w14:textId="77777777" w:rsidR="00360D7F" w:rsidRPr="00D45817" w:rsidRDefault="00360D7F" w:rsidP="002305DE">
      <w:pPr>
        <w:ind w:firstLine="709"/>
        <w:jc w:val="center"/>
        <w:rPr>
          <w:rFonts w:ascii="Times New Roman" w:hAnsi="Times New Roman" w:cs="Times New Roman"/>
          <w:b/>
          <w:color w:val="auto"/>
          <w:sz w:val="32"/>
          <w:szCs w:val="32"/>
        </w:rPr>
      </w:pPr>
    </w:p>
    <w:p w14:paraId="74185064" w14:textId="77777777" w:rsidR="00DB30D8" w:rsidRPr="00D45817" w:rsidRDefault="00DB30D8" w:rsidP="002305DE">
      <w:pPr>
        <w:ind w:firstLine="709"/>
        <w:jc w:val="center"/>
        <w:rPr>
          <w:rFonts w:ascii="Times New Roman" w:hAnsi="Times New Roman" w:cs="Times New Roman"/>
          <w:b/>
          <w:color w:val="auto"/>
          <w:sz w:val="32"/>
          <w:szCs w:val="32"/>
        </w:rPr>
      </w:pPr>
      <w:r w:rsidRPr="00D45817">
        <w:rPr>
          <w:rFonts w:ascii="Times New Roman" w:hAnsi="Times New Roman" w:cs="Times New Roman"/>
          <w:b/>
          <w:color w:val="auto"/>
          <w:sz w:val="32"/>
          <w:szCs w:val="32"/>
        </w:rPr>
        <w:t>Антикорупційна програма</w:t>
      </w:r>
    </w:p>
    <w:p w14:paraId="63D0F021" w14:textId="77777777" w:rsidR="00DB30D8" w:rsidRPr="00D45817" w:rsidRDefault="00DB30D8" w:rsidP="002305DE">
      <w:pPr>
        <w:ind w:firstLine="709"/>
        <w:jc w:val="center"/>
        <w:rPr>
          <w:rFonts w:ascii="Times New Roman" w:hAnsi="Times New Roman" w:cs="Times New Roman"/>
          <w:b/>
          <w:color w:val="auto"/>
          <w:sz w:val="32"/>
          <w:szCs w:val="32"/>
        </w:rPr>
      </w:pPr>
      <w:r w:rsidRPr="00D45817">
        <w:rPr>
          <w:rFonts w:ascii="Times New Roman" w:hAnsi="Times New Roman" w:cs="Times New Roman"/>
          <w:b/>
          <w:color w:val="auto"/>
          <w:sz w:val="32"/>
          <w:szCs w:val="32"/>
        </w:rPr>
        <w:t xml:space="preserve">Луганської обласної державної адміністрації </w:t>
      </w:r>
    </w:p>
    <w:p w14:paraId="61992017" w14:textId="6FDC5CC6" w:rsidR="00DB30D8" w:rsidRPr="00D45817" w:rsidRDefault="001C4C47" w:rsidP="002305DE">
      <w:pPr>
        <w:ind w:firstLine="709"/>
        <w:jc w:val="center"/>
        <w:rPr>
          <w:rFonts w:ascii="Times New Roman" w:hAnsi="Times New Roman" w:cs="Times New Roman"/>
          <w:b/>
          <w:color w:val="auto"/>
          <w:sz w:val="32"/>
          <w:szCs w:val="32"/>
        </w:rPr>
      </w:pPr>
      <w:r w:rsidRPr="00D45817">
        <w:rPr>
          <w:rFonts w:ascii="Times New Roman" w:hAnsi="Times New Roman" w:cs="Times New Roman"/>
          <w:b/>
          <w:color w:val="auto"/>
          <w:sz w:val="32"/>
          <w:szCs w:val="32"/>
        </w:rPr>
        <w:t xml:space="preserve">на </w:t>
      </w:r>
      <w:r w:rsidR="0067657A" w:rsidRPr="00D45817">
        <w:rPr>
          <w:rFonts w:ascii="Times New Roman" w:hAnsi="Times New Roman" w:cs="Times New Roman"/>
          <w:b/>
          <w:color w:val="auto"/>
          <w:sz w:val="32"/>
          <w:szCs w:val="32"/>
        </w:rPr>
        <w:t>2024</w:t>
      </w:r>
      <w:r w:rsidR="00274BF5" w:rsidRPr="00D45817">
        <w:rPr>
          <w:rFonts w:ascii="Times New Roman" w:hAnsi="Times New Roman" w:cs="Times New Roman"/>
          <w:b/>
          <w:color w:val="auto"/>
          <w:sz w:val="32"/>
          <w:szCs w:val="32"/>
        </w:rPr>
        <w:t>–</w:t>
      </w:r>
      <w:r w:rsidR="0067657A" w:rsidRPr="00D45817">
        <w:rPr>
          <w:rFonts w:ascii="Times New Roman" w:hAnsi="Times New Roman" w:cs="Times New Roman"/>
          <w:b/>
          <w:color w:val="auto"/>
          <w:sz w:val="32"/>
          <w:szCs w:val="32"/>
        </w:rPr>
        <w:t>2026</w:t>
      </w:r>
      <w:r w:rsidR="00DA19F1" w:rsidRPr="00D45817">
        <w:rPr>
          <w:rFonts w:ascii="Times New Roman" w:hAnsi="Times New Roman" w:cs="Times New Roman"/>
          <w:b/>
          <w:color w:val="auto"/>
          <w:sz w:val="32"/>
          <w:szCs w:val="32"/>
        </w:rPr>
        <w:t xml:space="preserve"> роки</w:t>
      </w:r>
    </w:p>
    <w:p w14:paraId="4A710718" w14:textId="77777777" w:rsidR="00BC5E4F" w:rsidRPr="00D45817" w:rsidRDefault="00BC5E4F" w:rsidP="002305DE">
      <w:pPr>
        <w:ind w:firstLine="709"/>
        <w:jc w:val="center"/>
        <w:rPr>
          <w:rFonts w:ascii="Times New Roman" w:hAnsi="Times New Roman" w:cs="Times New Roman"/>
          <w:b/>
          <w:color w:val="auto"/>
          <w:sz w:val="32"/>
          <w:szCs w:val="32"/>
        </w:rPr>
      </w:pPr>
    </w:p>
    <w:p w14:paraId="7868D964" w14:textId="77777777" w:rsidR="00EE266D" w:rsidRPr="00D45817" w:rsidRDefault="00EE266D" w:rsidP="00891B53">
      <w:pPr>
        <w:pStyle w:val="20"/>
        <w:shd w:val="clear" w:color="auto" w:fill="auto"/>
        <w:spacing w:before="0" w:line="240" w:lineRule="auto"/>
        <w:ind w:right="-1" w:firstLine="567"/>
        <w:rPr>
          <w:lang w:eastAsia="uk-UA" w:bidi="uk-UA"/>
        </w:rPr>
      </w:pPr>
      <w:r w:rsidRPr="00D45817">
        <w:rPr>
          <w:lang w:eastAsia="uk-UA" w:bidi="uk-UA"/>
        </w:rPr>
        <w:t>Луганська обласна державна адміністрація (далі – облдержадміністрація) є місцевим органом виконавчої влади і входить до системи органів виконавчої влади, а також відповідно до Закону України «Про правовий режим воєнного стану» та Указу Президента України від 24.02.2022 № 68/2022 «Про утворення військових адміністрацій» набула статусу обласної військової адміністрації.</w:t>
      </w:r>
    </w:p>
    <w:p w14:paraId="7EEB68E0" w14:textId="6968C53D" w:rsidR="00BC5E4F" w:rsidRPr="00D45817" w:rsidRDefault="00EE266D" w:rsidP="00891B53">
      <w:pPr>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Антикорупційну програму Луганської обласної державної адміністрації на 2024–2026 роки (далі – програма) розроблено відповідно до статті 19 Закону України «Про запобігання корупції» (далі – Закон), з урахуванням Методології управління корупційними ризиками (далі – Методологія), затвердженої наказом Національного агентства з питань запобігання корупції (далі – Національне агентство) від 28.12.2021 № 830/21, зареєстрованим в Міністерстві юстиції України 17.02.2022 за № 219/37555.</w:t>
      </w:r>
    </w:p>
    <w:p w14:paraId="5985F9A4" w14:textId="138CC977" w:rsidR="00EE266D" w:rsidRPr="00D45817" w:rsidRDefault="00EE266D" w:rsidP="00891B53">
      <w:pPr>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Програма складається з таких розділів:</w:t>
      </w:r>
    </w:p>
    <w:p w14:paraId="1B199A12" w14:textId="4F0F0818" w:rsidR="00EE266D" w:rsidRPr="00D45817" w:rsidRDefault="00C60BEA" w:rsidP="00891B53">
      <w:pPr>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І. Засади антикорупційної політики</w:t>
      </w:r>
      <w:r w:rsidRPr="00D45817">
        <w:rPr>
          <w:rFonts w:ascii="Times New Roman" w:hAnsi="Times New Roman" w:cs="Times New Roman"/>
          <w:b/>
          <w:color w:val="auto"/>
          <w:sz w:val="28"/>
          <w:szCs w:val="28"/>
        </w:rPr>
        <w:t xml:space="preserve"> </w:t>
      </w:r>
      <w:r w:rsidRPr="00D45817">
        <w:rPr>
          <w:rFonts w:ascii="Times New Roman" w:hAnsi="Times New Roman" w:cs="Times New Roman"/>
          <w:color w:val="auto"/>
          <w:sz w:val="28"/>
          <w:szCs w:val="28"/>
        </w:rPr>
        <w:t>Луганської обласної державної адміністрації.</w:t>
      </w:r>
    </w:p>
    <w:p w14:paraId="1A6C4C07" w14:textId="6B008426" w:rsidR="00C60BEA" w:rsidRPr="00D45817" w:rsidRDefault="00C60BEA" w:rsidP="00891B53">
      <w:pPr>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ІІ. Оцінювання корупційних ризиків у діяльності Луганської обласної державної адміністрації.</w:t>
      </w:r>
    </w:p>
    <w:p w14:paraId="17AAFD76" w14:textId="283331ED" w:rsidR="00C60BEA" w:rsidRPr="00D45817" w:rsidRDefault="00C60BEA" w:rsidP="00891B53">
      <w:pPr>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ІІІ. Навчання, заходи з поширення інформації щодо програм антикорупційного спрямування.</w:t>
      </w:r>
    </w:p>
    <w:p w14:paraId="0EB66700" w14:textId="19DB7E28" w:rsidR="00C60BEA" w:rsidRPr="00D45817" w:rsidRDefault="00C60BEA" w:rsidP="00891B53">
      <w:pPr>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ІV. Моніторинг, оцінка виконання та перегляд Антикорупційної програми Луганської обласної державної адміністрації на 2024–2026 роки.</w:t>
      </w:r>
    </w:p>
    <w:p w14:paraId="148386B2" w14:textId="77777777" w:rsidR="00C60BEA" w:rsidRPr="00D45817" w:rsidRDefault="00C60BEA" w:rsidP="00891B53">
      <w:pPr>
        <w:ind w:firstLine="567"/>
        <w:jc w:val="both"/>
        <w:rPr>
          <w:rFonts w:ascii="Times New Roman" w:hAnsi="Times New Roman" w:cs="Times New Roman"/>
          <w:color w:val="auto"/>
          <w:sz w:val="28"/>
          <w:szCs w:val="28"/>
        </w:rPr>
      </w:pPr>
    </w:p>
    <w:p w14:paraId="0956FAA9" w14:textId="68DAD785" w:rsidR="00C60BEA" w:rsidRPr="00D45817" w:rsidRDefault="00C60BEA" w:rsidP="00891B53">
      <w:pPr>
        <w:ind w:firstLine="567"/>
        <w:jc w:val="center"/>
        <w:rPr>
          <w:rFonts w:ascii="Times New Roman" w:hAnsi="Times New Roman" w:cs="Times New Roman"/>
          <w:b/>
          <w:color w:val="auto"/>
          <w:sz w:val="28"/>
          <w:szCs w:val="28"/>
        </w:rPr>
      </w:pPr>
      <w:r w:rsidRPr="00D45817">
        <w:rPr>
          <w:rFonts w:ascii="Times New Roman" w:hAnsi="Times New Roman" w:cs="Times New Roman"/>
          <w:b/>
          <w:color w:val="auto"/>
          <w:sz w:val="28"/>
          <w:szCs w:val="28"/>
        </w:rPr>
        <w:t>І. Засади антикорупційної політики Луганської обласної державної адміністрації</w:t>
      </w:r>
    </w:p>
    <w:p w14:paraId="5C36A015" w14:textId="77777777" w:rsidR="00C60BEA" w:rsidRPr="00D45817" w:rsidRDefault="00C60BEA" w:rsidP="00891B53">
      <w:pPr>
        <w:pStyle w:val="20"/>
        <w:shd w:val="clear" w:color="auto" w:fill="auto"/>
        <w:spacing w:before="0" w:line="240" w:lineRule="auto"/>
        <w:ind w:right="-1"/>
        <w:rPr>
          <w:lang w:eastAsia="uk-UA" w:bidi="uk-UA"/>
        </w:rPr>
      </w:pPr>
    </w:p>
    <w:p w14:paraId="18DF9112" w14:textId="0B21F05A" w:rsidR="00C60BEA" w:rsidRPr="00D45817" w:rsidRDefault="00C60BEA" w:rsidP="00891B53">
      <w:pPr>
        <w:pStyle w:val="20"/>
        <w:numPr>
          <w:ilvl w:val="0"/>
          <w:numId w:val="14"/>
        </w:numPr>
        <w:shd w:val="clear" w:color="auto" w:fill="auto"/>
        <w:tabs>
          <w:tab w:val="left" w:pos="851"/>
        </w:tabs>
        <w:spacing w:before="0" w:line="240" w:lineRule="auto"/>
        <w:ind w:left="0" w:right="-1" w:firstLine="567"/>
        <w:rPr>
          <w:b/>
          <w:lang w:eastAsia="uk-UA" w:bidi="uk-UA"/>
        </w:rPr>
      </w:pPr>
      <w:r w:rsidRPr="00D45817">
        <w:rPr>
          <w:b/>
          <w:lang w:eastAsia="uk-UA" w:bidi="uk-UA"/>
        </w:rPr>
        <w:t>Декларація про повну відмову і нетерпимість до корупції у будь-яких її проявах</w:t>
      </w:r>
      <w:r w:rsidR="00E15A28" w:rsidRPr="00D45817">
        <w:rPr>
          <w:b/>
          <w:lang w:eastAsia="uk-UA" w:bidi="uk-UA"/>
        </w:rPr>
        <w:t>.</w:t>
      </w:r>
    </w:p>
    <w:p w14:paraId="3FC6AB4E" w14:textId="6DF79D32" w:rsidR="00375938" w:rsidRPr="00D45817" w:rsidRDefault="00800B62" w:rsidP="00891B53">
      <w:pPr>
        <w:pStyle w:val="20"/>
        <w:shd w:val="clear" w:color="auto" w:fill="auto"/>
        <w:spacing w:before="0" w:line="240" w:lineRule="auto"/>
        <w:ind w:right="-1" w:firstLine="567"/>
        <w:rPr>
          <w:lang w:eastAsia="uk-UA" w:bidi="uk-UA"/>
        </w:rPr>
      </w:pPr>
      <w:r w:rsidRPr="00D45817">
        <w:rPr>
          <w:lang w:eastAsia="uk-UA" w:bidi="uk-UA"/>
        </w:rPr>
        <w:t>Облдержадміністрація</w:t>
      </w:r>
      <w:r w:rsidR="00375938" w:rsidRPr="00D45817">
        <w:rPr>
          <w:lang w:eastAsia="uk-UA" w:bidi="uk-UA"/>
        </w:rPr>
        <w:t xml:space="preserve">, усвідомлюючи відповідальність за утвердження цінностей верховенства права та доброчесності, </w:t>
      </w:r>
      <w:proofErr w:type="spellStart"/>
      <w:r w:rsidR="00375938" w:rsidRPr="00D45817">
        <w:rPr>
          <w:lang w:eastAsia="uk-UA" w:bidi="uk-UA"/>
        </w:rPr>
        <w:t>прагнучи</w:t>
      </w:r>
      <w:proofErr w:type="spellEnd"/>
      <w:r w:rsidR="00375938" w:rsidRPr="00D45817">
        <w:rPr>
          <w:lang w:eastAsia="uk-UA" w:bidi="uk-UA"/>
        </w:rPr>
        <w:t xml:space="preserve"> забезпечувати свій </w:t>
      </w:r>
      <w:r w:rsidR="00375938" w:rsidRPr="00D45817">
        <w:rPr>
          <w:lang w:eastAsia="uk-UA" w:bidi="uk-UA"/>
        </w:rPr>
        <w:lastRenderedPageBreak/>
        <w:t>сталий розвиток, дбаючи про власну ділову репутацію, а також в інтересах держави та народу України проголошує, що її посадові особи та працівники у своїй внутрішній діяльності, а також у правовідносинах із органами державної влади, органами місцевого самоврядування, діловими партнерами, громадянами керуються принципом нульової толерантності до будь-яких проявів корупції, вживають і в подальшому вживатимуть всіх заходів щодо запобігання, виявлення та протидії корупції, передбачених законодавством та цією програмою.</w:t>
      </w:r>
    </w:p>
    <w:p w14:paraId="43A6AB46" w14:textId="2D04A04D" w:rsidR="00375938" w:rsidRPr="00D45817" w:rsidRDefault="00800B62" w:rsidP="00891B53">
      <w:pPr>
        <w:pStyle w:val="20"/>
        <w:shd w:val="clear" w:color="auto" w:fill="auto"/>
        <w:spacing w:before="0" w:line="240" w:lineRule="auto"/>
        <w:ind w:right="-1" w:firstLine="567"/>
        <w:rPr>
          <w:lang w:eastAsia="uk-UA" w:bidi="uk-UA"/>
        </w:rPr>
      </w:pPr>
      <w:r w:rsidRPr="00D45817">
        <w:rPr>
          <w:lang w:eastAsia="uk-UA" w:bidi="uk-UA"/>
        </w:rPr>
        <w:t>Облдержадміністрація</w:t>
      </w:r>
      <w:r w:rsidR="00375938" w:rsidRPr="00D45817">
        <w:rPr>
          <w:lang w:eastAsia="uk-UA" w:bidi="uk-UA"/>
        </w:rPr>
        <w:t xml:space="preserve"> заявляє про свою принципову позицію та засуджує корупцію як незаконний та неетичний спосіб ведення діяльності.</w:t>
      </w:r>
    </w:p>
    <w:p w14:paraId="53064070" w14:textId="77777777" w:rsidR="00E15A28" w:rsidRPr="00D45817" w:rsidRDefault="00E15A28" w:rsidP="00891B53">
      <w:pPr>
        <w:pStyle w:val="20"/>
        <w:shd w:val="clear" w:color="auto" w:fill="auto"/>
        <w:spacing w:before="0" w:line="240" w:lineRule="auto"/>
        <w:ind w:right="-1" w:firstLine="567"/>
        <w:rPr>
          <w:lang w:eastAsia="uk-UA" w:bidi="uk-UA"/>
        </w:rPr>
      </w:pPr>
    </w:p>
    <w:p w14:paraId="2FCECB91" w14:textId="22483FA3" w:rsidR="00C60BEA" w:rsidRPr="00D45817" w:rsidRDefault="00E15A28" w:rsidP="00891B53">
      <w:pPr>
        <w:pStyle w:val="20"/>
        <w:numPr>
          <w:ilvl w:val="0"/>
          <w:numId w:val="14"/>
        </w:numPr>
        <w:shd w:val="clear" w:color="auto" w:fill="auto"/>
        <w:tabs>
          <w:tab w:val="left" w:pos="993"/>
        </w:tabs>
        <w:spacing w:before="0" w:line="240" w:lineRule="auto"/>
        <w:ind w:left="0" w:right="-1" w:firstLine="567"/>
        <w:rPr>
          <w:b/>
          <w:lang w:eastAsia="uk-UA" w:bidi="uk-UA"/>
        </w:rPr>
      </w:pPr>
      <w:r w:rsidRPr="00D45817">
        <w:rPr>
          <w:b/>
          <w:lang w:eastAsia="uk-UA" w:bidi="uk-UA"/>
        </w:rPr>
        <w:t>Завдання керівництва облдержадміністрації та її працівників.</w:t>
      </w:r>
    </w:p>
    <w:p w14:paraId="6206EE36" w14:textId="42D8E0EC"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 xml:space="preserve">Голова обласної державної адміністрації – начальник обласної військової адміністрації бере на себе зобов’язання особистим прикладом етичної поведінки формувати у працівників облдержадміністрації нульову толерантність до корупції. </w:t>
      </w:r>
      <w:bookmarkStart w:id="0" w:name="n58"/>
      <w:bookmarkEnd w:id="0"/>
    </w:p>
    <w:p w14:paraId="3EED6FB3" w14:textId="41B9849B"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Голова обласної державної адміністрації – начальник обласної військової адміністрації реалізує антикорупційну політику шляхом:</w:t>
      </w:r>
    </w:p>
    <w:p w14:paraId="35E2F6F3" w14:textId="77777777"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1) демонстрації лідерської позиції у впровадженні управління корупційними ризиками в усіх сферах діяльності облдержадміністрації;</w:t>
      </w:r>
    </w:p>
    <w:p w14:paraId="5F28A8B5" w14:textId="25866CD0"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2) прийняття розпорядчих документів з питань запобігання та протидії корупції, у тому числі програми та змін до неї;</w:t>
      </w:r>
    </w:p>
    <w:p w14:paraId="35DD1F31" w14:textId="77777777"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3) сприяння поширенню інформації щодо важливості запобіганню і протидії корупції в усіх сферах діяльності облдержадміністрації;</w:t>
      </w:r>
    </w:p>
    <w:p w14:paraId="7F0262CE" w14:textId="45819EC1"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 xml:space="preserve">4) забезпечення функціонування відділу з питань запобігання та виявлення корупції </w:t>
      </w:r>
      <w:r w:rsidR="00800B62" w:rsidRPr="00D45817">
        <w:rPr>
          <w:lang w:eastAsia="uk-UA" w:bidi="uk-UA"/>
        </w:rPr>
        <w:t>облдержадміністрації</w:t>
      </w:r>
      <w:r w:rsidRPr="00D45817">
        <w:rPr>
          <w:lang w:eastAsia="uk-UA" w:bidi="uk-UA"/>
        </w:rPr>
        <w:t xml:space="preserve"> та забезпечення його організаційними, матеріальними та іншими ресурсами, достатніми для ефективного викона</w:t>
      </w:r>
      <w:r w:rsidR="004D26ED" w:rsidRPr="00D45817">
        <w:rPr>
          <w:lang w:eastAsia="uk-UA" w:bidi="uk-UA"/>
        </w:rPr>
        <w:t>ння покладених на нього завдань,</w:t>
      </w:r>
      <w:r w:rsidRPr="00D45817">
        <w:rPr>
          <w:lang w:eastAsia="uk-UA" w:bidi="uk-UA"/>
        </w:rPr>
        <w:t xml:space="preserve"> забезпечення гарантій незалежності </w:t>
      </w:r>
      <w:r w:rsidR="004D26ED" w:rsidRPr="00D45817">
        <w:rPr>
          <w:lang w:eastAsia="uk-UA" w:bidi="uk-UA"/>
        </w:rPr>
        <w:t xml:space="preserve">цього </w:t>
      </w:r>
      <w:r w:rsidRPr="00D45817">
        <w:rPr>
          <w:lang w:eastAsia="uk-UA" w:bidi="uk-UA"/>
        </w:rPr>
        <w:t>відділу від впливу чи втручання у його роботу;</w:t>
      </w:r>
    </w:p>
    <w:p w14:paraId="19956808" w14:textId="77777777"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5) здійснення загального керівництва та контролю за процесом запобігання та протидії корупції в облдержадміністрації;</w:t>
      </w:r>
    </w:p>
    <w:p w14:paraId="13C4C3AA" w14:textId="77777777"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6) сприяння постійному вдосконаленню процесів запобігання і протидії корупції в облдержадміністрації;</w:t>
      </w:r>
    </w:p>
    <w:p w14:paraId="7E93128B" w14:textId="6772AEAB" w:rsidR="00375938" w:rsidRPr="00D45817" w:rsidRDefault="00375938" w:rsidP="00891B53">
      <w:pPr>
        <w:pStyle w:val="20"/>
        <w:shd w:val="clear" w:color="auto" w:fill="auto"/>
        <w:spacing w:before="0" w:line="240" w:lineRule="auto"/>
        <w:ind w:right="-1" w:firstLine="567"/>
        <w:rPr>
          <w:lang w:eastAsia="uk-UA" w:bidi="uk-UA"/>
        </w:rPr>
      </w:pPr>
      <w:r w:rsidRPr="00D45817">
        <w:rPr>
          <w:lang w:eastAsia="uk-UA" w:bidi="uk-UA"/>
        </w:rPr>
        <w:t xml:space="preserve">7) своєчасне реагування на можливі факти порушень цієї Антикорупційної програми, корупційних або пов’язаних з корупцією правопорушень, інших порушень Закону України </w:t>
      </w:r>
      <w:r w:rsidR="00800B62" w:rsidRPr="00D45817">
        <w:rPr>
          <w:lang w:eastAsia="uk-UA" w:bidi="uk-UA"/>
        </w:rPr>
        <w:t>«</w:t>
      </w:r>
      <w:r w:rsidRPr="00D45817">
        <w:rPr>
          <w:lang w:eastAsia="uk-UA" w:bidi="uk-UA"/>
        </w:rPr>
        <w:t>Про запобігання корупції</w:t>
      </w:r>
      <w:r w:rsidR="00800B62" w:rsidRPr="00D45817">
        <w:rPr>
          <w:lang w:eastAsia="uk-UA" w:bidi="uk-UA"/>
        </w:rPr>
        <w:t>»</w:t>
      </w:r>
      <w:r w:rsidRPr="00D45817">
        <w:rPr>
          <w:lang w:eastAsia="uk-UA" w:bidi="uk-UA"/>
        </w:rPr>
        <w:t xml:space="preserve"> (далі – Закон).</w:t>
      </w:r>
    </w:p>
    <w:p w14:paraId="16412D84" w14:textId="093A5441" w:rsidR="00800B62" w:rsidRPr="00D45817" w:rsidRDefault="00800B62" w:rsidP="00891B53">
      <w:pPr>
        <w:pStyle w:val="20"/>
        <w:shd w:val="clear" w:color="auto" w:fill="auto"/>
        <w:spacing w:before="0" w:line="240" w:lineRule="auto"/>
        <w:ind w:right="-1" w:firstLine="567"/>
        <w:rPr>
          <w:lang w:eastAsia="uk-UA" w:bidi="uk-UA"/>
        </w:rPr>
      </w:pPr>
      <w:r w:rsidRPr="00D45817">
        <w:rPr>
          <w:lang w:eastAsia="uk-UA" w:bidi="uk-UA"/>
        </w:rPr>
        <w:t>Відділ з питань запобігання та виявлення корупції облдержадміністрації організовує та здійснює заходи із запобігання та виявлення корупції в облдержадміністрації, передбачені чинним законодавством України, а саме:</w:t>
      </w:r>
    </w:p>
    <w:p w14:paraId="371C1504" w14:textId="6ADF6FA1"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r w:rsidRPr="00D45817">
        <w:rPr>
          <w:b w:val="0"/>
          <w:szCs w:val="28"/>
        </w:rPr>
        <w:t>розроблення, організація та контроль за проведенням в облдержадміністрації заходів щодо запобігання корупційним правопорушенням та правопорушенням, пов’язаним з корупцією;</w:t>
      </w:r>
    </w:p>
    <w:p w14:paraId="4B5F145E" w14:textId="256F90F8"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1" w:name="n27"/>
      <w:bookmarkEnd w:id="1"/>
      <w:r w:rsidRPr="00D45817">
        <w:rPr>
          <w:b w:val="0"/>
          <w:szCs w:val="28"/>
        </w:rPr>
        <w:t>організація роботи з оцінки корупційних ризиків у діяльності облдержадміністрації, підготовки заходів щодо їх усунення, внесення голові облдержадміністрації відповідних пропозицій;</w:t>
      </w:r>
    </w:p>
    <w:p w14:paraId="199D32CB" w14:textId="22E771D7"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2" w:name="n28"/>
      <w:bookmarkEnd w:id="2"/>
      <w:r w:rsidRPr="00D45817">
        <w:rPr>
          <w:b w:val="0"/>
          <w:szCs w:val="28"/>
        </w:rPr>
        <w:lastRenderedPageBreak/>
        <w:t>надання методичної та консультаційної допомоги з питань додержання законодавства щодо запобігання корупції працівниками облдержадміністрації;</w:t>
      </w:r>
    </w:p>
    <w:p w14:paraId="3EB244A7" w14:textId="0CF4E708"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3" w:name="n29"/>
      <w:bookmarkEnd w:id="3"/>
      <w:r w:rsidRPr="00D45817">
        <w:rPr>
          <w:b w:val="0"/>
          <w:szCs w:val="28"/>
        </w:rPr>
        <w:t>здійснення заходів з виявлення конфлікту інтересів, сприяння його врегулюванню, інформування голови облдержадміністрації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14:paraId="58008944" w14:textId="2BDADE79"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4" w:name="n30"/>
      <w:bookmarkEnd w:id="4"/>
      <w:r w:rsidRPr="00D45817">
        <w:rPr>
          <w:b w:val="0"/>
          <w:szCs w:val="28"/>
        </w:rPr>
        <w:t>перевірка факту подання декларації особи, уповноваженої на виконання функцій держави або місцевого самоврядування, суб’єктами декларування облдержадміністрації та повідомлення Національного агентства про випадки неподання чи несвоєчасного подання таких декларацій;</w:t>
      </w:r>
    </w:p>
    <w:p w14:paraId="279EE44D" w14:textId="2E13820F"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5" w:name="n31"/>
      <w:bookmarkEnd w:id="5"/>
      <w:r w:rsidRPr="00D45817">
        <w:rPr>
          <w:b w:val="0"/>
          <w:szCs w:val="28"/>
        </w:rPr>
        <w:t>здійснення контролю за дотриманням антикорупційного законодавства;</w:t>
      </w:r>
    </w:p>
    <w:p w14:paraId="15A91559" w14:textId="06959091"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r w:rsidRPr="00D45817">
        <w:rPr>
          <w:b w:val="0"/>
          <w:szCs w:val="28"/>
        </w:rPr>
        <w:t>розгляд повідомлень про порушення вимог Закону в облдержадміністрації;</w:t>
      </w:r>
    </w:p>
    <w:p w14:paraId="12A4B3BA" w14:textId="6594B747"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6" w:name="n32"/>
      <w:bookmarkEnd w:id="6"/>
      <w:r w:rsidRPr="00D45817">
        <w:rPr>
          <w:b w:val="0"/>
          <w:szCs w:val="28"/>
        </w:rPr>
        <w:t>здійснення повноважень у сфері захисту викривачів відповідно до Закону;</w:t>
      </w:r>
    </w:p>
    <w:p w14:paraId="5EC820C1" w14:textId="330F0AD4" w:rsidR="00800B62" w:rsidRPr="00D45817" w:rsidRDefault="00800B62" w:rsidP="00891B53">
      <w:pPr>
        <w:pStyle w:val="a7"/>
        <w:numPr>
          <w:ilvl w:val="0"/>
          <w:numId w:val="10"/>
        </w:numPr>
        <w:shd w:val="clear" w:color="auto" w:fill="FFFFFF"/>
        <w:tabs>
          <w:tab w:val="left" w:pos="851"/>
        </w:tabs>
        <w:ind w:left="0" w:firstLine="567"/>
        <w:contextualSpacing w:val="0"/>
        <w:jc w:val="both"/>
        <w:rPr>
          <w:b w:val="0"/>
          <w:szCs w:val="28"/>
        </w:rPr>
      </w:pPr>
      <w:bookmarkStart w:id="7" w:name="n33"/>
      <w:bookmarkEnd w:id="7"/>
      <w:r w:rsidRPr="00D45817">
        <w:rPr>
          <w:b w:val="0"/>
          <w:szCs w:val="28"/>
        </w:rPr>
        <w:t>інформування голови облдержадміністрації,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14:paraId="269FFDA7" w14:textId="0B278DD2" w:rsidR="00800B62" w:rsidRPr="00D45817" w:rsidRDefault="00F417E6" w:rsidP="00891B53">
      <w:pPr>
        <w:pStyle w:val="a7"/>
        <w:shd w:val="clear" w:color="auto" w:fill="FFFFFF"/>
        <w:tabs>
          <w:tab w:val="left" w:pos="993"/>
        </w:tabs>
        <w:ind w:left="0" w:firstLine="567"/>
        <w:contextualSpacing w:val="0"/>
        <w:jc w:val="both"/>
        <w:rPr>
          <w:b w:val="0"/>
          <w:szCs w:val="28"/>
        </w:rPr>
      </w:pPr>
      <w:r w:rsidRPr="00D45817">
        <w:rPr>
          <w:b w:val="0"/>
          <w:szCs w:val="28"/>
        </w:rPr>
        <w:t>Керівник апарату та керівники структурних підрозділів облдержадміністрації:</w:t>
      </w:r>
    </w:p>
    <w:p w14:paraId="21EF6BBA" w14:textId="18CEB8C4" w:rsidR="00F417E6" w:rsidRPr="00D45817" w:rsidRDefault="00873695" w:rsidP="00891B53">
      <w:pPr>
        <w:pStyle w:val="a7"/>
        <w:numPr>
          <w:ilvl w:val="0"/>
          <w:numId w:val="11"/>
        </w:numPr>
        <w:shd w:val="clear" w:color="auto" w:fill="FFFFFF"/>
        <w:tabs>
          <w:tab w:val="left" w:pos="851"/>
        </w:tabs>
        <w:ind w:left="0" w:firstLine="567"/>
        <w:contextualSpacing w:val="0"/>
        <w:jc w:val="both"/>
        <w:rPr>
          <w:rFonts w:eastAsia="Calibri"/>
          <w:b w:val="0"/>
          <w:szCs w:val="28"/>
          <w:lang w:eastAsia="en-US"/>
        </w:rPr>
      </w:pPr>
      <w:r w:rsidRPr="00D45817">
        <w:rPr>
          <w:b w:val="0"/>
          <w:szCs w:val="28"/>
        </w:rPr>
        <w:t>з</w:t>
      </w:r>
      <w:r w:rsidR="00F417E6" w:rsidRPr="00D45817">
        <w:rPr>
          <w:b w:val="0"/>
          <w:szCs w:val="28"/>
        </w:rPr>
        <w:t xml:space="preserve">абезпечують взаємодію відповідного структурного підрозділу облдержадміністрації та її апарату з </w:t>
      </w:r>
      <w:r w:rsidR="00F417E6" w:rsidRPr="00D45817">
        <w:rPr>
          <w:rFonts w:eastAsia="Calibri"/>
          <w:b w:val="0"/>
          <w:szCs w:val="28"/>
          <w:lang w:eastAsia="en-US"/>
        </w:rPr>
        <w:t>відділом з питань запобігання та виявлення корупції облдержадміністрації;</w:t>
      </w:r>
    </w:p>
    <w:p w14:paraId="285E5A23" w14:textId="1BF0BC77" w:rsidR="00F417E6" w:rsidRPr="00D45817" w:rsidRDefault="00873695" w:rsidP="00891B53">
      <w:pPr>
        <w:pStyle w:val="a7"/>
        <w:numPr>
          <w:ilvl w:val="0"/>
          <w:numId w:val="11"/>
        </w:numPr>
        <w:shd w:val="clear" w:color="auto" w:fill="FFFFFF"/>
        <w:tabs>
          <w:tab w:val="left" w:pos="851"/>
        </w:tabs>
        <w:ind w:left="0" w:firstLine="567"/>
        <w:contextualSpacing w:val="0"/>
        <w:jc w:val="both"/>
        <w:rPr>
          <w:b w:val="0"/>
          <w:szCs w:val="28"/>
        </w:rPr>
      </w:pPr>
      <w:r w:rsidRPr="00D45817">
        <w:rPr>
          <w:rFonts w:eastAsia="Calibri"/>
          <w:b w:val="0"/>
          <w:szCs w:val="28"/>
          <w:lang w:eastAsia="en-US"/>
        </w:rPr>
        <w:t>з</w:t>
      </w:r>
      <w:r w:rsidR="00F417E6" w:rsidRPr="00D45817">
        <w:rPr>
          <w:rFonts w:eastAsia="Calibri"/>
          <w:b w:val="0"/>
          <w:szCs w:val="28"/>
          <w:lang w:eastAsia="en-US"/>
        </w:rPr>
        <w:t>дійснюють ідентифікацію корупційних ризиків, які виникають у діяльності самостійного структурного підрозділу при прийнятті рішень та вчиненні дій, інформують про такі корупційні ризики відділ з питань запобігання та виявлення корупції облдержадміністрації та голову облдержадміністрації;</w:t>
      </w:r>
    </w:p>
    <w:p w14:paraId="38457C04" w14:textId="70948381" w:rsidR="00F417E6" w:rsidRPr="00D45817" w:rsidRDefault="00873695" w:rsidP="00891B53">
      <w:pPr>
        <w:pStyle w:val="a7"/>
        <w:numPr>
          <w:ilvl w:val="0"/>
          <w:numId w:val="11"/>
        </w:numPr>
        <w:shd w:val="clear" w:color="auto" w:fill="FFFFFF"/>
        <w:tabs>
          <w:tab w:val="left" w:pos="567"/>
          <w:tab w:val="left" w:pos="851"/>
        </w:tabs>
        <w:ind w:left="0" w:firstLine="567"/>
        <w:contextualSpacing w:val="0"/>
        <w:jc w:val="both"/>
        <w:rPr>
          <w:b w:val="0"/>
          <w:szCs w:val="28"/>
        </w:rPr>
      </w:pPr>
      <w:r w:rsidRPr="00D45817">
        <w:rPr>
          <w:b w:val="0"/>
          <w:szCs w:val="28"/>
        </w:rPr>
        <w:t>з</w:t>
      </w:r>
      <w:r w:rsidR="00F417E6" w:rsidRPr="00D45817">
        <w:rPr>
          <w:b w:val="0"/>
          <w:szCs w:val="28"/>
        </w:rPr>
        <w:t>абезпечують періодичне підвищення кваліфікації працівників з питань запобігання та протидії корупції;</w:t>
      </w:r>
    </w:p>
    <w:p w14:paraId="194D49E6" w14:textId="61482160" w:rsidR="00F417E6" w:rsidRPr="00D45817" w:rsidRDefault="00CC3CA8" w:rsidP="00891B53">
      <w:pPr>
        <w:pStyle w:val="a7"/>
        <w:numPr>
          <w:ilvl w:val="0"/>
          <w:numId w:val="11"/>
        </w:numPr>
        <w:shd w:val="clear" w:color="auto" w:fill="FFFFFF"/>
        <w:tabs>
          <w:tab w:val="left" w:pos="567"/>
          <w:tab w:val="left" w:pos="851"/>
        </w:tabs>
        <w:ind w:left="0" w:firstLine="567"/>
        <w:contextualSpacing w:val="0"/>
        <w:jc w:val="both"/>
        <w:rPr>
          <w:b w:val="0"/>
          <w:szCs w:val="28"/>
        </w:rPr>
      </w:pPr>
      <w:r w:rsidRPr="00D45817">
        <w:rPr>
          <w:b w:val="0"/>
          <w:szCs w:val="28"/>
        </w:rPr>
        <w:t>забезпечують</w:t>
      </w:r>
      <w:r w:rsidR="00873695" w:rsidRPr="00D45817">
        <w:rPr>
          <w:b w:val="0"/>
          <w:szCs w:val="28"/>
        </w:rPr>
        <w:t xml:space="preserve"> </w:t>
      </w:r>
      <w:r w:rsidR="00F35D8E" w:rsidRPr="00D45817">
        <w:rPr>
          <w:b w:val="0"/>
          <w:szCs w:val="28"/>
        </w:rPr>
        <w:t>особисте дотримання та дотримання підпорядкованими працівниками положень програми;</w:t>
      </w:r>
    </w:p>
    <w:p w14:paraId="5B53575E" w14:textId="143B9EFA" w:rsidR="00F35D8E" w:rsidRPr="00D45817" w:rsidRDefault="00F35D8E" w:rsidP="00891B53">
      <w:pPr>
        <w:pStyle w:val="a7"/>
        <w:numPr>
          <w:ilvl w:val="0"/>
          <w:numId w:val="11"/>
        </w:numPr>
        <w:shd w:val="clear" w:color="auto" w:fill="FFFFFF"/>
        <w:tabs>
          <w:tab w:val="left" w:pos="851"/>
        </w:tabs>
        <w:ind w:left="0" w:firstLine="567"/>
        <w:contextualSpacing w:val="0"/>
        <w:jc w:val="both"/>
        <w:rPr>
          <w:rFonts w:eastAsia="Calibri"/>
          <w:b w:val="0"/>
          <w:szCs w:val="28"/>
          <w:lang w:eastAsia="en-US"/>
        </w:rPr>
      </w:pPr>
      <w:r w:rsidRPr="00D45817">
        <w:rPr>
          <w:rFonts w:eastAsia="Calibri"/>
          <w:b w:val="0"/>
          <w:szCs w:val="28"/>
          <w:lang w:eastAsia="en-US"/>
        </w:rPr>
        <w:t>забезпечують заохочення підпорядкованих працівників до повідомлення про можливі факти корупційних або пов’язаних з корупцією правопорушень, інших порушень </w:t>
      </w:r>
      <w:hyperlink r:id="rId8" w:tgtFrame="_blank" w:history="1">
        <w:r w:rsidRPr="00D45817">
          <w:rPr>
            <w:rFonts w:eastAsia="Calibri"/>
            <w:b w:val="0"/>
            <w:szCs w:val="28"/>
            <w:lang w:eastAsia="en-US"/>
          </w:rPr>
          <w:t>Закону</w:t>
        </w:r>
      </w:hyperlink>
      <w:r w:rsidRPr="00D45817">
        <w:rPr>
          <w:rFonts w:eastAsia="Calibri"/>
          <w:b w:val="0"/>
          <w:szCs w:val="28"/>
          <w:lang w:eastAsia="en-US"/>
        </w:rPr>
        <w:t>, інформування про недотримання антикорупційного законодавства, положень програми.</w:t>
      </w:r>
    </w:p>
    <w:p w14:paraId="76231D0D" w14:textId="5A156EB9" w:rsidR="00F35D8E" w:rsidRPr="00D45817" w:rsidRDefault="00F35D8E" w:rsidP="00891B53">
      <w:pPr>
        <w:shd w:val="clear" w:color="auto" w:fill="FFFFFF"/>
        <w:tabs>
          <w:tab w:val="left" w:pos="993"/>
        </w:tabs>
        <w:ind w:firstLine="567"/>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Працівники структурних підрозділів облдержадміністрації та її апарату:</w:t>
      </w:r>
    </w:p>
    <w:p w14:paraId="717C56CE" w14:textId="079C268F" w:rsidR="00F35D8E" w:rsidRPr="00D45817" w:rsidRDefault="00F35D8E" w:rsidP="00891B53">
      <w:pPr>
        <w:pStyle w:val="a7"/>
        <w:numPr>
          <w:ilvl w:val="0"/>
          <w:numId w:val="12"/>
        </w:numPr>
        <w:shd w:val="clear" w:color="auto" w:fill="FFFFFF"/>
        <w:tabs>
          <w:tab w:val="left" w:pos="851"/>
        </w:tabs>
        <w:ind w:left="0" w:firstLine="567"/>
        <w:contextualSpacing w:val="0"/>
        <w:jc w:val="both"/>
        <w:rPr>
          <w:rFonts w:eastAsia="Calibri"/>
          <w:b w:val="0"/>
          <w:szCs w:val="28"/>
          <w:lang w:eastAsia="en-US"/>
        </w:rPr>
      </w:pPr>
      <w:r w:rsidRPr="00D45817">
        <w:rPr>
          <w:rFonts w:eastAsia="Calibri"/>
          <w:b w:val="0"/>
          <w:szCs w:val="28"/>
          <w:lang w:eastAsia="en-US"/>
        </w:rPr>
        <w:t>дотримуються антикорупційної політики облдержадміністрації, цієї Антикорупційної програми під час виконання посадових обов’язків;</w:t>
      </w:r>
    </w:p>
    <w:p w14:paraId="4A1B1E63" w14:textId="0C7FFCC4" w:rsidR="00F35D8E" w:rsidRPr="00D45817" w:rsidRDefault="00F35D8E" w:rsidP="00891B53">
      <w:pPr>
        <w:pStyle w:val="a7"/>
        <w:numPr>
          <w:ilvl w:val="0"/>
          <w:numId w:val="12"/>
        </w:numPr>
        <w:shd w:val="clear" w:color="auto" w:fill="FFFFFF"/>
        <w:tabs>
          <w:tab w:val="left" w:pos="851"/>
        </w:tabs>
        <w:ind w:left="0" w:firstLine="567"/>
        <w:contextualSpacing w:val="0"/>
        <w:jc w:val="both"/>
        <w:rPr>
          <w:rFonts w:eastAsia="Calibri"/>
          <w:b w:val="0"/>
          <w:szCs w:val="28"/>
          <w:lang w:eastAsia="en-US"/>
        </w:rPr>
      </w:pPr>
      <w:bookmarkStart w:id="8" w:name="n85"/>
      <w:bookmarkStart w:id="9" w:name="n86"/>
      <w:bookmarkEnd w:id="8"/>
      <w:bookmarkEnd w:id="9"/>
      <w:r w:rsidRPr="00D45817">
        <w:rPr>
          <w:rFonts w:eastAsia="Calibri"/>
          <w:b w:val="0"/>
          <w:szCs w:val="28"/>
          <w:lang w:eastAsia="en-US"/>
        </w:rPr>
        <w:t xml:space="preserve">проходять періодичне навчання з питань запобігання та </w:t>
      </w:r>
      <w:r w:rsidR="00873695" w:rsidRPr="00D45817">
        <w:rPr>
          <w:rFonts w:eastAsia="Calibri"/>
          <w:b w:val="0"/>
          <w:szCs w:val="28"/>
          <w:lang w:eastAsia="en-US"/>
        </w:rPr>
        <w:t>виявлення</w:t>
      </w:r>
      <w:r w:rsidRPr="00D45817">
        <w:rPr>
          <w:rFonts w:eastAsia="Calibri"/>
          <w:b w:val="0"/>
          <w:szCs w:val="28"/>
          <w:lang w:eastAsia="en-US"/>
        </w:rPr>
        <w:t xml:space="preserve"> корупції;</w:t>
      </w:r>
    </w:p>
    <w:p w14:paraId="0D69980E" w14:textId="2510A340" w:rsidR="00F35D8E" w:rsidRPr="00D45817" w:rsidRDefault="00F35D8E" w:rsidP="00891B53">
      <w:pPr>
        <w:pStyle w:val="a7"/>
        <w:numPr>
          <w:ilvl w:val="0"/>
          <w:numId w:val="12"/>
        </w:numPr>
        <w:shd w:val="clear" w:color="auto" w:fill="FFFFFF"/>
        <w:tabs>
          <w:tab w:val="left" w:pos="851"/>
        </w:tabs>
        <w:ind w:left="0" w:firstLine="567"/>
        <w:contextualSpacing w:val="0"/>
        <w:jc w:val="both"/>
        <w:rPr>
          <w:rFonts w:eastAsia="Calibri"/>
          <w:b w:val="0"/>
          <w:szCs w:val="28"/>
          <w:lang w:eastAsia="en-US"/>
        </w:rPr>
      </w:pPr>
      <w:bookmarkStart w:id="10" w:name="n87"/>
      <w:bookmarkEnd w:id="10"/>
      <w:r w:rsidRPr="00D45817">
        <w:rPr>
          <w:rFonts w:eastAsia="Calibri"/>
          <w:b w:val="0"/>
          <w:szCs w:val="28"/>
          <w:lang w:eastAsia="en-US"/>
        </w:rPr>
        <w:t>надають пропозиції щодо вдосконалення антикорупційної політики облдержадміністрації, цієї Антикорупційної програми;</w:t>
      </w:r>
    </w:p>
    <w:p w14:paraId="26FB0DA1" w14:textId="0A53A2FF" w:rsidR="00F35D8E" w:rsidRPr="00D45817" w:rsidRDefault="00F35D8E" w:rsidP="00891B53">
      <w:pPr>
        <w:pStyle w:val="a7"/>
        <w:numPr>
          <w:ilvl w:val="0"/>
          <w:numId w:val="12"/>
        </w:numPr>
        <w:shd w:val="clear" w:color="auto" w:fill="FFFFFF"/>
        <w:tabs>
          <w:tab w:val="left" w:pos="851"/>
        </w:tabs>
        <w:ind w:left="0" w:firstLine="567"/>
        <w:contextualSpacing w:val="0"/>
        <w:jc w:val="both"/>
        <w:rPr>
          <w:rFonts w:eastAsia="Calibri"/>
          <w:b w:val="0"/>
          <w:szCs w:val="28"/>
          <w:lang w:eastAsia="en-US"/>
        </w:rPr>
      </w:pPr>
      <w:bookmarkStart w:id="11" w:name="n88"/>
      <w:bookmarkEnd w:id="11"/>
      <w:r w:rsidRPr="00D45817">
        <w:rPr>
          <w:rFonts w:eastAsia="Calibri"/>
          <w:b w:val="0"/>
          <w:szCs w:val="28"/>
          <w:lang w:eastAsia="en-US"/>
        </w:rPr>
        <w:t>повідомляють в установленому законодавством порядку про можливі факти корупційних або пов’язаних з корупцією правопорушень, інших порушень </w:t>
      </w:r>
      <w:hyperlink r:id="rId9" w:tgtFrame="_blank" w:history="1">
        <w:r w:rsidRPr="00D45817">
          <w:rPr>
            <w:rFonts w:eastAsia="Calibri"/>
            <w:b w:val="0"/>
            <w:szCs w:val="28"/>
            <w:lang w:eastAsia="en-US"/>
          </w:rPr>
          <w:t>Закону</w:t>
        </w:r>
      </w:hyperlink>
      <w:r w:rsidRPr="00D45817">
        <w:rPr>
          <w:rFonts w:eastAsia="Calibri"/>
          <w:b w:val="0"/>
          <w:szCs w:val="28"/>
          <w:lang w:eastAsia="en-US"/>
        </w:rPr>
        <w:t>, недотримання іншими працівниками облдержадміністрації антикорупційної</w:t>
      </w:r>
      <w:r w:rsidR="00873695" w:rsidRPr="00D45817">
        <w:rPr>
          <w:rFonts w:eastAsia="Calibri"/>
          <w:b w:val="0"/>
          <w:szCs w:val="28"/>
          <w:lang w:eastAsia="en-US"/>
        </w:rPr>
        <w:t xml:space="preserve"> політики облдержадміністрації та </w:t>
      </w:r>
      <w:r w:rsidRPr="00D45817">
        <w:rPr>
          <w:rFonts w:eastAsia="Calibri"/>
          <w:b w:val="0"/>
          <w:szCs w:val="28"/>
          <w:lang w:eastAsia="en-US"/>
        </w:rPr>
        <w:t>програми.</w:t>
      </w:r>
    </w:p>
    <w:p w14:paraId="48BE0DF5" w14:textId="77777777" w:rsidR="00E15A28" w:rsidRPr="00D45817" w:rsidRDefault="00E15A28" w:rsidP="00891B53">
      <w:pPr>
        <w:pStyle w:val="a7"/>
        <w:shd w:val="clear" w:color="auto" w:fill="FFFFFF"/>
        <w:tabs>
          <w:tab w:val="left" w:pos="851"/>
        </w:tabs>
        <w:ind w:left="567"/>
        <w:contextualSpacing w:val="0"/>
        <w:jc w:val="both"/>
        <w:rPr>
          <w:rFonts w:eastAsia="Calibri"/>
          <w:b w:val="0"/>
          <w:szCs w:val="28"/>
          <w:lang w:eastAsia="en-US"/>
        </w:rPr>
      </w:pPr>
    </w:p>
    <w:p w14:paraId="3E2A3D41" w14:textId="303F5DB4" w:rsidR="00E15A28" w:rsidRPr="00D45817" w:rsidRDefault="00E15A28" w:rsidP="00891B53">
      <w:pPr>
        <w:pStyle w:val="a7"/>
        <w:numPr>
          <w:ilvl w:val="0"/>
          <w:numId w:val="14"/>
        </w:numPr>
        <w:shd w:val="clear" w:color="auto" w:fill="FFFFFF"/>
        <w:tabs>
          <w:tab w:val="left" w:pos="851"/>
        </w:tabs>
        <w:ind w:left="0" w:firstLine="567"/>
        <w:contextualSpacing w:val="0"/>
        <w:jc w:val="both"/>
        <w:rPr>
          <w:rFonts w:eastAsia="Calibri"/>
          <w:szCs w:val="28"/>
          <w:lang w:eastAsia="en-US"/>
        </w:rPr>
      </w:pPr>
      <w:r w:rsidRPr="00D45817">
        <w:rPr>
          <w:rFonts w:eastAsia="Calibri"/>
          <w:szCs w:val="28"/>
          <w:lang w:eastAsia="en-US"/>
        </w:rPr>
        <w:t>Висновки за результатами оцінки виконання антикорупційної програми за попередній період.</w:t>
      </w:r>
    </w:p>
    <w:p w14:paraId="28F5627B" w14:textId="77777777" w:rsidR="009B6711" w:rsidRPr="00D45817" w:rsidRDefault="00CC3CA8" w:rsidP="00891B53">
      <w:pPr>
        <w:pStyle w:val="a7"/>
        <w:shd w:val="clear" w:color="auto" w:fill="FFFFFF"/>
        <w:tabs>
          <w:tab w:val="left" w:pos="851"/>
        </w:tabs>
        <w:ind w:left="0" w:firstLine="567"/>
        <w:contextualSpacing w:val="0"/>
        <w:jc w:val="both"/>
        <w:rPr>
          <w:rFonts w:eastAsia="Calibri"/>
          <w:b w:val="0"/>
          <w:szCs w:val="28"/>
          <w:lang w:eastAsia="en-US"/>
        </w:rPr>
      </w:pPr>
      <w:r w:rsidRPr="00D45817">
        <w:rPr>
          <w:rFonts w:eastAsia="Calibri"/>
          <w:b w:val="0"/>
          <w:szCs w:val="28"/>
          <w:lang w:eastAsia="en-US"/>
        </w:rPr>
        <w:t xml:space="preserve">Попередня антикорупційна програма облдержадміністрації – Антикорупційна програма Луганської обласної державної адміністрації на 2021–2023 роки, затверджена розпорядженням голови обласної державної адміністрації – керівника обласної військово-цивільної адміністрації від 15.06.2021 № 409 (в редакції від 19.10.2021 № 682), </w:t>
      </w:r>
      <w:r w:rsidR="009B6711" w:rsidRPr="00D45817">
        <w:rPr>
          <w:rFonts w:eastAsia="Calibri"/>
          <w:b w:val="0"/>
          <w:szCs w:val="28"/>
          <w:lang w:eastAsia="en-US"/>
        </w:rPr>
        <w:t>фокусувалася на розробці та впровадженні превентивних заходів з питань запобігання вчинення корупційних або пов’язаних з корупцією правопорушень, інших порушень Закону, працівниками облдержадміністрації, вдосконалення антикорупційної політики облдержадміністрації шляхом прийняття розпорядчих актів, спрямованих на мінімізацію корупційних проявів в усіх сферах діяльності облдержадміністрації та її структурних підрозділах.</w:t>
      </w:r>
    </w:p>
    <w:p w14:paraId="6C8830D7" w14:textId="583CF223" w:rsidR="00375938" w:rsidRPr="00D45817" w:rsidRDefault="009B6711" w:rsidP="00891B53">
      <w:pPr>
        <w:pStyle w:val="a7"/>
        <w:shd w:val="clear" w:color="auto" w:fill="FFFFFF"/>
        <w:tabs>
          <w:tab w:val="left" w:pos="851"/>
        </w:tabs>
        <w:ind w:left="0" w:firstLine="567"/>
        <w:contextualSpacing w:val="0"/>
        <w:jc w:val="both"/>
        <w:rPr>
          <w:rFonts w:eastAsia="Calibri"/>
          <w:b w:val="0"/>
          <w:szCs w:val="28"/>
          <w:lang w:eastAsia="en-US"/>
        </w:rPr>
      </w:pPr>
      <w:r w:rsidRPr="00D45817">
        <w:rPr>
          <w:rFonts w:eastAsia="Calibri"/>
          <w:b w:val="0"/>
          <w:szCs w:val="28"/>
          <w:lang w:eastAsia="en-US"/>
        </w:rPr>
        <w:t>За результатами оцінки виконання попередньої антикорупційної програми в облдержадміністрації удосконалено систему запобігання та виявлення корупції, підвищено прозорість та відкритість у роботі, прийнято відповідні розпорядчі акти, спрямовані на вдосконалення антикорупційної політики, усунуто та мінімізовано</w:t>
      </w:r>
      <w:r w:rsidR="00682DD8" w:rsidRPr="00D45817">
        <w:rPr>
          <w:rFonts w:eastAsia="Calibri"/>
          <w:b w:val="0"/>
          <w:szCs w:val="28"/>
          <w:lang w:eastAsia="en-US"/>
        </w:rPr>
        <w:t xml:space="preserve"> ряд</w:t>
      </w:r>
      <w:r w:rsidRPr="00D45817">
        <w:rPr>
          <w:rFonts w:eastAsia="Calibri"/>
          <w:b w:val="0"/>
          <w:szCs w:val="28"/>
          <w:lang w:eastAsia="en-US"/>
        </w:rPr>
        <w:t xml:space="preserve"> </w:t>
      </w:r>
      <w:r w:rsidR="00682DD8" w:rsidRPr="00D45817">
        <w:rPr>
          <w:rFonts w:eastAsia="Calibri"/>
          <w:b w:val="0"/>
          <w:szCs w:val="28"/>
          <w:lang w:eastAsia="en-US"/>
        </w:rPr>
        <w:t xml:space="preserve">корупційних ризиків </w:t>
      </w:r>
      <w:r w:rsidR="001E2374" w:rsidRPr="00D45817">
        <w:rPr>
          <w:rFonts w:eastAsia="Calibri"/>
          <w:b w:val="0"/>
          <w:szCs w:val="28"/>
          <w:lang w:eastAsia="en-US"/>
        </w:rPr>
        <w:t>у</w:t>
      </w:r>
      <w:r w:rsidR="00682DD8" w:rsidRPr="00D45817">
        <w:rPr>
          <w:rFonts w:eastAsia="Calibri"/>
          <w:b w:val="0"/>
          <w:szCs w:val="28"/>
          <w:lang w:eastAsia="en-US"/>
        </w:rPr>
        <w:t xml:space="preserve"> діяльності облдержадміністрації та її структурних підрозділів.</w:t>
      </w:r>
    </w:p>
    <w:p w14:paraId="09FA9A6F" w14:textId="77777777" w:rsidR="00E15A28" w:rsidRPr="00D45817" w:rsidRDefault="00E15A28" w:rsidP="00891B53">
      <w:pPr>
        <w:pStyle w:val="a7"/>
        <w:shd w:val="clear" w:color="auto" w:fill="FFFFFF"/>
        <w:tabs>
          <w:tab w:val="left" w:pos="851"/>
        </w:tabs>
        <w:ind w:left="0" w:firstLine="567"/>
        <w:contextualSpacing w:val="0"/>
        <w:jc w:val="both"/>
        <w:rPr>
          <w:rFonts w:eastAsia="Calibri"/>
          <w:b w:val="0"/>
          <w:szCs w:val="28"/>
          <w:lang w:eastAsia="en-US"/>
        </w:rPr>
      </w:pPr>
    </w:p>
    <w:p w14:paraId="6E035835" w14:textId="734971BF" w:rsidR="00E15A28" w:rsidRPr="00D45817" w:rsidRDefault="00E15A28" w:rsidP="00891B53">
      <w:pPr>
        <w:pStyle w:val="a7"/>
        <w:numPr>
          <w:ilvl w:val="0"/>
          <w:numId w:val="14"/>
        </w:numPr>
        <w:shd w:val="clear" w:color="auto" w:fill="FFFFFF"/>
        <w:tabs>
          <w:tab w:val="left" w:pos="851"/>
        </w:tabs>
        <w:ind w:left="0" w:firstLine="567"/>
        <w:contextualSpacing w:val="0"/>
        <w:jc w:val="both"/>
        <w:rPr>
          <w:rFonts w:eastAsia="Calibri"/>
          <w:szCs w:val="28"/>
          <w:lang w:eastAsia="en-US"/>
        </w:rPr>
      </w:pPr>
      <w:r w:rsidRPr="00D45817">
        <w:rPr>
          <w:rFonts w:eastAsia="Calibri"/>
          <w:szCs w:val="28"/>
          <w:lang w:eastAsia="en-US"/>
        </w:rPr>
        <w:t xml:space="preserve">Мета прийняття </w:t>
      </w:r>
      <w:r w:rsidRPr="00D45817">
        <w:rPr>
          <w:szCs w:val="28"/>
          <w:lang w:eastAsia="uk-UA" w:bidi="uk-UA"/>
        </w:rPr>
        <w:t>Антикорупційної програми Луганської обласної державної адміністрації на 2024–2026 роки.</w:t>
      </w:r>
    </w:p>
    <w:p w14:paraId="581DE643" w14:textId="77777777" w:rsidR="00EE266D" w:rsidRPr="00D45817" w:rsidRDefault="001E2374" w:rsidP="00891B53">
      <w:pPr>
        <w:pStyle w:val="20"/>
        <w:shd w:val="clear" w:color="auto" w:fill="auto"/>
        <w:spacing w:before="0" w:line="240" w:lineRule="auto"/>
        <w:ind w:right="-1" w:firstLine="567"/>
        <w:rPr>
          <w:shd w:val="clear" w:color="auto" w:fill="FFFFFF"/>
          <w:lang w:eastAsia="uk-UA"/>
        </w:rPr>
      </w:pPr>
      <w:r w:rsidRPr="00D45817">
        <w:rPr>
          <w:lang w:eastAsia="uk-UA" w:bidi="uk-UA"/>
        </w:rPr>
        <w:t>Метою п</w:t>
      </w:r>
      <w:r w:rsidR="00BB55ED" w:rsidRPr="00D45817">
        <w:rPr>
          <w:lang w:eastAsia="uk-UA" w:bidi="uk-UA"/>
        </w:rPr>
        <w:t>рограми є вжиття додаткових і посилення існуючих за</w:t>
      </w:r>
      <w:r w:rsidR="002305DE" w:rsidRPr="00D45817">
        <w:rPr>
          <w:lang w:eastAsia="uk-UA" w:bidi="uk-UA"/>
        </w:rPr>
        <w:t>ходів щодо</w:t>
      </w:r>
      <w:r w:rsidR="00BB55ED" w:rsidRPr="00D45817">
        <w:rPr>
          <w:lang w:eastAsia="uk-UA" w:bidi="uk-UA"/>
        </w:rPr>
        <w:t xml:space="preserve"> ефективн</w:t>
      </w:r>
      <w:r w:rsidR="002305DE" w:rsidRPr="00D45817">
        <w:rPr>
          <w:lang w:eastAsia="uk-UA" w:bidi="uk-UA"/>
        </w:rPr>
        <w:t>ого</w:t>
      </w:r>
      <w:r w:rsidR="00BB55ED" w:rsidRPr="00D45817">
        <w:rPr>
          <w:lang w:eastAsia="uk-UA" w:bidi="uk-UA"/>
        </w:rPr>
        <w:t xml:space="preserve"> запобігання корупції в діяльності </w:t>
      </w:r>
      <w:r w:rsidR="00662005" w:rsidRPr="00D45817">
        <w:rPr>
          <w:lang w:eastAsia="uk-UA" w:bidi="uk-UA"/>
        </w:rPr>
        <w:t>облдержадміністрації</w:t>
      </w:r>
      <w:r w:rsidRPr="00D45817">
        <w:rPr>
          <w:lang w:eastAsia="uk-UA" w:bidi="uk-UA"/>
        </w:rPr>
        <w:t>,</w:t>
      </w:r>
      <w:r w:rsidR="00EE266D" w:rsidRPr="00D45817">
        <w:rPr>
          <w:lang w:eastAsia="uk-UA" w:bidi="uk-UA"/>
        </w:rPr>
        <w:t xml:space="preserve"> удосконалення механізмів виявлення корупції,</w:t>
      </w:r>
      <w:r w:rsidRPr="00D45817">
        <w:rPr>
          <w:lang w:eastAsia="uk-UA" w:bidi="uk-UA"/>
        </w:rPr>
        <w:t xml:space="preserve"> впровадження </w:t>
      </w:r>
      <w:r w:rsidR="00EE266D" w:rsidRPr="00D45817">
        <w:rPr>
          <w:lang w:eastAsia="uk-UA" w:bidi="uk-UA"/>
        </w:rPr>
        <w:t>заходів</w:t>
      </w:r>
      <w:r w:rsidRPr="00D45817">
        <w:rPr>
          <w:lang w:eastAsia="uk-UA" w:bidi="uk-UA"/>
        </w:rPr>
        <w:t xml:space="preserve"> </w:t>
      </w:r>
      <w:r w:rsidR="00EE266D" w:rsidRPr="00D45817">
        <w:rPr>
          <w:lang w:eastAsia="uk-UA" w:bidi="uk-UA"/>
        </w:rPr>
        <w:t xml:space="preserve">впливу на корупційні ризики з метою недопущення їх настання у діяльності облдержадміністрації, </w:t>
      </w:r>
      <w:r w:rsidR="00EE266D" w:rsidRPr="00D45817">
        <w:rPr>
          <w:shd w:val="clear" w:color="auto" w:fill="FFFFFF"/>
          <w:lang w:eastAsia="uk-UA"/>
        </w:rPr>
        <w:t>збільшення рівня прозорості та довіри населення до влади, забезпечення доброчесності працівників облдержадміністрації, утвердження культури доброчесності та поваги до верховенства права.</w:t>
      </w:r>
    </w:p>
    <w:p w14:paraId="27AA88ED" w14:textId="77777777" w:rsidR="00E15A28" w:rsidRPr="00D45817" w:rsidRDefault="00E15A28" w:rsidP="00891B53">
      <w:pPr>
        <w:pStyle w:val="20"/>
        <w:shd w:val="clear" w:color="auto" w:fill="auto"/>
        <w:tabs>
          <w:tab w:val="left" w:pos="1418"/>
        </w:tabs>
        <w:spacing w:before="0" w:line="240" w:lineRule="auto"/>
        <w:ind w:right="-1" w:firstLine="567"/>
        <w:rPr>
          <w:shd w:val="clear" w:color="auto" w:fill="FFFFFF"/>
          <w:lang w:eastAsia="uk-UA"/>
        </w:rPr>
      </w:pPr>
    </w:p>
    <w:p w14:paraId="5453B7ED" w14:textId="1E5E92C2" w:rsidR="00E15A28" w:rsidRPr="00D45817" w:rsidRDefault="00E15A28" w:rsidP="00891B53">
      <w:pPr>
        <w:pStyle w:val="20"/>
        <w:numPr>
          <w:ilvl w:val="0"/>
          <w:numId w:val="14"/>
        </w:numPr>
        <w:shd w:val="clear" w:color="auto" w:fill="auto"/>
        <w:tabs>
          <w:tab w:val="left" w:pos="851"/>
        </w:tabs>
        <w:spacing w:before="0" w:line="240" w:lineRule="auto"/>
        <w:ind w:left="0" w:right="-1" w:firstLine="567"/>
        <w:rPr>
          <w:b/>
          <w:shd w:val="clear" w:color="auto" w:fill="FFFFFF"/>
          <w:lang w:eastAsia="uk-UA"/>
        </w:rPr>
      </w:pPr>
      <w:r w:rsidRPr="00D45817">
        <w:rPr>
          <w:b/>
          <w:shd w:val="clear" w:color="auto" w:fill="FFFFFF"/>
          <w:lang w:eastAsia="uk-UA"/>
        </w:rPr>
        <w:t xml:space="preserve">Принципи антикорупційної політики </w:t>
      </w:r>
      <w:r w:rsidR="006F1AE3" w:rsidRPr="00D45817">
        <w:rPr>
          <w:b/>
          <w:shd w:val="clear" w:color="auto" w:fill="FFFFFF"/>
          <w:lang w:eastAsia="uk-UA"/>
        </w:rPr>
        <w:t>облдержадміністрації</w:t>
      </w:r>
      <w:r w:rsidRPr="00D45817">
        <w:rPr>
          <w:b/>
          <w:shd w:val="clear" w:color="auto" w:fill="FFFFFF"/>
          <w:lang w:eastAsia="uk-UA"/>
        </w:rPr>
        <w:t xml:space="preserve"> та стратегічні пріоритети (цілі) діяльності</w:t>
      </w:r>
      <w:r w:rsidR="00964360" w:rsidRPr="00D45817">
        <w:rPr>
          <w:b/>
          <w:shd w:val="clear" w:color="auto" w:fill="FFFFFF"/>
          <w:lang w:eastAsia="uk-UA"/>
        </w:rPr>
        <w:t>:</w:t>
      </w:r>
    </w:p>
    <w:p w14:paraId="1FCD794F" w14:textId="70F6BF18" w:rsidR="006F1AE3" w:rsidRPr="00D45817" w:rsidRDefault="006F1AE3" w:rsidP="00891B53">
      <w:pPr>
        <w:pStyle w:val="20"/>
        <w:numPr>
          <w:ilvl w:val="0"/>
          <w:numId w:val="15"/>
        </w:numPr>
        <w:shd w:val="clear" w:color="auto" w:fill="auto"/>
        <w:tabs>
          <w:tab w:val="left" w:pos="851"/>
        </w:tabs>
        <w:spacing w:before="0" w:line="240" w:lineRule="auto"/>
        <w:ind w:left="0" w:right="-1" w:firstLine="567"/>
        <w:rPr>
          <w:shd w:val="clear" w:color="auto" w:fill="FFFFFF"/>
          <w:lang w:eastAsia="uk-UA"/>
        </w:rPr>
      </w:pPr>
      <w:r w:rsidRPr="00D45817">
        <w:rPr>
          <w:shd w:val="clear" w:color="auto" w:fill="FFFFFF"/>
          <w:lang w:eastAsia="uk-UA"/>
        </w:rPr>
        <w:t>верховенство права, згідно</w:t>
      </w:r>
      <w:r w:rsidRPr="00D45817">
        <w:rPr>
          <w:shd w:val="clear" w:color="auto" w:fill="FFFFFF"/>
          <w:lang w:eastAsia="uk-UA"/>
        </w:rPr>
        <w:tab/>
        <w:t>з яким антикорупційна політика облдержадміністрації запроваджується відповідно до Конституції України, законодавчих актів України у сфері запобігання та протидії корупції та інших нормативно-правових актів у цій сфері;</w:t>
      </w:r>
    </w:p>
    <w:p w14:paraId="26AE86F9" w14:textId="128EBB0B" w:rsidR="006F1AE3" w:rsidRPr="00D45817" w:rsidRDefault="006F1AE3" w:rsidP="00891B53">
      <w:pPr>
        <w:pStyle w:val="20"/>
        <w:numPr>
          <w:ilvl w:val="0"/>
          <w:numId w:val="15"/>
        </w:numPr>
        <w:shd w:val="clear" w:color="auto" w:fill="auto"/>
        <w:tabs>
          <w:tab w:val="left" w:pos="851"/>
        </w:tabs>
        <w:spacing w:before="0" w:line="240" w:lineRule="auto"/>
        <w:ind w:left="0" w:right="-1" w:firstLine="567"/>
        <w:rPr>
          <w:shd w:val="clear" w:color="auto" w:fill="FFFFFF"/>
          <w:lang w:eastAsia="uk-UA"/>
        </w:rPr>
      </w:pPr>
      <w:r w:rsidRPr="00D45817">
        <w:rPr>
          <w:shd w:val="clear" w:color="auto" w:fill="FFFFFF"/>
          <w:lang w:eastAsia="uk-UA"/>
        </w:rPr>
        <w:t>забезпечення доступності для участі громадськості та працівників облдержадміністрації у формуванні антикорупційних стандартів та процедур облдержадміністрації;</w:t>
      </w:r>
    </w:p>
    <w:p w14:paraId="08AA55AA" w14:textId="68B6396D" w:rsidR="006F1AE3" w:rsidRPr="00D45817" w:rsidRDefault="006F1AE3" w:rsidP="00891B53">
      <w:pPr>
        <w:pStyle w:val="20"/>
        <w:numPr>
          <w:ilvl w:val="0"/>
          <w:numId w:val="15"/>
        </w:numPr>
        <w:shd w:val="clear" w:color="auto" w:fill="auto"/>
        <w:tabs>
          <w:tab w:val="left" w:pos="851"/>
        </w:tabs>
        <w:spacing w:before="0" w:line="240" w:lineRule="auto"/>
        <w:ind w:left="0" w:right="-1" w:firstLine="567"/>
        <w:rPr>
          <w:shd w:val="clear" w:color="auto" w:fill="FFFFFF"/>
          <w:lang w:eastAsia="uk-UA"/>
        </w:rPr>
      </w:pPr>
      <w:r w:rsidRPr="00D45817">
        <w:rPr>
          <w:shd w:val="clear" w:color="auto" w:fill="FFFFFF"/>
          <w:lang w:eastAsia="uk-UA"/>
        </w:rPr>
        <w:t>правова визначеність, згідно із якою антикорупційна політика облдержадміністрації повинна бути послідовною, передбачуваною та встановлювати чіткі правові наслідки за її порушення;</w:t>
      </w:r>
    </w:p>
    <w:p w14:paraId="27376CF1" w14:textId="2B3C2C53" w:rsidR="006F1AE3" w:rsidRPr="00D45817" w:rsidRDefault="006F1AE3" w:rsidP="00891B53">
      <w:pPr>
        <w:pStyle w:val="20"/>
        <w:numPr>
          <w:ilvl w:val="0"/>
          <w:numId w:val="15"/>
        </w:numPr>
        <w:shd w:val="clear" w:color="auto" w:fill="auto"/>
        <w:tabs>
          <w:tab w:val="left" w:pos="851"/>
        </w:tabs>
        <w:spacing w:before="0" w:line="240" w:lineRule="auto"/>
        <w:ind w:left="0" w:right="-1" w:firstLine="567"/>
        <w:rPr>
          <w:shd w:val="clear" w:color="auto" w:fill="FFFFFF"/>
          <w:lang w:eastAsia="uk-UA"/>
        </w:rPr>
      </w:pPr>
      <w:r w:rsidRPr="00D45817">
        <w:rPr>
          <w:shd w:val="clear" w:color="auto" w:fill="FFFFFF"/>
          <w:lang w:eastAsia="uk-UA"/>
        </w:rPr>
        <w:t>забезпечення невідворотності відповідальності за порушення вимог антикорупційного законодавства;</w:t>
      </w:r>
    </w:p>
    <w:p w14:paraId="3E7D447E" w14:textId="697AB909" w:rsidR="006F1AE3" w:rsidRPr="00D45817" w:rsidRDefault="001045F4" w:rsidP="00891B53">
      <w:pPr>
        <w:pStyle w:val="20"/>
        <w:numPr>
          <w:ilvl w:val="0"/>
          <w:numId w:val="15"/>
        </w:numPr>
        <w:shd w:val="clear" w:color="auto" w:fill="auto"/>
        <w:tabs>
          <w:tab w:val="left" w:pos="851"/>
        </w:tabs>
        <w:spacing w:before="0" w:line="240" w:lineRule="auto"/>
        <w:ind w:left="0" w:right="-1" w:firstLine="567"/>
        <w:rPr>
          <w:shd w:val="clear" w:color="auto" w:fill="FFFFFF"/>
          <w:lang w:eastAsia="uk-UA"/>
        </w:rPr>
      </w:pPr>
      <w:r w:rsidRPr="00D45817">
        <w:rPr>
          <w:shd w:val="clear" w:color="auto" w:fill="FFFFFF"/>
          <w:lang w:eastAsia="uk-UA"/>
        </w:rPr>
        <w:lastRenderedPageBreak/>
        <w:t>прозорості та відкритості, що полягає у забезпеченні для громадян вільного доступу до інформації щодо діяльності облдержадміністрації, наявності внутрішніх каналів повідомлення про можливі факти вчинення корупційних або пов’язаних з корупцією правопорушень, інших порушень З</w:t>
      </w:r>
      <w:r w:rsidR="0047529F" w:rsidRPr="00D45817">
        <w:rPr>
          <w:shd w:val="clear" w:color="auto" w:fill="FFFFFF"/>
          <w:lang w:eastAsia="uk-UA"/>
        </w:rPr>
        <w:t>акону;</w:t>
      </w:r>
    </w:p>
    <w:p w14:paraId="099F31DC" w14:textId="655A8696" w:rsidR="0047529F" w:rsidRPr="00D45817" w:rsidRDefault="0047529F" w:rsidP="00891B53">
      <w:pPr>
        <w:pStyle w:val="20"/>
        <w:numPr>
          <w:ilvl w:val="0"/>
          <w:numId w:val="15"/>
        </w:numPr>
        <w:shd w:val="clear" w:color="auto" w:fill="auto"/>
        <w:tabs>
          <w:tab w:val="left" w:pos="851"/>
        </w:tabs>
        <w:spacing w:before="0" w:line="240" w:lineRule="auto"/>
        <w:ind w:left="0" w:right="-1" w:firstLine="567"/>
        <w:rPr>
          <w:shd w:val="clear" w:color="auto" w:fill="FFFFFF"/>
          <w:lang w:eastAsia="uk-UA"/>
        </w:rPr>
      </w:pPr>
      <w:r w:rsidRPr="00D45817">
        <w:rPr>
          <w:shd w:val="clear" w:color="auto" w:fill="FFFFFF"/>
          <w:lang w:eastAsia="uk-UA"/>
        </w:rPr>
        <w:t>формування суспільної нетерпимості до корупції та утвердження культури доброчесності.</w:t>
      </w:r>
    </w:p>
    <w:p w14:paraId="07320666" w14:textId="77777777" w:rsidR="00964360" w:rsidRPr="00D45817" w:rsidRDefault="00964360" w:rsidP="00891B53">
      <w:pPr>
        <w:pStyle w:val="20"/>
        <w:shd w:val="clear" w:color="auto" w:fill="auto"/>
        <w:tabs>
          <w:tab w:val="left" w:pos="851"/>
        </w:tabs>
        <w:spacing w:before="0" w:line="240" w:lineRule="auto"/>
        <w:ind w:left="567" w:right="-1"/>
        <w:rPr>
          <w:shd w:val="clear" w:color="auto" w:fill="FFFFFF"/>
          <w:lang w:eastAsia="uk-UA"/>
        </w:rPr>
      </w:pPr>
    </w:p>
    <w:p w14:paraId="7C8BB83A" w14:textId="4643864A" w:rsidR="00964360" w:rsidRPr="00D45817" w:rsidRDefault="00964360" w:rsidP="00891B53">
      <w:pPr>
        <w:pStyle w:val="20"/>
        <w:numPr>
          <w:ilvl w:val="0"/>
          <w:numId w:val="14"/>
        </w:numPr>
        <w:shd w:val="clear" w:color="auto" w:fill="auto"/>
        <w:tabs>
          <w:tab w:val="left" w:pos="851"/>
        </w:tabs>
        <w:spacing w:before="0" w:line="240" w:lineRule="auto"/>
        <w:ind w:left="0" w:right="-1" w:firstLine="567"/>
        <w:rPr>
          <w:b/>
          <w:shd w:val="clear" w:color="auto" w:fill="FFFFFF"/>
          <w:lang w:eastAsia="uk-UA"/>
        </w:rPr>
      </w:pPr>
      <w:r w:rsidRPr="00D45817">
        <w:rPr>
          <w:b/>
          <w:shd w:val="clear" w:color="auto" w:fill="FFFFFF"/>
          <w:lang w:eastAsia="uk-UA"/>
        </w:rPr>
        <w:t>Заходи з реалізації засад антикорупційної політики облдержадміністрації, а також заходами з виконання Антикорупційної стратегії та державної програми з її реалізації, прийнятої на відповідний період:</w:t>
      </w:r>
    </w:p>
    <w:p w14:paraId="508DF0C3" w14:textId="74913AFF"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надання консультацій працівникам облдержадміністрації стосовно дотримання вимог актів законодавства з питань етичної поведінки, запобігання та врегулювання конфлікту інтересів, інших вимог, обмежень та заборон, передбачених Законом;</w:t>
      </w:r>
    </w:p>
    <w:p w14:paraId="52217A5B" w14:textId="281A9019"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моніторинг та</w:t>
      </w:r>
      <w:r w:rsidR="00964360" w:rsidRPr="00D45817">
        <w:rPr>
          <w:lang w:eastAsia="uk-UA" w:bidi="uk-UA"/>
        </w:rPr>
        <w:t xml:space="preserve"> </w:t>
      </w:r>
      <w:r w:rsidRPr="00D45817">
        <w:rPr>
          <w:lang w:eastAsia="uk-UA" w:bidi="uk-UA"/>
        </w:rPr>
        <w:t>контроль за</w:t>
      </w:r>
      <w:r w:rsidR="00964360" w:rsidRPr="00D45817">
        <w:rPr>
          <w:lang w:eastAsia="uk-UA" w:bidi="uk-UA"/>
        </w:rPr>
        <w:t xml:space="preserve"> </w:t>
      </w:r>
      <w:r w:rsidRPr="00D45817">
        <w:rPr>
          <w:lang w:eastAsia="uk-UA" w:bidi="uk-UA"/>
        </w:rPr>
        <w:t>виконанням</w:t>
      </w:r>
      <w:r w:rsidR="00964360" w:rsidRPr="00D45817">
        <w:rPr>
          <w:lang w:eastAsia="uk-UA" w:bidi="uk-UA"/>
        </w:rPr>
        <w:t xml:space="preserve"> </w:t>
      </w:r>
      <w:r w:rsidRPr="00D45817">
        <w:rPr>
          <w:lang w:eastAsia="uk-UA" w:bidi="uk-UA"/>
        </w:rPr>
        <w:t>працівниками</w:t>
      </w:r>
      <w:r w:rsidR="00964360" w:rsidRPr="00D45817">
        <w:rPr>
          <w:lang w:eastAsia="uk-UA" w:bidi="uk-UA"/>
        </w:rPr>
        <w:t xml:space="preserve"> </w:t>
      </w:r>
      <w:r w:rsidRPr="00D45817">
        <w:rPr>
          <w:lang w:eastAsia="uk-UA" w:bidi="uk-UA"/>
        </w:rPr>
        <w:t>облдержадміністрації актів законодавства з питань етичної поведінки, запобігання та врегулювання конфлікту інтересів, інших вимог, обмежень та заборон, передбачених Законом;</w:t>
      </w:r>
    </w:p>
    <w:p w14:paraId="695FD7BD" w14:textId="7F82F2CA"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попередження осіб, які претендують на зайняття посад в облдержадміністрації, про вимоги, обмеження та заборони, встановлені Законом та Законом України «Про державну службу»;</w:t>
      </w:r>
    </w:p>
    <w:p w14:paraId="1CE44FF8" w14:textId="74622E10"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проведення відповідно до законодавства службових розслідувань відносно працівників облдержадміністрації, виявлення в процесі цього причин і умов, які сприяють вчиненню корупційних або пов’язаних з корупцією правопорушень, та вжиття заходів щодо їх усунення;</w:t>
      </w:r>
    </w:p>
    <w:p w14:paraId="136EEE06" w14:textId="34685BCF"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 xml:space="preserve">перевірка інформації, що міститься у зверненнях фізичних або юридичних осіб, засобах масової інформації, інших джерелах, у тому числі отриманої через </w:t>
      </w:r>
      <w:r w:rsidR="00964360" w:rsidRPr="00D45817">
        <w:rPr>
          <w:lang w:eastAsia="uk-UA" w:bidi="uk-UA"/>
        </w:rPr>
        <w:t xml:space="preserve">внутрішні канали для повідомлень щодо можливого вчинення працівниками </w:t>
      </w:r>
      <w:r w:rsidRPr="00D45817">
        <w:rPr>
          <w:lang w:eastAsia="uk-UA" w:bidi="uk-UA"/>
        </w:rPr>
        <w:t>облдержадміністрації корупційних або пов’язаних з корупцією правопорушень, інших порушень Закону;</w:t>
      </w:r>
    </w:p>
    <w:p w14:paraId="21AE082A" w14:textId="6FED2806"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контроль</w:t>
      </w:r>
      <w:r w:rsidR="00964360" w:rsidRPr="00D45817">
        <w:rPr>
          <w:lang w:eastAsia="uk-UA" w:bidi="uk-UA"/>
        </w:rPr>
        <w:t xml:space="preserve"> за фактом</w:t>
      </w:r>
      <w:r w:rsidRPr="00D45817">
        <w:rPr>
          <w:lang w:eastAsia="uk-UA" w:bidi="uk-UA"/>
        </w:rPr>
        <w:t xml:space="preserve"> подання</w:t>
      </w:r>
      <w:r w:rsidR="00964360" w:rsidRPr="00D45817">
        <w:rPr>
          <w:lang w:eastAsia="uk-UA" w:bidi="uk-UA"/>
        </w:rPr>
        <w:t xml:space="preserve"> суб’єктами декларування облдержадміністрації декларації осо</w:t>
      </w:r>
      <w:r w:rsidRPr="00D45817">
        <w:rPr>
          <w:lang w:eastAsia="uk-UA" w:bidi="uk-UA"/>
        </w:rPr>
        <w:t>б</w:t>
      </w:r>
      <w:r w:rsidR="00964360" w:rsidRPr="00D45817">
        <w:rPr>
          <w:lang w:eastAsia="uk-UA" w:bidi="uk-UA"/>
        </w:rPr>
        <w:t>и, уповноваженої</w:t>
      </w:r>
      <w:r w:rsidRPr="00D45817">
        <w:rPr>
          <w:lang w:eastAsia="uk-UA" w:bidi="uk-UA"/>
        </w:rPr>
        <w:t xml:space="preserve"> на виконання функцій держа</w:t>
      </w:r>
      <w:r w:rsidR="00964360" w:rsidRPr="00D45817">
        <w:rPr>
          <w:lang w:eastAsia="uk-UA" w:bidi="uk-UA"/>
        </w:rPr>
        <w:t>ви або місцевого самоврядування</w:t>
      </w:r>
      <w:r w:rsidRPr="00D45817">
        <w:rPr>
          <w:lang w:eastAsia="uk-UA" w:bidi="uk-UA"/>
        </w:rPr>
        <w:t>;</w:t>
      </w:r>
    </w:p>
    <w:p w14:paraId="2C7BFEA3" w14:textId="710B8E3B"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заохочення працівників облдержадміністрації та формування у них культури повідомлення про можливі факти корупційних або пов’язаних з корупцією правопорушень, інших порушень Закону;</w:t>
      </w:r>
    </w:p>
    <w:p w14:paraId="2BE482B7" w14:textId="509F303C" w:rsidR="001045F4" w:rsidRPr="00D45817" w:rsidRDefault="001045F4"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вжиття заходів щодо захисту працівників облдержадміністрації, які повідомляють про можливі факти корупційних або пов’язаних з корупцією правопорушень, інших порушень Закону;</w:t>
      </w:r>
    </w:p>
    <w:p w14:paraId="058F9D31" w14:textId="77777777" w:rsidR="001C15E7" w:rsidRPr="00D45817" w:rsidRDefault="001C15E7"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забезпечення доступу до публічної інформації та дотримання принципів прозорості та неупередженості під час публічного висвітлення на офіційному вебсайті облдержадміністрації суспільно важливої інформації щодо діяльності облдержадміністрації;</w:t>
      </w:r>
    </w:p>
    <w:p w14:paraId="6459B6FF" w14:textId="22D0E3D3" w:rsidR="001C15E7" w:rsidRPr="00D45817" w:rsidRDefault="001C15E7" w:rsidP="00891B53">
      <w:pPr>
        <w:pStyle w:val="20"/>
        <w:numPr>
          <w:ilvl w:val="0"/>
          <w:numId w:val="16"/>
        </w:numPr>
        <w:shd w:val="clear" w:color="auto" w:fill="auto"/>
        <w:tabs>
          <w:tab w:val="left" w:pos="993"/>
        </w:tabs>
        <w:spacing w:before="0" w:line="240" w:lineRule="auto"/>
        <w:ind w:left="0" w:right="-1" w:firstLine="567"/>
        <w:rPr>
          <w:lang w:eastAsia="uk-UA" w:bidi="uk-UA"/>
        </w:rPr>
      </w:pPr>
      <w:r w:rsidRPr="00D45817">
        <w:rPr>
          <w:lang w:eastAsia="uk-UA" w:bidi="uk-UA"/>
        </w:rPr>
        <w:t xml:space="preserve">забезпечення доступу громадськості до обговорення проектів </w:t>
      </w:r>
      <w:r w:rsidRPr="00D45817">
        <w:rPr>
          <w:lang w:eastAsia="uk-UA" w:bidi="uk-UA"/>
        </w:rPr>
        <w:lastRenderedPageBreak/>
        <w:t>нормативно-правових актів облдержадміністрації.</w:t>
      </w:r>
    </w:p>
    <w:p w14:paraId="2B51DB05" w14:textId="28BA99D5" w:rsidR="001C15E7" w:rsidRPr="00D45817" w:rsidRDefault="001C15E7" w:rsidP="00891B53">
      <w:pPr>
        <w:pStyle w:val="rvps2"/>
        <w:shd w:val="clear" w:color="auto" w:fill="FFFFFF"/>
        <w:spacing w:before="0" w:beforeAutospacing="0" w:after="0" w:afterAutospacing="0"/>
        <w:ind w:firstLine="567"/>
        <w:jc w:val="both"/>
        <w:rPr>
          <w:sz w:val="28"/>
          <w:szCs w:val="28"/>
        </w:rPr>
      </w:pPr>
      <w:r w:rsidRPr="00D45817">
        <w:rPr>
          <w:sz w:val="28"/>
          <w:szCs w:val="28"/>
        </w:rPr>
        <w:t>Для виконання Антикорупційної стратегії на 2021 – 2025 роки, затвердженої Законом України «Про засади державної антикорупційної політики на 2021 – 2025 роки», та Державної антикорупційної програми                     на 2023 – 2025 роки, затвердженої постановою Кабінету Міністрів України                 від 04.03.2023 № 220, в облдержадміністрації визначено такі заходи:</w:t>
      </w:r>
    </w:p>
    <w:p w14:paraId="7E4C1D30" w14:textId="77777777" w:rsidR="001C15E7" w:rsidRPr="00D45817" w:rsidRDefault="001C15E7" w:rsidP="00891B53">
      <w:pPr>
        <w:pStyle w:val="rvps2"/>
        <w:numPr>
          <w:ilvl w:val="0"/>
          <w:numId w:val="17"/>
        </w:numPr>
        <w:shd w:val="clear" w:color="auto" w:fill="FFFFFF"/>
        <w:tabs>
          <w:tab w:val="left" w:pos="993"/>
        </w:tabs>
        <w:spacing w:before="0" w:beforeAutospacing="0" w:after="0" w:afterAutospacing="0"/>
        <w:ind w:left="0" w:firstLine="567"/>
        <w:jc w:val="both"/>
        <w:rPr>
          <w:sz w:val="28"/>
          <w:szCs w:val="28"/>
        </w:rPr>
      </w:pPr>
      <w:r w:rsidRPr="00D45817">
        <w:rPr>
          <w:sz w:val="28"/>
          <w:szCs w:val="28"/>
        </w:rPr>
        <w:t>проведення класифікації посад державної служби;</w:t>
      </w:r>
    </w:p>
    <w:p w14:paraId="60E7B377" w14:textId="25776CAA" w:rsidR="001C15E7" w:rsidRPr="00D45817" w:rsidRDefault="001C15E7" w:rsidP="00891B53">
      <w:pPr>
        <w:pStyle w:val="rvps2"/>
        <w:numPr>
          <w:ilvl w:val="0"/>
          <w:numId w:val="17"/>
        </w:numPr>
        <w:shd w:val="clear" w:color="auto" w:fill="FFFFFF"/>
        <w:tabs>
          <w:tab w:val="left" w:pos="993"/>
        </w:tabs>
        <w:spacing w:before="0" w:beforeAutospacing="0" w:after="0" w:afterAutospacing="0"/>
        <w:ind w:left="0" w:firstLine="567"/>
        <w:jc w:val="both"/>
        <w:rPr>
          <w:sz w:val="28"/>
          <w:szCs w:val="28"/>
        </w:rPr>
      </w:pPr>
      <w:r w:rsidRPr="00D45817">
        <w:rPr>
          <w:rFonts w:eastAsia="Calibri"/>
          <w:sz w:val="28"/>
          <w:szCs w:val="28"/>
          <w:lang w:bidi="uk-UA"/>
        </w:rPr>
        <w:t>інвентаризація та моніторинг об’єктів культурної спадщини, що стали підставою для внесення до Списку історичних населених місць України, та перевірки наявності інших підстав для внесення населених місць до зазначеного Списку, а також актуалізація документації, необхідної для визнання міста, селища чи села історичним місцем, та внесення його до Списку</w:t>
      </w:r>
      <w:r w:rsidRPr="00D45817">
        <w:rPr>
          <w:rFonts w:eastAsia="Calibri"/>
          <w:sz w:val="28"/>
          <w:szCs w:val="28"/>
          <w:lang w:eastAsia="en-US"/>
        </w:rPr>
        <w:t xml:space="preserve"> </w:t>
      </w:r>
      <w:r w:rsidRPr="00D45817">
        <w:rPr>
          <w:rFonts w:eastAsia="Calibri"/>
          <w:sz w:val="28"/>
          <w:szCs w:val="28"/>
          <w:lang w:bidi="uk-UA"/>
        </w:rPr>
        <w:t>історичних населених місць України;</w:t>
      </w:r>
    </w:p>
    <w:p w14:paraId="5DA1B124" w14:textId="77777777" w:rsidR="001C15E7" w:rsidRPr="00D45817" w:rsidRDefault="001C15E7" w:rsidP="00891B53">
      <w:pPr>
        <w:pStyle w:val="rvps2"/>
        <w:numPr>
          <w:ilvl w:val="0"/>
          <w:numId w:val="17"/>
        </w:numPr>
        <w:shd w:val="clear" w:color="auto" w:fill="FFFFFF"/>
        <w:tabs>
          <w:tab w:val="left" w:pos="993"/>
        </w:tabs>
        <w:spacing w:before="0" w:beforeAutospacing="0" w:after="0" w:afterAutospacing="0"/>
        <w:ind w:left="0" w:firstLine="567"/>
        <w:jc w:val="both"/>
        <w:rPr>
          <w:rFonts w:eastAsia="Calibri"/>
          <w:sz w:val="28"/>
          <w:szCs w:val="28"/>
          <w:lang w:bidi="uk-UA"/>
        </w:rPr>
      </w:pPr>
      <w:r w:rsidRPr="00D45817">
        <w:rPr>
          <w:rFonts w:eastAsia="Calibri"/>
          <w:sz w:val="28"/>
          <w:szCs w:val="28"/>
          <w:lang w:bidi="uk-UA"/>
        </w:rPr>
        <w:t>інвентаризація та моніторинг об’єктів культурної спадщини для створення повного та єдиного електронного реєстру об’єктів культурної спадщини;</w:t>
      </w:r>
    </w:p>
    <w:p w14:paraId="4DDCA08D" w14:textId="3465D006" w:rsidR="001C15E7" w:rsidRPr="00D45817" w:rsidRDefault="001C15E7" w:rsidP="00891B53">
      <w:pPr>
        <w:pStyle w:val="rvps2"/>
        <w:numPr>
          <w:ilvl w:val="0"/>
          <w:numId w:val="17"/>
        </w:numPr>
        <w:shd w:val="clear" w:color="auto" w:fill="FFFFFF"/>
        <w:tabs>
          <w:tab w:val="left" w:pos="993"/>
        </w:tabs>
        <w:spacing w:before="0" w:beforeAutospacing="0" w:after="0" w:afterAutospacing="0"/>
        <w:ind w:left="0" w:firstLine="567"/>
        <w:jc w:val="both"/>
        <w:rPr>
          <w:sz w:val="28"/>
          <w:szCs w:val="28"/>
        </w:rPr>
      </w:pPr>
      <w:r w:rsidRPr="00D45817">
        <w:rPr>
          <w:rFonts w:eastAsia="Calibri"/>
          <w:sz w:val="28"/>
          <w:szCs w:val="28"/>
          <w:lang w:bidi="uk-UA"/>
        </w:rPr>
        <w:t>проведення державної інвентаризації земель;</w:t>
      </w:r>
    </w:p>
    <w:p w14:paraId="4908BA7D" w14:textId="43A71B67" w:rsidR="001C15E7" w:rsidRPr="00D45817" w:rsidRDefault="001C15E7" w:rsidP="00891B53">
      <w:pPr>
        <w:pStyle w:val="rvps2"/>
        <w:numPr>
          <w:ilvl w:val="0"/>
          <w:numId w:val="17"/>
        </w:numPr>
        <w:shd w:val="clear" w:color="auto" w:fill="FFFFFF"/>
        <w:tabs>
          <w:tab w:val="left" w:pos="993"/>
        </w:tabs>
        <w:spacing w:before="0" w:beforeAutospacing="0" w:after="0" w:afterAutospacing="0"/>
        <w:ind w:left="0" w:firstLine="567"/>
        <w:jc w:val="both"/>
        <w:rPr>
          <w:sz w:val="28"/>
          <w:szCs w:val="28"/>
        </w:rPr>
      </w:pPr>
      <w:r w:rsidRPr="00D45817">
        <w:rPr>
          <w:rFonts w:eastAsia="Calibri"/>
          <w:sz w:val="28"/>
          <w:szCs w:val="28"/>
          <w:lang w:bidi="uk-UA"/>
        </w:rPr>
        <w:t xml:space="preserve">забезпечення оприлюднення відкритих даних на Єдиному державному </w:t>
      </w:r>
      <w:proofErr w:type="spellStart"/>
      <w:r w:rsidRPr="00D45817">
        <w:rPr>
          <w:rFonts w:eastAsia="Calibri"/>
          <w:sz w:val="28"/>
          <w:szCs w:val="28"/>
          <w:lang w:bidi="uk-UA"/>
        </w:rPr>
        <w:t>вебпорталі</w:t>
      </w:r>
      <w:proofErr w:type="spellEnd"/>
      <w:r w:rsidRPr="00D45817">
        <w:rPr>
          <w:rFonts w:eastAsia="Calibri"/>
          <w:sz w:val="28"/>
          <w:szCs w:val="28"/>
          <w:lang w:bidi="uk-UA"/>
        </w:rPr>
        <w:t xml:space="preserve"> відкритих даних відповідно до переліку наборів даних за стандартом </w:t>
      </w:r>
      <w:proofErr w:type="spellStart"/>
      <w:r w:rsidRPr="00D45817">
        <w:rPr>
          <w:rFonts w:eastAsia="Calibri"/>
          <w:sz w:val="28"/>
          <w:szCs w:val="28"/>
          <w:lang w:bidi="uk-UA"/>
        </w:rPr>
        <w:t>CoST</w:t>
      </w:r>
      <w:proofErr w:type="spellEnd"/>
      <w:r w:rsidRPr="00D45817">
        <w:rPr>
          <w:rFonts w:eastAsia="Calibri"/>
          <w:sz w:val="28"/>
          <w:szCs w:val="28"/>
          <w:lang w:bidi="uk-UA"/>
        </w:rPr>
        <w:t xml:space="preserve"> IDS (</w:t>
      </w:r>
      <w:proofErr w:type="spellStart"/>
      <w:r w:rsidRPr="00D45817">
        <w:rPr>
          <w:rFonts w:eastAsia="Calibri"/>
          <w:sz w:val="28"/>
          <w:szCs w:val="28"/>
          <w:lang w:bidi="uk-UA"/>
        </w:rPr>
        <w:t>Infrastructure</w:t>
      </w:r>
      <w:proofErr w:type="spellEnd"/>
      <w:r w:rsidRPr="00D45817">
        <w:rPr>
          <w:rFonts w:eastAsia="Calibri"/>
          <w:sz w:val="28"/>
          <w:szCs w:val="28"/>
          <w:lang w:bidi="uk-UA"/>
        </w:rPr>
        <w:t xml:space="preserve"> </w:t>
      </w:r>
      <w:proofErr w:type="spellStart"/>
      <w:r w:rsidRPr="00D45817">
        <w:rPr>
          <w:rFonts w:eastAsia="Calibri"/>
          <w:sz w:val="28"/>
          <w:szCs w:val="28"/>
          <w:lang w:bidi="uk-UA"/>
        </w:rPr>
        <w:t>Data</w:t>
      </w:r>
      <w:proofErr w:type="spellEnd"/>
      <w:r w:rsidRPr="00D45817">
        <w:rPr>
          <w:rFonts w:eastAsia="Calibri"/>
          <w:sz w:val="28"/>
          <w:szCs w:val="28"/>
          <w:lang w:bidi="uk-UA"/>
        </w:rPr>
        <w:t xml:space="preserve"> Standard), публікації даних (зокрема проектної документації та методики розрахунку очікуваної вартості закупівлі) у </w:t>
      </w:r>
      <w:proofErr w:type="spellStart"/>
      <w:r w:rsidRPr="00D45817">
        <w:rPr>
          <w:rFonts w:eastAsia="Calibri"/>
          <w:sz w:val="28"/>
          <w:szCs w:val="28"/>
          <w:lang w:bidi="uk-UA"/>
        </w:rPr>
        <w:t>машинозчитуваному</w:t>
      </w:r>
      <w:proofErr w:type="spellEnd"/>
      <w:r w:rsidRPr="00D45817">
        <w:rPr>
          <w:rFonts w:eastAsia="Calibri"/>
          <w:sz w:val="28"/>
          <w:szCs w:val="28"/>
          <w:lang w:bidi="uk-UA"/>
        </w:rPr>
        <w:t xml:space="preserve"> форматі згідно зі стандартами OC4IDS і OCDS.</w:t>
      </w:r>
    </w:p>
    <w:p w14:paraId="40174C0E" w14:textId="3F7DCBE2" w:rsidR="001C15E7" w:rsidRPr="00D45817" w:rsidRDefault="001C15E7" w:rsidP="00891B53">
      <w:pPr>
        <w:widowControl/>
        <w:shd w:val="clear" w:color="auto" w:fill="FFFFFF"/>
        <w:ind w:firstLine="567"/>
        <w:jc w:val="both"/>
        <w:rPr>
          <w:rFonts w:ascii="Times New Roman" w:eastAsia="Times New Roman" w:hAnsi="Times New Roman" w:cs="Times New Roman"/>
          <w:color w:val="auto"/>
          <w:sz w:val="28"/>
          <w:szCs w:val="28"/>
          <w:shd w:val="clear" w:color="auto" w:fill="FFFFFF"/>
        </w:rPr>
      </w:pPr>
      <w:r w:rsidRPr="00D45817">
        <w:rPr>
          <w:rFonts w:ascii="Times New Roman" w:eastAsia="Times New Roman" w:hAnsi="Times New Roman" w:cs="Times New Roman"/>
          <w:color w:val="auto"/>
          <w:sz w:val="28"/>
          <w:szCs w:val="28"/>
          <w:shd w:val="clear" w:color="auto" w:fill="FFFFFF"/>
        </w:rPr>
        <w:t>Вимоги програми є обов’язковими для виконання в установлений нею строк. Працівники облдержадміністрації зобов’язані дотримуватись вимог і обмежень, встановлених Законом, а також антикорупційної політики та принципів, визначених програмою облдержадміністрації.</w:t>
      </w:r>
    </w:p>
    <w:p w14:paraId="58CD8064" w14:textId="0B680612" w:rsidR="001C15E7" w:rsidRPr="00D45817" w:rsidRDefault="001C15E7" w:rsidP="00891B53">
      <w:pPr>
        <w:widowControl/>
        <w:shd w:val="clear" w:color="auto" w:fill="FFFFFF"/>
        <w:ind w:firstLine="567"/>
        <w:jc w:val="both"/>
        <w:rPr>
          <w:rFonts w:ascii="Times New Roman" w:eastAsia="Times New Roman" w:hAnsi="Times New Roman" w:cs="Times New Roman"/>
          <w:color w:val="auto"/>
          <w:sz w:val="28"/>
          <w:szCs w:val="28"/>
          <w:shd w:val="clear" w:color="auto" w:fill="FFFFFF"/>
        </w:rPr>
      </w:pPr>
      <w:r w:rsidRPr="00D45817">
        <w:rPr>
          <w:rFonts w:ascii="Times New Roman" w:eastAsia="Times New Roman" w:hAnsi="Times New Roman" w:cs="Times New Roman"/>
          <w:color w:val="auto"/>
          <w:sz w:val="28"/>
          <w:szCs w:val="28"/>
          <w:shd w:val="clear" w:color="auto" w:fill="FFFFFF"/>
        </w:rPr>
        <w:t>За недотримання принципів і вимог програми облдержадміністрації, а також за невиконання та неналежне виконання вимог антикорупційного законодавства, працівники облдержадміністрації притягуються до відповідальності, передбаченої законом.</w:t>
      </w:r>
    </w:p>
    <w:p w14:paraId="30BD9CDC" w14:textId="77777777" w:rsidR="001C15E7" w:rsidRPr="00D45817" w:rsidRDefault="001C15E7" w:rsidP="00891B53">
      <w:pPr>
        <w:widowControl/>
        <w:shd w:val="clear" w:color="auto" w:fill="FFFFFF"/>
        <w:ind w:firstLine="567"/>
        <w:jc w:val="both"/>
        <w:rPr>
          <w:rFonts w:ascii="Times New Roman" w:eastAsia="Times New Roman" w:hAnsi="Times New Roman" w:cs="Times New Roman"/>
          <w:color w:val="auto"/>
          <w:sz w:val="28"/>
          <w:szCs w:val="28"/>
          <w:shd w:val="clear" w:color="auto" w:fill="FFFFFF"/>
        </w:rPr>
      </w:pPr>
    </w:p>
    <w:p w14:paraId="464988C5" w14:textId="77777777" w:rsidR="00864601" w:rsidRPr="00D45817" w:rsidRDefault="00864601" w:rsidP="00891B53">
      <w:pPr>
        <w:pStyle w:val="a7"/>
        <w:numPr>
          <w:ilvl w:val="0"/>
          <w:numId w:val="14"/>
        </w:numPr>
        <w:shd w:val="clear" w:color="auto" w:fill="FFFFFF"/>
        <w:tabs>
          <w:tab w:val="left" w:pos="993"/>
        </w:tabs>
        <w:ind w:left="0" w:firstLine="567"/>
        <w:contextualSpacing w:val="0"/>
        <w:jc w:val="both"/>
        <w:rPr>
          <w:szCs w:val="28"/>
          <w:shd w:val="clear" w:color="auto" w:fill="FFFFFF"/>
        </w:rPr>
      </w:pPr>
      <w:r w:rsidRPr="00D45817">
        <w:rPr>
          <w:szCs w:val="28"/>
          <w:shd w:val="clear" w:color="auto" w:fill="FFFFFF"/>
        </w:rPr>
        <w:t>Розпорядчі документи, що регулюють питання запобігання та протидії корупції в облдержадміністрації:</w:t>
      </w:r>
    </w:p>
    <w:p w14:paraId="315105FB" w14:textId="77777777" w:rsidR="0047529F" w:rsidRPr="00D45817" w:rsidRDefault="0047529F" w:rsidP="00891B53">
      <w:pPr>
        <w:pStyle w:val="a7"/>
        <w:numPr>
          <w:ilvl w:val="0"/>
          <w:numId w:val="18"/>
        </w:numPr>
        <w:shd w:val="clear" w:color="auto" w:fill="FFFFFF"/>
        <w:tabs>
          <w:tab w:val="left" w:pos="851"/>
        </w:tabs>
        <w:ind w:left="0" w:firstLine="567"/>
        <w:contextualSpacing w:val="0"/>
        <w:jc w:val="both"/>
        <w:rPr>
          <w:b w:val="0"/>
          <w:szCs w:val="28"/>
          <w:shd w:val="clear" w:color="auto" w:fill="FFFFFF"/>
        </w:rPr>
      </w:pPr>
      <w:r w:rsidRPr="00D45817">
        <w:rPr>
          <w:b w:val="0"/>
          <w:szCs w:val="28"/>
          <w:shd w:val="clear" w:color="auto" w:fill="FFFFFF"/>
        </w:rPr>
        <w:t>Положення про відділ з питань запобігання та виявлення корупції Луганської обласної державної адміністрації, затверджене розпорядженням голови обласної державної адміністрації – керівника обласної військово-цивільної адміністрації від 14.12.2020 № 886 (в редакції від 14.09.2021 № 602);</w:t>
      </w:r>
    </w:p>
    <w:p w14:paraId="3BEA3DB5" w14:textId="1C016269" w:rsidR="0047529F" w:rsidRPr="00D45817" w:rsidRDefault="0047529F" w:rsidP="00891B53">
      <w:pPr>
        <w:pStyle w:val="a7"/>
        <w:numPr>
          <w:ilvl w:val="0"/>
          <w:numId w:val="18"/>
        </w:numPr>
        <w:shd w:val="clear" w:color="auto" w:fill="FFFFFF"/>
        <w:tabs>
          <w:tab w:val="left" w:pos="851"/>
        </w:tabs>
        <w:ind w:left="0" w:firstLine="567"/>
        <w:contextualSpacing w:val="0"/>
        <w:jc w:val="both"/>
        <w:rPr>
          <w:b w:val="0"/>
          <w:szCs w:val="28"/>
          <w:shd w:val="clear" w:color="auto" w:fill="FFFFFF"/>
        </w:rPr>
      </w:pPr>
      <w:r w:rsidRPr="00D45817">
        <w:rPr>
          <w:b w:val="0"/>
          <w:szCs w:val="28"/>
          <w:shd w:val="clear" w:color="auto" w:fill="FFFFFF"/>
        </w:rPr>
        <w:t xml:space="preserve">Порядок взаємодії відділу з питань запобігання та виявлення корупції облдержадміністрації зі структурними підрозділами облдержадміністрації та її апаратом щодо здійснення перевірки факту подання суб’єктами декларування облдержадміністрації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затверджений розпорядженням голови обласної державної </w:t>
      </w:r>
      <w:r w:rsidRPr="00D45817">
        <w:rPr>
          <w:b w:val="0"/>
          <w:szCs w:val="28"/>
          <w:shd w:val="clear" w:color="auto" w:fill="FFFFFF"/>
        </w:rPr>
        <w:lastRenderedPageBreak/>
        <w:t>адміністрації – начальника обласної військової адміністрації</w:t>
      </w:r>
      <w:r w:rsidR="00B802BD" w:rsidRPr="00D45817">
        <w:rPr>
          <w:b w:val="0"/>
          <w:szCs w:val="28"/>
          <w:shd w:val="clear" w:color="auto" w:fill="FFFFFF"/>
        </w:rPr>
        <w:t xml:space="preserve"> від</w:t>
      </w:r>
      <w:r w:rsidRPr="00D45817">
        <w:rPr>
          <w:b w:val="0"/>
          <w:szCs w:val="28"/>
          <w:shd w:val="clear" w:color="auto" w:fill="FFFFFF"/>
        </w:rPr>
        <w:t xml:space="preserve"> 09.11.2022 </w:t>
      </w:r>
      <w:r w:rsidR="000317F1" w:rsidRPr="00D45817">
        <w:rPr>
          <w:b w:val="0"/>
          <w:szCs w:val="28"/>
          <w:shd w:val="clear" w:color="auto" w:fill="FFFFFF"/>
        </w:rPr>
        <w:br/>
      </w:r>
      <w:r w:rsidRPr="00D45817">
        <w:rPr>
          <w:b w:val="0"/>
          <w:szCs w:val="28"/>
          <w:shd w:val="clear" w:color="auto" w:fill="FFFFFF"/>
        </w:rPr>
        <w:t>№ 444;</w:t>
      </w:r>
    </w:p>
    <w:p w14:paraId="03C77F44" w14:textId="0CB15A06" w:rsidR="0047529F" w:rsidRPr="00D45817" w:rsidRDefault="0047529F" w:rsidP="00891B53">
      <w:pPr>
        <w:pStyle w:val="a7"/>
        <w:numPr>
          <w:ilvl w:val="0"/>
          <w:numId w:val="18"/>
        </w:numPr>
        <w:shd w:val="clear" w:color="auto" w:fill="FFFFFF"/>
        <w:tabs>
          <w:tab w:val="left" w:pos="851"/>
        </w:tabs>
        <w:ind w:left="0" w:firstLine="567"/>
        <w:contextualSpacing w:val="0"/>
        <w:jc w:val="both"/>
        <w:rPr>
          <w:b w:val="0"/>
          <w:szCs w:val="28"/>
          <w:shd w:val="clear" w:color="auto" w:fill="FFFFFF"/>
        </w:rPr>
      </w:pPr>
      <w:r w:rsidRPr="00D45817">
        <w:rPr>
          <w:b w:val="0"/>
          <w:szCs w:val="28"/>
          <w:shd w:val="clear" w:color="auto" w:fill="FFFFFF"/>
        </w:rPr>
        <w:t xml:space="preserve">Порядок роботи із запобігання та врегулювання конфлікту інтересів у Луганській обласній державній адміністрації, затверджений розпорядженням голови обласної державної адміністрації – начальника обласної військової адміністрації </w:t>
      </w:r>
      <w:r w:rsidR="00B802BD" w:rsidRPr="00D45817">
        <w:rPr>
          <w:b w:val="0"/>
          <w:szCs w:val="28"/>
          <w:shd w:val="clear" w:color="auto" w:fill="FFFFFF"/>
        </w:rPr>
        <w:t>від 27.09.2023 № 210;</w:t>
      </w:r>
    </w:p>
    <w:p w14:paraId="1CF38482" w14:textId="06289D7C" w:rsidR="00B802BD" w:rsidRPr="00D45817" w:rsidRDefault="00B802BD" w:rsidP="00891B53">
      <w:pPr>
        <w:pStyle w:val="a7"/>
        <w:numPr>
          <w:ilvl w:val="0"/>
          <w:numId w:val="18"/>
        </w:numPr>
        <w:shd w:val="clear" w:color="auto" w:fill="FFFFFF"/>
        <w:tabs>
          <w:tab w:val="left" w:pos="851"/>
        </w:tabs>
        <w:ind w:left="0" w:firstLine="567"/>
        <w:contextualSpacing w:val="0"/>
        <w:jc w:val="both"/>
        <w:rPr>
          <w:b w:val="0"/>
          <w:szCs w:val="28"/>
          <w:shd w:val="clear" w:color="auto" w:fill="FFFFFF"/>
        </w:rPr>
      </w:pPr>
      <w:r w:rsidRPr="00D45817">
        <w:rPr>
          <w:b w:val="0"/>
          <w:szCs w:val="28"/>
          <w:shd w:val="clear" w:color="auto" w:fill="FFFFFF"/>
        </w:rPr>
        <w:t xml:space="preserve">Кодекс етичної поведінки працівників Луганської обласної державної адміністрації, затверджений розпорядженням голови обласної державної адміністрації – начальника обласної військової адміністрації від 31.08.2023 </w:t>
      </w:r>
      <w:r w:rsidRPr="00D45817">
        <w:rPr>
          <w:b w:val="0"/>
          <w:szCs w:val="28"/>
          <w:shd w:val="clear" w:color="auto" w:fill="FFFFFF"/>
        </w:rPr>
        <w:br/>
        <w:t>№ 180;</w:t>
      </w:r>
    </w:p>
    <w:p w14:paraId="187B4443" w14:textId="7C291561" w:rsidR="00B802BD" w:rsidRPr="00D45817" w:rsidRDefault="00B802BD" w:rsidP="00891B53">
      <w:pPr>
        <w:pStyle w:val="a7"/>
        <w:numPr>
          <w:ilvl w:val="0"/>
          <w:numId w:val="18"/>
        </w:numPr>
        <w:shd w:val="clear" w:color="auto" w:fill="FFFFFF"/>
        <w:tabs>
          <w:tab w:val="left" w:pos="851"/>
        </w:tabs>
        <w:ind w:left="0" w:firstLine="567"/>
        <w:contextualSpacing w:val="0"/>
        <w:jc w:val="both"/>
        <w:rPr>
          <w:b w:val="0"/>
          <w:szCs w:val="28"/>
          <w:shd w:val="clear" w:color="auto" w:fill="FFFFFF"/>
        </w:rPr>
      </w:pPr>
      <w:r w:rsidRPr="00D45817">
        <w:rPr>
          <w:b w:val="0"/>
          <w:szCs w:val="28"/>
          <w:shd w:val="clear" w:color="auto" w:fill="FFFFFF"/>
        </w:rPr>
        <w:t xml:space="preserve"> Регламент Луганської обласної державної адміністрації, затверджений розпорядженням голови обласної державної адміністрації – керівника обласної військово-цивільної адміністрації від 13.08.2021 № 538 (в редакції </w:t>
      </w:r>
      <w:r w:rsidR="000317F1" w:rsidRPr="00D45817">
        <w:rPr>
          <w:b w:val="0"/>
          <w:szCs w:val="28"/>
          <w:shd w:val="clear" w:color="auto" w:fill="FFFFFF"/>
        </w:rPr>
        <w:br/>
      </w:r>
      <w:r w:rsidRPr="00D45817">
        <w:rPr>
          <w:b w:val="0"/>
          <w:szCs w:val="28"/>
          <w:shd w:val="clear" w:color="auto" w:fill="FFFFFF"/>
        </w:rPr>
        <w:t>від 28.06.2024 № 153).</w:t>
      </w:r>
    </w:p>
    <w:p w14:paraId="457FF9B8" w14:textId="77777777" w:rsidR="000317F1" w:rsidRPr="00D45817" w:rsidRDefault="000317F1" w:rsidP="00891B53">
      <w:pPr>
        <w:pStyle w:val="a7"/>
        <w:shd w:val="clear" w:color="auto" w:fill="FFFFFF"/>
        <w:tabs>
          <w:tab w:val="left" w:pos="851"/>
        </w:tabs>
        <w:ind w:left="567"/>
        <w:contextualSpacing w:val="0"/>
        <w:jc w:val="both"/>
        <w:rPr>
          <w:b w:val="0"/>
          <w:szCs w:val="28"/>
          <w:shd w:val="clear" w:color="auto" w:fill="FFFFFF"/>
        </w:rPr>
      </w:pPr>
    </w:p>
    <w:p w14:paraId="599BD864" w14:textId="6A4AEF64" w:rsidR="000317F1" w:rsidRPr="00D45817" w:rsidRDefault="000317F1" w:rsidP="00891B53">
      <w:pPr>
        <w:pStyle w:val="a7"/>
        <w:shd w:val="clear" w:color="auto" w:fill="FFFFFF"/>
        <w:tabs>
          <w:tab w:val="left" w:pos="851"/>
        </w:tabs>
        <w:ind w:left="567"/>
        <w:contextualSpacing w:val="0"/>
        <w:jc w:val="center"/>
        <w:rPr>
          <w:szCs w:val="28"/>
          <w:shd w:val="clear" w:color="auto" w:fill="FFFFFF"/>
        </w:rPr>
      </w:pPr>
      <w:r w:rsidRPr="00D45817">
        <w:rPr>
          <w:szCs w:val="28"/>
          <w:shd w:val="clear" w:color="auto" w:fill="FFFFFF"/>
        </w:rPr>
        <w:t>ІІ. Оцінювання корупційних ризиків у діяльності Луганської обласної державної адміністрації</w:t>
      </w:r>
    </w:p>
    <w:p w14:paraId="6C17DB74" w14:textId="77777777" w:rsidR="000317F1" w:rsidRPr="00D45817" w:rsidRDefault="000317F1" w:rsidP="00891B53">
      <w:pPr>
        <w:pStyle w:val="a7"/>
        <w:shd w:val="clear" w:color="auto" w:fill="FFFFFF"/>
        <w:tabs>
          <w:tab w:val="left" w:pos="851"/>
        </w:tabs>
        <w:ind w:left="567"/>
        <w:contextualSpacing w:val="0"/>
        <w:jc w:val="center"/>
        <w:rPr>
          <w:szCs w:val="28"/>
          <w:shd w:val="clear" w:color="auto" w:fill="FFFFFF"/>
        </w:rPr>
      </w:pPr>
    </w:p>
    <w:p w14:paraId="5B47A86D" w14:textId="0E4FF32E" w:rsidR="00BC75A5" w:rsidRPr="00D45817" w:rsidRDefault="000317F1" w:rsidP="00891B53">
      <w:pPr>
        <w:pStyle w:val="a7"/>
        <w:shd w:val="clear" w:color="auto" w:fill="FFFFFF"/>
        <w:tabs>
          <w:tab w:val="left" w:pos="851"/>
        </w:tabs>
        <w:ind w:left="0" w:firstLine="567"/>
        <w:contextualSpacing w:val="0"/>
        <w:jc w:val="both"/>
        <w:rPr>
          <w:b w:val="0"/>
        </w:rPr>
      </w:pPr>
      <w:r w:rsidRPr="00D45817">
        <w:rPr>
          <w:b w:val="0"/>
          <w:szCs w:val="28"/>
        </w:rPr>
        <w:t>З метою встановлення ймовірності вчинення корупційних та пов’язаних з корупцією правопорушень у діяльності облдержадміністрації, встановлення причин, умов та наслідків можливого вчинення таких правопорушень, а також аналізу ефективності існуючих заходів контролю, спрямованих на запобігання реалізації корупційних ризиків</w:t>
      </w:r>
      <w:r w:rsidR="007470C0" w:rsidRPr="00D45817">
        <w:rPr>
          <w:b w:val="0"/>
          <w:szCs w:val="28"/>
        </w:rPr>
        <w:t xml:space="preserve">, прийнято розпорядження </w:t>
      </w:r>
      <w:r w:rsidR="007470C0" w:rsidRPr="00D45817">
        <w:rPr>
          <w:b w:val="0"/>
        </w:rPr>
        <w:t xml:space="preserve">голови обласної державної адміністрації – начальника обласної військової адміністрації від 26.02.2024 № 51 «Про проведення оцінювання корупційних ризиків», яким передбачено проведення оцінювання корупційних ризиків у діяльності обласної державної адміністрації у форматі </w:t>
      </w:r>
      <w:proofErr w:type="spellStart"/>
      <w:r w:rsidR="007470C0" w:rsidRPr="00D45817">
        <w:rPr>
          <w:b w:val="0"/>
        </w:rPr>
        <w:t>самооцінювання</w:t>
      </w:r>
      <w:proofErr w:type="spellEnd"/>
      <w:r w:rsidR="007470C0" w:rsidRPr="00D45817">
        <w:rPr>
          <w:b w:val="0"/>
        </w:rPr>
        <w:t>.</w:t>
      </w:r>
      <w:r w:rsidR="00BC75A5" w:rsidRPr="00D45817">
        <w:rPr>
          <w:b w:val="0"/>
        </w:rPr>
        <w:t xml:space="preserve"> </w:t>
      </w:r>
      <w:r w:rsidR="00BC75A5" w:rsidRPr="00D45817">
        <w:rPr>
          <w:b w:val="0"/>
          <w:szCs w:val="28"/>
        </w:rPr>
        <w:t>З метою залучення представників громадськості це розпорядження оприлюднено на офіційному вебсайті облдержадміністрації. Пропозицій від громадськості щодо включення кандидатур до складу вищезазначеної робочої групи не надходило.</w:t>
      </w:r>
    </w:p>
    <w:p w14:paraId="2C741AD0" w14:textId="0C7B34A9" w:rsidR="007470C0" w:rsidRPr="00D45817" w:rsidRDefault="007470C0" w:rsidP="00891B53">
      <w:pPr>
        <w:pStyle w:val="a7"/>
        <w:shd w:val="clear" w:color="auto" w:fill="FFFFFF"/>
        <w:tabs>
          <w:tab w:val="left" w:pos="851"/>
        </w:tabs>
        <w:ind w:left="0" w:firstLine="567"/>
        <w:contextualSpacing w:val="0"/>
        <w:jc w:val="both"/>
        <w:rPr>
          <w:b w:val="0"/>
        </w:rPr>
      </w:pPr>
      <w:r w:rsidRPr="00D45817">
        <w:rPr>
          <w:b w:val="0"/>
        </w:rPr>
        <w:t>Розпорядженням голови обласної державної адміністрації – начальника обласної військової адміністрації від 21.03.2024 № 87 «Про утворення робочої групи з оцінювання корупційних ризиків у діяльності Луганської обласної державної адміністрації» було утворено відповідну робочу групу та затверджено Положення про неї.</w:t>
      </w:r>
    </w:p>
    <w:p w14:paraId="548DD2E0" w14:textId="581EDBB4" w:rsidR="00BC75A5" w:rsidRPr="00D45817" w:rsidRDefault="00BC75A5" w:rsidP="00891B53">
      <w:pPr>
        <w:pStyle w:val="a7"/>
        <w:shd w:val="clear" w:color="auto" w:fill="FFFFFF"/>
        <w:tabs>
          <w:tab w:val="left" w:pos="851"/>
        </w:tabs>
        <w:ind w:left="0" w:firstLine="567"/>
        <w:contextualSpacing w:val="0"/>
        <w:jc w:val="both"/>
        <w:rPr>
          <w:b w:val="0"/>
        </w:rPr>
      </w:pPr>
      <w:r w:rsidRPr="00D45817">
        <w:rPr>
          <w:b w:val="0"/>
        </w:rPr>
        <w:t>З метою підготовки до оцінювання корупційних ризиків для членів робочої групи в режимі відеоконференції проведено вступний тренінг, на якому було розглянуто мету, принципи та процедуру оцінювання корупційних ризиків і підготовки антикорупційної програми а також вимоги до процесу документування результатів діяльності робочої групи на кожному етапі оцінювання корупційних ризиків.</w:t>
      </w:r>
    </w:p>
    <w:p w14:paraId="421A5947" w14:textId="77777777" w:rsidR="00064CD1" w:rsidRPr="00D45817" w:rsidRDefault="00BC75A5" w:rsidP="00891B53">
      <w:pPr>
        <w:pStyle w:val="a7"/>
        <w:shd w:val="clear" w:color="auto" w:fill="FFFFFF"/>
        <w:tabs>
          <w:tab w:val="left" w:pos="851"/>
        </w:tabs>
        <w:ind w:left="0" w:firstLine="567"/>
        <w:contextualSpacing w:val="0"/>
        <w:jc w:val="both"/>
        <w:rPr>
          <w:b w:val="0"/>
        </w:rPr>
      </w:pPr>
      <w:r w:rsidRPr="00D45817">
        <w:rPr>
          <w:b w:val="0"/>
        </w:rPr>
        <w:t xml:space="preserve">Робочою групою складено План оцінювання корупційних ризиків та підготовки антикорупційної програми, у якому визначено етапи діяльності робочої групи з урахуванням функцій облдержадміністрації, внутрішніх та </w:t>
      </w:r>
      <w:r w:rsidRPr="00D45817">
        <w:rPr>
          <w:b w:val="0"/>
        </w:rPr>
        <w:lastRenderedPageBreak/>
        <w:t xml:space="preserve">зовнішніх заінтересованих сторін, інших факторів середовища </w:t>
      </w:r>
      <w:r w:rsidR="00064CD1" w:rsidRPr="00D45817">
        <w:rPr>
          <w:b w:val="0"/>
        </w:rPr>
        <w:t>облдержадміністрації.</w:t>
      </w:r>
    </w:p>
    <w:p w14:paraId="1BEA6C49" w14:textId="07DFCEBD" w:rsidR="00064CD1" w:rsidRPr="00D45817" w:rsidRDefault="00064CD1" w:rsidP="00891B53">
      <w:pPr>
        <w:pStyle w:val="a7"/>
        <w:shd w:val="clear" w:color="auto" w:fill="FFFFFF"/>
        <w:tabs>
          <w:tab w:val="left" w:pos="851"/>
        </w:tabs>
        <w:ind w:left="0" w:firstLine="567"/>
        <w:contextualSpacing w:val="0"/>
        <w:jc w:val="both"/>
        <w:rPr>
          <w:b w:val="0"/>
          <w:szCs w:val="28"/>
        </w:rPr>
      </w:pPr>
      <w:r w:rsidRPr="00D45817">
        <w:rPr>
          <w:b w:val="0"/>
          <w:szCs w:val="28"/>
        </w:rPr>
        <w:t>З метою дослідження середовища облдержадміністрації, визначення уразливих до корупції функцій та процесів робочою групою проаналізовано такі джерела інформації:</w:t>
      </w:r>
    </w:p>
    <w:p w14:paraId="0B48DDE7" w14:textId="77777777" w:rsidR="00064CD1" w:rsidRPr="00D45817" w:rsidRDefault="00064CD1" w:rsidP="00891B53">
      <w:pPr>
        <w:pStyle w:val="Bodytext20"/>
        <w:shd w:val="clear" w:color="auto" w:fill="auto"/>
        <w:spacing w:after="0" w:line="240" w:lineRule="auto"/>
        <w:ind w:firstLine="567"/>
        <w:jc w:val="both"/>
      </w:pPr>
      <w:r w:rsidRPr="00D45817">
        <w:t>результати оцінювання корупційних ризиків за попередній період, заходів впливу на них, оцінки ефективності їх виконання;</w:t>
      </w:r>
    </w:p>
    <w:p w14:paraId="4070EE6A" w14:textId="3002C95A" w:rsidR="00064CD1" w:rsidRPr="00D45817" w:rsidRDefault="00064CD1" w:rsidP="00891B53">
      <w:pPr>
        <w:pStyle w:val="Bodytext20"/>
        <w:shd w:val="clear" w:color="auto" w:fill="auto"/>
        <w:spacing w:after="0" w:line="240" w:lineRule="auto"/>
        <w:ind w:firstLine="567"/>
        <w:jc w:val="both"/>
      </w:pPr>
      <w:r w:rsidRPr="00D45817">
        <w:t>результати аналізу опитування (анкетування) внутрішніх та зовнішніх заінтересованих;</w:t>
      </w:r>
    </w:p>
    <w:p w14:paraId="0927E6E3" w14:textId="6E4BFA2D" w:rsidR="00064CD1" w:rsidRPr="00D45817" w:rsidRDefault="00064CD1" w:rsidP="00891B53">
      <w:pPr>
        <w:pStyle w:val="Bodytext20"/>
        <w:shd w:val="clear" w:color="auto" w:fill="auto"/>
        <w:spacing w:after="0" w:line="240" w:lineRule="auto"/>
        <w:ind w:firstLine="567"/>
        <w:jc w:val="both"/>
      </w:pPr>
      <w:r w:rsidRPr="00D45817">
        <w:t>результати аналізу аудитів, перевірок, проведених в облдержадміністрації;</w:t>
      </w:r>
    </w:p>
    <w:p w14:paraId="73C991AC" w14:textId="3D5E526A" w:rsidR="00064CD1" w:rsidRPr="00D45817" w:rsidRDefault="00064CD1"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r w:rsidRPr="00D45817">
        <w:t xml:space="preserve">результати аналізу </w:t>
      </w:r>
      <w:r w:rsidRPr="00D45817">
        <w:rPr>
          <w:rStyle w:val="fontstyle01"/>
          <w:rFonts w:ascii="Times New Roman" w:hAnsi="Times New Roman"/>
          <w:color w:val="auto"/>
          <w:sz w:val="28"/>
          <w:szCs w:val="28"/>
        </w:rPr>
        <w:t>звернень та скарг на дії посадових осіб облдержадміністрації щодо можливих фактів вчинення останніми корупційних, пов’язаних з корупцією правопорушень, функцій та процесів, з якими такі факти пов’язані;</w:t>
      </w:r>
    </w:p>
    <w:p w14:paraId="668C9196" w14:textId="4B6CC711" w:rsidR="00064CD1" w:rsidRPr="00D45817" w:rsidRDefault="00064CD1" w:rsidP="00891B53">
      <w:pPr>
        <w:pStyle w:val="Bodytext20"/>
        <w:shd w:val="clear" w:color="auto" w:fill="auto"/>
        <w:spacing w:after="0" w:line="240" w:lineRule="auto"/>
        <w:ind w:firstLine="567"/>
        <w:jc w:val="both"/>
      </w:pPr>
      <w:r w:rsidRPr="00D45817">
        <w:t>результати аналізу інформації Єдиного державного реєстру осіб, які вчинили корупційні або пов’язані з корупцією правопорушення, матеріалів дисциплінарних проваджень та службових розслідувань, рішень судів у справах про притягнення працівників облдержадміністрації до адміністративної відповідальності за вчинення пов’язаних з</w:t>
      </w:r>
      <w:r w:rsidR="00E01DB9" w:rsidRPr="00D45817">
        <w:t xml:space="preserve"> корупцією правопорушень;</w:t>
      </w:r>
    </w:p>
    <w:p w14:paraId="271DB669" w14:textId="393A9D89" w:rsidR="00E01DB9" w:rsidRPr="00D45817" w:rsidRDefault="00E01DB9"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r w:rsidRPr="00D45817">
        <w:t xml:space="preserve">результати аналізу </w:t>
      </w:r>
      <w:r w:rsidRPr="00D45817">
        <w:rPr>
          <w:rStyle w:val="fontstyle01"/>
          <w:rFonts w:ascii="Times New Roman" w:hAnsi="Times New Roman"/>
          <w:color w:val="auto"/>
          <w:sz w:val="28"/>
          <w:szCs w:val="28"/>
        </w:rPr>
        <w:t>засобів масової інформації, соціальних мереж, інших відкритих джерел інформації щодо наявності відомостей про можливі факти вчинення корупційних або пов’язаних з корупцією правопорушень працівниками облдержадміністрації;</w:t>
      </w:r>
    </w:p>
    <w:p w14:paraId="3CDE48BC" w14:textId="314EF90B" w:rsidR="00E01DB9" w:rsidRPr="00D45817" w:rsidRDefault="00E01DB9" w:rsidP="00891B53">
      <w:pPr>
        <w:pStyle w:val="Bodytext20"/>
        <w:shd w:val="clear" w:color="auto" w:fill="auto"/>
        <w:spacing w:after="0" w:line="240" w:lineRule="auto"/>
        <w:ind w:firstLine="567"/>
        <w:jc w:val="both"/>
        <w:rPr>
          <w:lang w:eastAsia="ru-RU"/>
        </w:rPr>
      </w:pPr>
      <w:r w:rsidRPr="00D45817">
        <w:rPr>
          <w:rStyle w:val="fontstyle01"/>
          <w:rFonts w:ascii="Times New Roman" w:hAnsi="Times New Roman"/>
          <w:color w:val="auto"/>
          <w:sz w:val="28"/>
          <w:szCs w:val="28"/>
        </w:rPr>
        <w:t xml:space="preserve">На підставі зібраних та задокументованих відомостей робочою групою виявлено функції облдержадміністрації, </w:t>
      </w:r>
      <w:r w:rsidRPr="00D45817">
        <w:t xml:space="preserve">які потенційно вразливі до корупції: </w:t>
      </w:r>
      <w:r w:rsidRPr="00D45817">
        <w:rPr>
          <w:lang w:eastAsia="ru-RU"/>
        </w:rPr>
        <w:t>публічні закупівлі; управління персоналом; запобігання та виявлення корупції; правова робота; внутрішній контроль та аудит; робота зі зверненнями громадян; управління фінансовими та матеріальними ресурсами; ліцензування освітньої діяльності; надання дозволу на виїзд за межі України; акредитація закладів охорони здоров'я; призначення обласних стипендій перспективним та провідним спортсменам; надання адміністративних послуг.</w:t>
      </w:r>
    </w:p>
    <w:p w14:paraId="1236B3A3" w14:textId="2CCFD50B" w:rsidR="00E01DB9" w:rsidRPr="00D45817" w:rsidRDefault="00E01DB9"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r w:rsidRPr="00D45817">
        <w:rPr>
          <w:rStyle w:val="fontstyle01"/>
          <w:rFonts w:ascii="Times New Roman" w:hAnsi="Times New Roman"/>
          <w:color w:val="auto"/>
          <w:sz w:val="28"/>
          <w:szCs w:val="28"/>
        </w:rPr>
        <w:t>Під час оцінювання корупційних ризиків застосовувалися такі методи і способи: аналіз вищенаведених джерел інформації; аналіз нормативно-правових та розпорядчих документів, що регулюють діяльність облдержадміністрації; проведення індивідуального спілкування (інтерв’ю) з працівниками облдержадміністрації; моделювання способів вчинення корупційних або пов’язаних з корупцією правопорушень, визначення внутрішніх та зовнішніх заінтересованих сторін, які можуть брати участь у їх вчиненні.</w:t>
      </w:r>
    </w:p>
    <w:p w14:paraId="1B282B71" w14:textId="77777777" w:rsidR="00E01DB9" w:rsidRPr="00D45817" w:rsidRDefault="00E01DB9"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r w:rsidRPr="00D45817">
        <w:rPr>
          <w:rStyle w:val="fontstyle01"/>
          <w:rFonts w:ascii="Times New Roman" w:hAnsi="Times New Roman"/>
          <w:color w:val="auto"/>
          <w:sz w:val="28"/>
          <w:szCs w:val="28"/>
        </w:rPr>
        <w:t xml:space="preserve">За результатами узагальнення зібраної інформації та наданих пропозицій робочою групою було здійснено ідентифікацію, аналіз, визначення рівнів корупційних ризиків та заходів впливу на них. </w:t>
      </w:r>
    </w:p>
    <w:p w14:paraId="4ECAD72F" w14:textId="77777777" w:rsidR="00E01DB9" w:rsidRPr="00D45817" w:rsidRDefault="00E01DB9"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r w:rsidRPr="00D45817">
        <w:rPr>
          <w:rStyle w:val="fontstyle01"/>
          <w:rFonts w:ascii="Times New Roman" w:hAnsi="Times New Roman"/>
          <w:color w:val="auto"/>
          <w:sz w:val="28"/>
          <w:szCs w:val="28"/>
        </w:rPr>
        <w:t>Для заходів впливу на корупційні ризики робочою групою визначені відповідальні виконавці, строки (терміни) та індикатори виконання заходів.</w:t>
      </w:r>
    </w:p>
    <w:p w14:paraId="3DB4DB23" w14:textId="56ADF7BF" w:rsidR="00E01DB9" w:rsidRPr="00D45817" w:rsidRDefault="00E01DB9"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r w:rsidRPr="00D45817">
        <w:rPr>
          <w:rStyle w:val="fontstyle01"/>
          <w:rFonts w:ascii="Times New Roman" w:hAnsi="Times New Roman"/>
          <w:color w:val="auto"/>
          <w:sz w:val="28"/>
          <w:szCs w:val="28"/>
        </w:rPr>
        <w:t xml:space="preserve">Результати ідентифікації корупційних ризиків, їх визначені рівні, заходи впливу на корупційні ризики та етапи їх виконання, відповідальні виконавці, </w:t>
      </w:r>
      <w:r w:rsidRPr="00D45817">
        <w:rPr>
          <w:rStyle w:val="fontstyle01"/>
          <w:rFonts w:ascii="Times New Roman" w:hAnsi="Times New Roman"/>
          <w:color w:val="auto"/>
          <w:sz w:val="28"/>
          <w:szCs w:val="28"/>
        </w:rPr>
        <w:lastRenderedPageBreak/>
        <w:t>строки (терміни) та індикатори виконання заходів наведені в реєстрі ризиків (Додаток 1).</w:t>
      </w:r>
    </w:p>
    <w:p w14:paraId="26856600" w14:textId="77777777" w:rsidR="00C137FF" w:rsidRPr="00D45817" w:rsidRDefault="00C137FF" w:rsidP="00891B53">
      <w:pPr>
        <w:pStyle w:val="Bodytext20"/>
        <w:shd w:val="clear" w:color="auto" w:fill="auto"/>
        <w:spacing w:after="0" w:line="240" w:lineRule="auto"/>
        <w:ind w:firstLine="567"/>
        <w:jc w:val="both"/>
        <w:rPr>
          <w:rStyle w:val="fontstyle01"/>
          <w:rFonts w:ascii="Times New Roman" w:hAnsi="Times New Roman"/>
          <w:color w:val="auto"/>
          <w:sz w:val="28"/>
          <w:szCs w:val="28"/>
        </w:rPr>
      </w:pPr>
    </w:p>
    <w:p w14:paraId="2944955E" w14:textId="4723133C" w:rsidR="00C137FF" w:rsidRPr="00D45817" w:rsidRDefault="00C137FF" w:rsidP="00891B53">
      <w:pPr>
        <w:ind w:firstLine="567"/>
        <w:jc w:val="center"/>
        <w:rPr>
          <w:rFonts w:ascii="Times New Roman" w:hAnsi="Times New Roman" w:cs="Times New Roman"/>
          <w:b/>
          <w:color w:val="auto"/>
          <w:sz w:val="28"/>
          <w:szCs w:val="28"/>
        </w:rPr>
      </w:pPr>
      <w:r w:rsidRPr="00D45817">
        <w:rPr>
          <w:rFonts w:ascii="Times New Roman" w:hAnsi="Times New Roman" w:cs="Times New Roman"/>
          <w:b/>
          <w:color w:val="auto"/>
          <w:sz w:val="28"/>
          <w:szCs w:val="28"/>
        </w:rPr>
        <w:t>ІІІ. Навчання, заходи з поширення інформації щодо програм антикорупційного спрямування</w:t>
      </w:r>
    </w:p>
    <w:p w14:paraId="27A5C7B4" w14:textId="77777777" w:rsidR="00C137FF" w:rsidRPr="00D45817" w:rsidRDefault="00C137FF" w:rsidP="00891B53">
      <w:pPr>
        <w:ind w:firstLine="567"/>
        <w:jc w:val="center"/>
        <w:rPr>
          <w:rFonts w:ascii="Times New Roman" w:hAnsi="Times New Roman" w:cs="Times New Roman"/>
          <w:b/>
          <w:color w:val="auto"/>
          <w:sz w:val="28"/>
          <w:szCs w:val="28"/>
        </w:rPr>
      </w:pPr>
    </w:p>
    <w:p w14:paraId="7E5898C8" w14:textId="77777777" w:rsidR="00C137FF" w:rsidRPr="00D45817" w:rsidRDefault="00C137FF" w:rsidP="00891B53">
      <w:pPr>
        <w:pStyle w:val="20"/>
        <w:shd w:val="clear" w:color="auto" w:fill="auto"/>
        <w:spacing w:before="0" w:line="240" w:lineRule="auto"/>
        <w:ind w:firstLine="567"/>
      </w:pPr>
      <w:r w:rsidRPr="00D45817">
        <w:t xml:space="preserve">Передумовами належного виконання завдань з мінімізації корупційних проявів у роботі облдержадміністрації є забезпечення обізнаності її працівників у сфері антикорупційного законодавства, ефективна діяльність відділу з питань запобігання та виявлення корупції облдержадміністрації (далі – відділ). </w:t>
      </w:r>
    </w:p>
    <w:p w14:paraId="27EA19C8" w14:textId="48FC5642" w:rsidR="00C137FF" w:rsidRPr="00D45817" w:rsidRDefault="00C137FF" w:rsidP="00891B53">
      <w:pPr>
        <w:ind w:firstLine="567"/>
        <w:jc w:val="both"/>
        <w:rPr>
          <w:rFonts w:ascii="Times New Roman" w:hAnsi="Times New Roman"/>
          <w:bCs/>
          <w:color w:val="auto"/>
          <w:sz w:val="28"/>
          <w:szCs w:val="28"/>
          <w:shd w:val="clear" w:color="auto" w:fill="FFFFFF"/>
        </w:rPr>
      </w:pPr>
      <w:r w:rsidRPr="00D45817">
        <w:rPr>
          <w:rFonts w:ascii="Times New Roman" w:hAnsi="Times New Roman"/>
          <w:color w:val="auto"/>
          <w:sz w:val="28"/>
          <w:szCs w:val="28"/>
        </w:rPr>
        <w:t xml:space="preserve">З метою формування правової свідомості працівників, а також мінімізації ризиків вчинення корупційних та пов’язаних з корупцією правопорушень, інших порушень Закону в облдержадміністрації постійно проводиться навчальна та роз’яснювальна робота щодо запобігання, виявлення і протидії корупції. </w:t>
      </w:r>
    </w:p>
    <w:p w14:paraId="5AEBE180" w14:textId="3B72C74B" w:rsidR="00C137FF" w:rsidRPr="00D45817" w:rsidRDefault="00C137FF" w:rsidP="00891B53">
      <w:pPr>
        <w:ind w:firstLine="567"/>
        <w:jc w:val="both"/>
        <w:rPr>
          <w:rFonts w:ascii="Times New Roman" w:hAnsi="Times New Roman"/>
          <w:color w:val="auto"/>
          <w:sz w:val="28"/>
          <w:szCs w:val="28"/>
        </w:rPr>
      </w:pPr>
      <w:r w:rsidRPr="00D45817">
        <w:rPr>
          <w:rFonts w:ascii="Times New Roman" w:hAnsi="Times New Roman"/>
          <w:color w:val="auto"/>
          <w:sz w:val="28"/>
          <w:szCs w:val="28"/>
        </w:rPr>
        <w:t>Для належної організації та проведення навчальних заходів з питань дотримання та практичного застосування антикорупційного законодавства в облдержадміністрації складено відповідний план-графік (Додаток 2).</w:t>
      </w:r>
    </w:p>
    <w:p w14:paraId="09B9C3FD" w14:textId="1B96FF90" w:rsidR="00C137FF" w:rsidRPr="00D45817" w:rsidRDefault="00C137FF" w:rsidP="00891B53">
      <w:pPr>
        <w:widowControl/>
        <w:shd w:val="clear" w:color="auto" w:fill="FFFFFF"/>
        <w:ind w:firstLine="567"/>
        <w:jc w:val="both"/>
        <w:rPr>
          <w:rFonts w:ascii="Times New Roman" w:hAnsi="Times New Roman" w:cs="Times New Roman"/>
          <w:color w:val="auto"/>
          <w:sz w:val="28"/>
          <w:szCs w:val="28"/>
        </w:rPr>
      </w:pPr>
      <w:bookmarkStart w:id="12" w:name="_GoBack"/>
      <w:bookmarkEnd w:id="12"/>
      <w:r w:rsidRPr="00D45817">
        <w:rPr>
          <w:rFonts w:ascii="Times New Roman" w:eastAsia="Times New Roman" w:hAnsi="Times New Roman" w:cs="Times New Roman"/>
          <w:color w:val="auto"/>
          <w:sz w:val="28"/>
          <w:szCs w:val="28"/>
          <w:shd w:val="clear" w:color="auto" w:fill="FFFFFF"/>
        </w:rPr>
        <w:t xml:space="preserve">Відділ з питань запобігання та виявлення корупції облдержадміністрації </w:t>
      </w:r>
      <w:r w:rsidRPr="00D45817">
        <w:rPr>
          <w:rFonts w:ascii="Times New Roman" w:hAnsi="Times New Roman" w:cs="Times New Roman"/>
          <w:color w:val="auto"/>
          <w:sz w:val="28"/>
          <w:szCs w:val="28"/>
        </w:rPr>
        <w:t>здійснює в межах повноважень заходи з поширення інформації щодо програм антикорупційного спрямування шляхом:</w:t>
      </w:r>
    </w:p>
    <w:p w14:paraId="36A07EE0" w14:textId="0AD6EBB1" w:rsidR="00C137FF" w:rsidRPr="00D45817" w:rsidRDefault="00C137FF" w:rsidP="00891B53">
      <w:pPr>
        <w:pStyle w:val="rvps2"/>
        <w:shd w:val="clear" w:color="auto" w:fill="FFFFFF"/>
        <w:spacing w:before="0" w:beforeAutospacing="0" w:after="0" w:afterAutospacing="0"/>
        <w:ind w:firstLine="567"/>
        <w:jc w:val="both"/>
        <w:rPr>
          <w:sz w:val="28"/>
          <w:szCs w:val="28"/>
        </w:rPr>
      </w:pPr>
      <w:r w:rsidRPr="00D45817">
        <w:rPr>
          <w:sz w:val="28"/>
          <w:szCs w:val="28"/>
        </w:rPr>
        <w:t>1) забезпечення оприлюднення цієї програми на офіційному вебсайті облдержадміністрації;</w:t>
      </w:r>
    </w:p>
    <w:p w14:paraId="46303988" w14:textId="5799F943" w:rsidR="00C137FF" w:rsidRPr="00D45817" w:rsidRDefault="00C137FF" w:rsidP="00891B53">
      <w:pPr>
        <w:pStyle w:val="rvps2"/>
        <w:shd w:val="clear" w:color="auto" w:fill="FFFFFF"/>
        <w:spacing w:before="0" w:beforeAutospacing="0" w:after="0" w:afterAutospacing="0"/>
        <w:ind w:firstLine="567"/>
        <w:jc w:val="both"/>
        <w:rPr>
          <w:sz w:val="28"/>
          <w:szCs w:val="28"/>
        </w:rPr>
      </w:pPr>
      <w:r w:rsidRPr="00D45817">
        <w:rPr>
          <w:sz w:val="28"/>
          <w:szCs w:val="28"/>
        </w:rPr>
        <w:t>2) забезпечення оприлюднення на офіційному вебсайті та внутрішніх інформаційних ресурсах облдержадміністрації інформації про заходи, спрямовані на запобігання корупції в облдержадміністрації;</w:t>
      </w:r>
    </w:p>
    <w:p w14:paraId="431BEE4C" w14:textId="77777777" w:rsidR="00C137FF" w:rsidRPr="00D45817" w:rsidRDefault="00C137FF" w:rsidP="00891B53">
      <w:pPr>
        <w:pStyle w:val="rvps2"/>
        <w:shd w:val="clear" w:color="auto" w:fill="FFFFFF"/>
        <w:spacing w:before="0" w:beforeAutospacing="0" w:after="0" w:afterAutospacing="0"/>
        <w:ind w:firstLine="567"/>
        <w:jc w:val="both"/>
        <w:rPr>
          <w:sz w:val="28"/>
          <w:szCs w:val="28"/>
        </w:rPr>
      </w:pPr>
      <w:r w:rsidRPr="00D45817">
        <w:rPr>
          <w:sz w:val="28"/>
          <w:szCs w:val="28"/>
        </w:rPr>
        <w:t xml:space="preserve">3) проведення консультативно-роз’яснювальної роботи серед працівників облдержадміністрації з питань дотримання вимог антикорупційного законодавства, заповнення декларацій, порядку перевірки факту подання декларацій суб’єктами декларування, недопущення фактів виникнення конфлікту інтересів; щодо відповідальності за неподання, несвоєчасне подання чи внесення суб’єктами декларування завідомо неправдивих відомостей у декларації, відповідальності за інші корупційні або пов’язані з корупцією правопорушення, а також порушення інших вимог Закону. </w:t>
      </w:r>
    </w:p>
    <w:p w14:paraId="2191B5EC" w14:textId="20E29669" w:rsidR="00C137FF" w:rsidRPr="00D45817" w:rsidRDefault="00C137FF" w:rsidP="00891B53">
      <w:pPr>
        <w:pStyle w:val="rvps2"/>
        <w:shd w:val="clear" w:color="auto" w:fill="FFFFFF"/>
        <w:spacing w:before="0" w:beforeAutospacing="0" w:after="0" w:afterAutospacing="0"/>
        <w:ind w:firstLine="567"/>
        <w:jc w:val="both"/>
        <w:rPr>
          <w:sz w:val="28"/>
          <w:szCs w:val="28"/>
        </w:rPr>
      </w:pPr>
      <w:r w:rsidRPr="00D45817">
        <w:rPr>
          <w:sz w:val="28"/>
          <w:szCs w:val="28"/>
        </w:rPr>
        <w:t>У разі наявності питань щодо роз’яснення окремих положень антикорупційного законодавства працівники облдержадміністрації можуть звернутися до відділу з питань запобігання та виявлення корупції облдержадміністрації за отриманням консультації.</w:t>
      </w:r>
    </w:p>
    <w:p w14:paraId="08929980" w14:textId="6B6C32CD" w:rsidR="00C137FF" w:rsidRPr="00D45817" w:rsidRDefault="00C137FF" w:rsidP="00891B53">
      <w:pPr>
        <w:pStyle w:val="rvps2"/>
        <w:shd w:val="clear" w:color="auto" w:fill="FFFFFF"/>
        <w:spacing w:before="0" w:beforeAutospacing="0" w:after="0" w:afterAutospacing="0"/>
        <w:ind w:firstLine="567"/>
        <w:jc w:val="both"/>
        <w:rPr>
          <w:sz w:val="28"/>
          <w:szCs w:val="28"/>
        </w:rPr>
      </w:pPr>
      <w:r w:rsidRPr="00D45817">
        <w:rPr>
          <w:sz w:val="28"/>
          <w:szCs w:val="28"/>
        </w:rPr>
        <w:t>Для надання консультацій з питань застосування положень антикорупційного законодавства можуть використовуватися й інші форми (пам’ятки, інформаційні листи, рекомендації).</w:t>
      </w:r>
    </w:p>
    <w:p w14:paraId="62421083" w14:textId="77777777" w:rsidR="00891B53" w:rsidRPr="00D45817" w:rsidRDefault="00891B53" w:rsidP="00891B53">
      <w:pPr>
        <w:pStyle w:val="rvps2"/>
        <w:shd w:val="clear" w:color="auto" w:fill="FFFFFF"/>
        <w:spacing w:before="0" w:beforeAutospacing="0" w:after="0" w:afterAutospacing="0"/>
        <w:ind w:firstLine="567"/>
        <w:jc w:val="both"/>
        <w:rPr>
          <w:sz w:val="28"/>
          <w:szCs w:val="28"/>
        </w:rPr>
      </w:pPr>
    </w:p>
    <w:p w14:paraId="2652F02F" w14:textId="56D4FC30" w:rsidR="00891B53" w:rsidRPr="00D45817" w:rsidRDefault="00891B53" w:rsidP="00891B53">
      <w:pPr>
        <w:ind w:firstLine="567"/>
        <w:jc w:val="center"/>
        <w:rPr>
          <w:rFonts w:ascii="Times New Roman" w:hAnsi="Times New Roman" w:cs="Times New Roman"/>
          <w:b/>
          <w:color w:val="auto"/>
          <w:sz w:val="28"/>
          <w:szCs w:val="28"/>
        </w:rPr>
      </w:pPr>
      <w:r w:rsidRPr="00D45817">
        <w:rPr>
          <w:rFonts w:ascii="Times New Roman" w:hAnsi="Times New Roman" w:cs="Times New Roman"/>
          <w:b/>
          <w:color w:val="auto"/>
          <w:sz w:val="28"/>
          <w:szCs w:val="28"/>
        </w:rPr>
        <w:t>ІV. Моніторинг, оцінка виконання та перегляд Антикорупційної програми Луганської обласної державної адміністрації на 2024–2026 роки</w:t>
      </w:r>
    </w:p>
    <w:p w14:paraId="59643AAE" w14:textId="77777777" w:rsidR="00891B53" w:rsidRPr="00D45817" w:rsidRDefault="00891B53" w:rsidP="00891B53">
      <w:pPr>
        <w:ind w:firstLine="567"/>
        <w:jc w:val="both"/>
        <w:rPr>
          <w:rFonts w:ascii="Times New Roman" w:hAnsi="Times New Roman" w:cs="Times New Roman"/>
          <w:color w:val="auto"/>
          <w:sz w:val="28"/>
          <w:szCs w:val="28"/>
        </w:rPr>
      </w:pPr>
    </w:p>
    <w:p w14:paraId="0B203B52" w14:textId="01E12809" w:rsidR="00891B53" w:rsidRPr="00D45817" w:rsidRDefault="00891B53" w:rsidP="00DF459B">
      <w:pPr>
        <w:pStyle w:val="210"/>
        <w:shd w:val="clear" w:color="auto" w:fill="auto"/>
        <w:spacing w:before="0" w:line="235" w:lineRule="auto"/>
        <w:ind w:firstLine="567"/>
        <w:rPr>
          <w:shd w:val="clear" w:color="auto" w:fill="FFFFFF"/>
          <w:lang w:val="uk-UA" w:eastAsia="uk-UA"/>
        </w:rPr>
      </w:pPr>
      <w:r w:rsidRPr="00D45817">
        <w:rPr>
          <w:rStyle w:val="2"/>
          <w:rFonts w:eastAsiaTheme="minorHAnsi"/>
          <w:lang w:val="uk-UA" w:eastAsia="uk-UA"/>
        </w:rPr>
        <w:t xml:space="preserve">Відділ з питань запобігання та виявлення корупції облдержадміністрації </w:t>
      </w:r>
      <w:r w:rsidRPr="00D45817">
        <w:rPr>
          <w:rStyle w:val="2"/>
          <w:rFonts w:eastAsiaTheme="minorHAnsi"/>
          <w:lang w:val="uk-UA" w:eastAsia="uk-UA"/>
        </w:rPr>
        <w:lastRenderedPageBreak/>
        <w:t>забезпечує координацію діяльності структурних підрозділів облдержадміністрації та її апарату щодо виконання заходів цієї програми та відповідальний за проведення її моніторингу, оцінки та перегляду.</w:t>
      </w:r>
    </w:p>
    <w:p w14:paraId="6D531BE4" w14:textId="42909411" w:rsidR="00891B53" w:rsidRPr="00D45817" w:rsidRDefault="00891B53" w:rsidP="00891B53">
      <w:pPr>
        <w:pStyle w:val="210"/>
        <w:shd w:val="clear" w:color="auto" w:fill="auto"/>
        <w:spacing w:before="0" w:line="235" w:lineRule="auto"/>
        <w:ind w:firstLine="567"/>
        <w:rPr>
          <w:rStyle w:val="2"/>
          <w:rFonts w:eastAsiaTheme="minorHAnsi"/>
          <w:lang w:val="uk-UA" w:eastAsia="uk-UA"/>
        </w:rPr>
      </w:pPr>
      <w:r w:rsidRPr="00D45817">
        <w:rPr>
          <w:rStyle w:val="2"/>
          <w:rFonts w:eastAsiaTheme="minorHAnsi"/>
          <w:lang w:val="uk-UA" w:eastAsia="uk-UA"/>
        </w:rPr>
        <w:t xml:space="preserve">Моніторинг виконання програми здійснюється не рідше одного разу на півріччя відділом з питань запобігання та виявлення корупції облдержадміністрації, який </w:t>
      </w:r>
      <w:r w:rsidRPr="00D45817">
        <w:rPr>
          <w:lang w:val="uk-UA"/>
        </w:rPr>
        <w:t>полягає у зборі та аналізі інформації про повноту та своєчасність виконання заходів, передбачених програмою, їх актуальність та відповідність середовищу облдержадміністрації з метою контролю стану управління корупційними ризиками, виявлення та усунення недоліків у положеннях</w:t>
      </w:r>
      <w:r w:rsidR="00DF459B" w:rsidRPr="00D45817">
        <w:rPr>
          <w:lang w:val="uk-UA"/>
        </w:rPr>
        <w:t xml:space="preserve"> програми.</w:t>
      </w:r>
      <w:r w:rsidRPr="00D45817">
        <w:rPr>
          <w:rStyle w:val="2"/>
          <w:rFonts w:eastAsiaTheme="minorHAnsi"/>
          <w:lang w:val="uk-UA" w:eastAsia="uk-UA"/>
        </w:rPr>
        <w:t xml:space="preserve"> </w:t>
      </w:r>
    </w:p>
    <w:p w14:paraId="2861EEB8" w14:textId="3F8D1C3A" w:rsidR="00891B53" w:rsidRPr="00D45817" w:rsidRDefault="00891B53" w:rsidP="00891B53">
      <w:pPr>
        <w:pStyle w:val="210"/>
        <w:shd w:val="clear" w:color="auto" w:fill="auto"/>
        <w:spacing w:before="0" w:line="235" w:lineRule="auto"/>
        <w:ind w:firstLine="567"/>
        <w:rPr>
          <w:rStyle w:val="2"/>
          <w:rFonts w:eastAsiaTheme="minorHAnsi"/>
          <w:lang w:val="uk-UA" w:eastAsia="uk-UA"/>
        </w:rPr>
      </w:pPr>
      <w:r w:rsidRPr="00D45817">
        <w:rPr>
          <w:rStyle w:val="2"/>
          <w:rFonts w:eastAsiaTheme="minorHAnsi"/>
          <w:lang w:val="uk-UA" w:eastAsia="uk-UA"/>
        </w:rPr>
        <w:t>Під час моніторингу аналізується фактичний стан виконання кожної категорії заходів, передбачених програмою, а саме заходів з реалізації антикорупційної політики облдержадміністрації, заходів впливу на корупційні ризики, навчальних заходів, заходів з поширення інформації антикорупційного спрямування.</w:t>
      </w:r>
    </w:p>
    <w:p w14:paraId="500FCA1B" w14:textId="2380C4EC" w:rsidR="00891B53" w:rsidRPr="00D45817" w:rsidRDefault="00891B53" w:rsidP="00891B53">
      <w:pPr>
        <w:pStyle w:val="210"/>
        <w:shd w:val="clear" w:color="auto" w:fill="auto"/>
        <w:spacing w:before="0" w:line="235" w:lineRule="auto"/>
        <w:ind w:firstLine="567"/>
        <w:rPr>
          <w:rStyle w:val="2"/>
          <w:rFonts w:eastAsiaTheme="minorHAnsi"/>
          <w:lang w:val="uk-UA" w:eastAsia="uk-UA"/>
        </w:rPr>
      </w:pPr>
      <w:r w:rsidRPr="00D45817">
        <w:rPr>
          <w:rStyle w:val="2"/>
          <w:rFonts w:eastAsiaTheme="minorHAnsi"/>
          <w:lang w:val="uk-UA" w:eastAsia="uk-UA"/>
        </w:rPr>
        <w:t>Для здійснення моніторингу враховуються індикатори виконання заходів, передбачені програмою.</w:t>
      </w:r>
    </w:p>
    <w:p w14:paraId="08C94FAB" w14:textId="5D9092FB" w:rsidR="00891B53" w:rsidRPr="00D45817" w:rsidRDefault="00DF459B" w:rsidP="00891B53">
      <w:pPr>
        <w:pStyle w:val="210"/>
        <w:shd w:val="clear" w:color="auto" w:fill="auto"/>
        <w:spacing w:before="0" w:line="235" w:lineRule="auto"/>
        <w:ind w:firstLine="567"/>
        <w:rPr>
          <w:rStyle w:val="2"/>
          <w:rFonts w:eastAsiaTheme="minorHAnsi"/>
          <w:lang w:val="uk-UA" w:eastAsia="uk-UA"/>
        </w:rPr>
      </w:pPr>
      <w:r w:rsidRPr="00D45817">
        <w:rPr>
          <w:rStyle w:val="2"/>
          <w:rFonts w:eastAsiaTheme="minorHAnsi"/>
          <w:lang w:val="uk-UA" w:eastAsia="uk-UA"/>
        </w:rPr>
        <w:t>Працівники структурних підрозділів облдержадміністрації та її апарату,</w:t>
      </w:r>
      <w:r w:rsidR="00891B53" w:rsidRPr="00D45817">
        <w:rPr>
          <w:rStyle w:val="2"/>
          <w:rFonts w:eastAsiaTheme="minorHAnsi"/>
          <w:lang w:val="uk-UA" w:eastAsia="uk-UA"/>
        </w:rPr>
        <w:t xml:space="preserve"> відповідальні за виконання заходів, передбачених програмою, </w:t>
      </w:r>
      <w:proofErr w:type="spellStart"/>
      <w:r w:rsidRPr="00D45817">
        <w:rPr>
          <w:rStyle w:val="2"/>
          <w:rFonts w:eastAsiaTheme="minorHAnsi"/>
          <w:lang w:val="uk-UA" w:eastAsia="uk-UA"/>
        </w:rPr>
        <w:t>щопівроку</w:t>
      </w:r>
      <w:proofErr w:type="spellEnd"/>
      <w:r w:rsidRPr="00D45817">
        <w:rPr>
          <w:rStyle w:val="2"/>
          <w:rFonts w:eastAsiaTheme="minorHAnsi"/>
          <w:lang w:val="uk-UA" w:eastAsia="uk-UA"/>
        </w:rPr>
        <w:t xml:space="preserve"> до 05 числа місяця, наступного за звітнім, протягом </w:t>
      </w:r>
      <w:r w:rsidR="00C17746">
        <w:rPr>
          <w:rStyle w:val="2"/>
          <w:rFonts w:eastAsiaTheme="minorHAnsi"/>
          <w:lang w:val="uk-UA" w:eastAsia="uk-UA"/>
        </w:rPr>
        <w:t>терміну дії програми</w:t>
      </w:r>
      <w:r w:rsidRPr="00D45817">
        <w:rPr>
          <w:rStyle w:val="2"/>
          <w:rFonts w:eastAsiaTheme="minorHAnsi"/>
          <w:lang w:val="uk-UA" w:eastAsia="uk-UA"/>
        </w:rPr>
        <w:t xml:space="preserve"> </w:t>
      </w:r>
      <w:r w:rsidR="00891B53" w:rsidRPr="00D45817">
        <w:rPr>
          <w:rStyle w:val="2"/>
          <w:rFonts w:eastAsiaTheme="minorHAnsi"/>
          <w:lang w:val="uk-UA" w:eastAsia="uk-UA"/>
        </w:rPr>
        <w:t>надають до відділу з питань запобігання та виявлення корупції облдержадміністрації інформацію про стан виконання заходів, за І півріччя та рік відповідно, їх актуальність, а у разі невиконання або несвоєчасного виконання окремих заходів – інформують про причини, які до цього призвели.</w:t>
      </w:r>
    </w:p>
    <w:p w14:paraId="2E020F24" w14:textId="143552FE" w:rsidR="00891B53" w:rsidRPr="00D45817" w:rsidRDefault="00891B53" w:rsidP="00891B53">
      <w:pPr>
        <w:pStyle w:val="210"/>
        <w:shd w:val="clear" w:color="auto" w:fill="auto"/>
        <w:spacing w:before="0" w:line="226" w:lineRule="auto"/>
        <w:ind w:firstLine="567"/>
        <w:rPr>
          <w:rStyle w:val="2"/>
          <w:rFonts w:eastAsiaTheme="minorHAnsi"/>
          <w:lang w:val="uk-UA" w:eastAsia="uk-UA"/>
        </w:rPr>
      </w:pPr>
      <w:r w:rsidRPr="00D45817">
        <w:rPr>
          <w:rStyle w:val="2"/>
          <w:rFonts w:eastAsiaTheme="minorHAnsi"/>
          <w:lang w:val="uk-UA" w:eastAsia="uk-UA"/>
        </w:rPr>
        <w:t>Відділ з питань запобігання та виявлення корупції облдержадміністрації аналізує та узагальнює отриману інформацію і готує звіт про стан виконання програми.</w:t>
      </w:r>
    </w:p>
    <w:p w14:paraId="200B9E83" w14:textId="6E025B48" w:rsidR="00891B53" w:rsidRPr="00D45817" w:rsidRDefault="00891B53" w:rsidP="00891B53">
      <w:pPr>
        <w:pStyle w:val="210"/>
        <w:shd w:val="clear" w:color="auto" w:fill="auto"/>
        <w:spacing w:before="0" w:line="226" w:lineRule="auto"/>
        <w:ind w:firstLine="567"/>
        <w:rPr>
          <w:rStyle w:val="2"/>
          <w:rFonts w:eastAsiaTheme="minorHAnsi"/>
          <w:lang w:val="uk-UA" w:eastAsia="uk-UA"/>
        </w:rPr>
      </w:pPr>
      <w:r w:rsidRPr="00D45817">
        <w:rPr>
          <w:rStyle w:val="2"/>
          <w:rFonts w:eastAsiaTheme="minorHAnsi"/>
          <w:lang w:val="uk-UA" w:eastAsia="uk-UA"/>
        </w:rPr>
        <w:t>У разі виявлення недоліків у положеннях програми у звіті наводяться пропозиції щодо їх усунення та за потреби проведення додаткового оцінювання корупційних ризиків, перегляду програми.</w:t>
      </w:r>
    </w:p>
    <w:p w14:paraId="78CCD789" w14:textId="7CD4AF64" w:rsidR="00891B53" w:rsidRPr="00D45817" w:rsidRDefault="00891B53" w:rsidP="00891B53">
      <w:pPr>
        <w:pStyle w:val="210"/>
        <w:shd w:val="clear" w:color="auto" w:fill="auto"/>
        <w:spacing w:before="0" w:line="226" w:lineRule="auto"/>
        <w:ind w:firstLine="567"/>
        <w:rPr>
          <w:rStyle w:val="2"/>
          <w:rFonts w:eastAsiaTheme="minorHAnsi"/>
          <w:lang w:val="uk-UA" w:eastAsia="uk-UA"/>
        </w:rPr>
      </w:pPr>
      <w:r w:rsidRPr="00D45817">
        <w:rPr>
          <w:rStyle w:val="2"/>
          <w:rFonts w:eastAsiaTheme="minorHAnsi"/>
          <w:lang w:val="uk-UA" w:eastAsia="uk-UA"/>
        </w:rPr>
        <w:t>Звіт про стан виконання програми надається голові облдержадміністрації та розміщується на офіційному вебсайті облдержадміністрації.</w:t>
      </w:r>
    </w:p>
    <w:p w14:paraId="65759BB4" w14:textId="77777777" w:rsidR="00891B53" w:rsidRPr="00D45817" w:rsidRDefault="00891B53" w:rsidP="00891B53">
      <w:pPr>
        <w:pStyle w:val="210"/>
        <w:shd w:val="clear" w:color="auto" w:fill="auto"/>
        <w:spacing w:before="0" w:line="226" w:lineRule="auto"/>
        <w:ind w:firstLine="567"/>
        <w:rPr>
          <w:rStyle w:val="2"/>
          <w:rFonts w:eastAsiaTheme="minorHAnsi"/>
          <w:lang w:val="uk-UA" w:eastAsia="uk-UA"/>
        </w:rPr>
      </w:pPr>
      <w:r w:rsidRPr="00D45817">
        <w:rPr>
          <w:rStyle w:val="2"/>
          <w:rFonts w:eastAsiaTheme="minorHAnsi"/>
          <w:lang w:val="uk-UA" w:eastAsia="uk-UA"/>
        </w:rPr>
        <w:t>Результати моніторингу виконання заходів впливу на корупційні ризики відображаються у реєстрі ризиків та розміщуються на офіційному вебсайті облдержадміністрації.</w:t>
      </w:r>
    </w:p>
    <w:p w14:paraId="553424B0" w14:textId="0C954F42" w:rsidR="000B3FAB" w:rsidRPr="00D45817" w:rsidRDefault="000B3FAB" w:rsidP="00891B53">
      <w:pPr>
        <w:pStyle w:val="210"/>
        <w:shd w:val="clear" w:color="auto" w:fill="auto"/>
        <w:spacing w:before="0" w:line="226" w:lineRule="auto"/>
        <w:ind w:firstLine="567"/>
        <w:rPr>
          <w:rStyle w:val="2"/>
          <w:rFonts w:eastAsiaTheme="minorHAnsi"/>
          <w:lang w:val="uk-UA" w:eastAsia="uk-UA"/>
        </w:rPr>
      </w:pPr>
      <w:r w:rsidRPr="00D45817">
        <w:rPr>
          <w:rStyle w:val="2"/>
          <w:rFonts w:eastAsiaTheme="minorHAnsi"/>
          <w:lang w:val="uk-UA" w:eastAsia="uk-UA"/>
        </w:rPr>
        <w:t>Відділ з питань запобігання та виявлення корупції облдержадміністрації у першому кварталі 2027 року здійснює оцінку виконання програми з метою аналізу змін, досягнутих в управлінні корупційними ризиками, та формування пропозицій щодо удосконалення цього процесу на майбутні періоди.</w:t>
      </w:r>
    </w:p>
    <w:p w14:paraId="23EF70A3" w14:textId="5845A263"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Оцінка виконання програми здійснюється шляхом встановлення результативності та ефективності її виконання.</w:t>
      </w:r>
    </w:p>
    <w:p w14:paraId="33C0E8E5" w14:textId="02738FCD"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Для встановлення результативності виконання програми:</w:t>
      </w:r>
    </w:p>
    <w:p w14:paraId="0AB35E34" w14:textId="26606B2A"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визначається у відсотках прогрес у досягненні індикаторів виконання кожного заходу, передбаченого програмою;</w:t>
      </w:r>
    </w:p>
    <w:p w14:paraId="1E31AF88" w14:textId="5BFBECDF"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визначається загальний прогрес виконання кожної категорії заходів, передбачених програмою, як середній арифметичний відсоток виконання кожного заходу із відповідної категорії;</w:t>
      </w:r>
    </w:p>
    <w:p w14:paraId="7327C88C" w14:textId="6ABB03D8"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lastRenderedPageBreak/>
        <w:t>визначається загальний прогрес виконання програми як середній арифметичний відсоток прогресу виконання кожної категорії заходів, передбачених Антикорупційною програмою.</w:t>
      </w:r>
    </w:p>
    <w:p w14:paraId="741917F7" w14:textId="3F424B28"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Для встановлення ефективності виконання програми визначається стан досягнення цілей на підставі таких індикаторів:</w:t>
      </w:r>
    </w:p>
    <w:p w14:paraId="5D6AEDF0" w14:textId="3A522318"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 xml:space="preserve">зменшення кількості випадків вчинення працівниками облдержадміністрації корупційних та пов’язаних з корупцією правопорушень, інших порушень Закону, порівняно із попереднім періодом (у разі </w:t>
      </w:r>
      <w:r w:rsidRPr="00D45817">
        <w:rPr>
          <w:rStyle w:val="2"/>
          <w:rFonts w:eastAsiaTheme="minorHAnsi"/>
          <w:color w:val="000000"/>
          <w:lang w:val="uk-UA" w:eastAsia="uk-UA"/>
        </w:rPr>
        <w:br/>
        <w:t>зменшення – індикатор досягнуто на 100</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w:t>
      </w:r>
    </w:p>
    <w:p w14:paraId="3D2FF9C9" w14:textId="5ACF8076" w:rsidR="002252E1" w:rsidRPr="00D45817" w:rsidRDefault="002252E1"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відсоток працівників облдержадміністрації, які пройшли навчання з питань запобігання та протидії корупції (75</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 працівників пройшли навчання – індикатор досягнуто на 100</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 70</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 працівників пройшли навчання – індикатор досягнуто на 75</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 50</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 працівників пройшли навчання – 50</w:t>
      </w:r>
      <w:r w:rsidR="00D45817" w:rsidRPr="00D45817">
        <w:rPr>
          <w:rStyle w:val="2"/>
          <w:rFonts w:eastAsiaTheme="minorHAnsi"/>
          <w:color w:val="000000"/>
          <w:lang w:val="uk-UA" w:eastAsia="uk-UA"/>
        </w:rPr>
        <w:t xml:space="preserve"> </w:t>
      </w:r>
      <w:r w:rsidRPr="00D45817">
        <w:rPr>
          <w:rStyle w:val="2"/>
          <w:rFonts w:eastAsiaTheme="minorHAnsi"/>
          <w:color w:val="000000"/>
          <w:lang w:val="uk-UA" w:eastAsia="uk-UA"/>
        </w:rPr>
        <w:t>% відповідно);</w:t>
      </w:r>
    </w:p>
    <w:p w14:paraId="4BF8E486" w14:textId="154C4C56" w:rsidR="002252E1" w:rsidRPr="00D45817" w:rsidRDefault="00D45817" w:rsidP="002252E1">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 xml:space="preserve">відсоток корупційних ризиків усунуто за результатами вжиття заходів </w:t>
      </w:r>
      <w:r w:rsidRPr="00D45817">
        <w:rPr>
          <w:rStyle w:val="2"/>
          <w:rFonts w:eastAsiaTheme="minorHAnsi"/>
          <w:color w:val="000000"/>
          <w:spacing w:val="-4"/>
          <w:lang w:val="uk-UA" w:eastAsia="uk-UA"/>
        </w:rPr>
        <w:t xml:space="preserve">впливу на них (20 % корупційних ризиків усунуто – індикатор досягнуто </w:t>
      </w:r>
      <w:r w:rsidRPr="00D45817">
        <w:rPr>
          <w:rStyle w:val="2"/>
          <w:rFonts w:eastAsiaTheme="minorHAnsi"/>
          <w:color w:val="000000"/>
          <w:spacing w:val="-4"/>
          <w:lang w:val="uk-UA" w:eastAsia="uk-UA"/>
        </w:rPr>
        <w:br/>
        <w:t>на 100 %;</w:t>
      </w:r>
      <w:r w:rsidRPr="00D45817">
        <w:rPr>
          <w:rStyle w:val="2"/>
          <w:rFonts w:eastAsiaTheme="minorHAnsi"/>
          <w:color w:val="000000"/>
          <w:lang w:val="uk-UA" w:eastAsia="uk-UA"/>
        </w:rPr>
        <w:t xml:space="preserve"> 10 % корупційних ризиків усунуто –  індикатор досягнуто на 75 %;                                5 % корупційних ризиків усунуто – 50 % відповідно).</w:t>
      </w:r>
    </w:p>
    <w:p w14:paraId="1D125C16" w14:textId="49455583" w:rsidR="00D45817" w:rsidRPr="00D45817" w:rsidRDefault="00D45817" w:rsidP="00013F64">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За результатами оцінки виконання програми відділом з питань запобігання та виявлення корупції облдержадміністрації подається голові облдержадміністрації звіт, який містить висновки щодо змін, досягнутих в управлінні корупційними ризиками, та пропозиції до подальшого удосконалення цієї діяльності. Звіт за результатами оцінки виконання програми розміщується на офіційному вебсайті облдержадміністрації.</w:t>
      </w:r>
    </w:p>
    <w:p w14:paraId="46FF5B73" w14:textId="7906059E"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Програма переглядається у таких випадках:</w:t>
      </w:r>
    </w:p>
    <w:p w14:paraId="4D6433C0" w14:textId="77777777"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зміни у середовищі облдержадміністрації (організаційній структурі, функціях та процесах облдержадміністрації) (за потреби);</w:t>
      </w:r>
    </w:p>
    <w:p w14:paraId="182238F3" w14:textId="03EE537B"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внесення змін до законодавства, які впливають на діяльність облдержадміністрації;</w:t>
      </w:r>
    </w:p>
    <w:p w14:paraId="73EF80D7" w14:textId="086A7760"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виявлення за результатами моніторингу виконання</w:t>
      </w:r>
      <w:r w:rsidR="00013F64">
        <w:rPr>
          <w:rStyle w:val="2"/>
          <w:rFonts w:eastAsiaTheme="minorHAnsi"/>
          <w:color w:val="000000"/>
          <w:lang w:val="uk-UA" w:eastAsia="uk-UA"/>
        </w:rPr>
        <w:t xml:space="preserve"> програми</w:t>
      </w:r>
      <w:r w:rsidRPr="00D45817">
        <w:rPr>
          <w:rStyle w:val="2"/>
          <w:rFonts w:eastAsiaTheme="minorHAnsi"/>
          <w:color w:val="000000"/>
          <w:lang w:val="uk-UA" w:eastAsia="uk-UA"/>
        </w:rPr>
        <w:t xml:space="preserve"> недоліків у діяльності з управління корупційними ризиками;</w:t>
      </w:r>
    </w:p>
    <w:p w14:paraId="462EABA5" w14:textId="77777777"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ідентифікація нових корупційних ризиків;</w:t>
      </w:r>
    </w:p>
    <w:p w14:paraId="077BB661" w14:textId="77725492"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відмова Національного агентства у погодженні програми;</w:t>
      </w:r>
    </w:p>
    <w:p w14:paraId="30106E1F" w14:textId="782355CE"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 xml:space="preserve">врахування облдержадміністрацією пропозицій до програми, наданих Національним агентством; </w:t>
      </w:r>
    </w:p>
    <w:p w14:paraId="786B033C" w14:textId="792F0AD1"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Перегляду програми може передувати проведення додаткового оцінювання корупційних ризиків.</w:t>
      </w:r>
    </w:p>
    <w:p w14:paraId="3C681DB1" w14:textId="1CBEE8F7"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До змін до програми належать:</w:t>
      </w:r>
    </w:p>
    <w:p w14:paraId="0147EF4A" w14:textId="62FC1B14"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включення нових та/або виключення передбачених програмою заходів;</w:t>
      </w:r>
    </w:p>
    <w:p w14:paraId="3FB39125" w14:textId="440E2B24"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оновлення інформації, викладеної у реєстрі ризиків</w:t>
      </w:r>
      <w:r>
        <w:rPr>
          <w:rStyle w:val="2"/>
          <w:rFonts w:eastAsiaTheme="minorHAnsi"/>
          <w:color w:val="000000"/>
          <w:lang w:val="uk-UA" w:eastAsia="uk-UA"/>
        </w:rPr>
        <w:t xml:space="preserve"> (Д</w:t>
      </w:r>
      <w:r w:rsidRPr="00D45817">
        <w:rPr>
          <w:rStyle w:val="2"/>
          <w:rFonts w:eastAsiaTheme="minorHAnsi"/>
          <w:color w:val="000000"/>
          <w:lang w:val="uk-UA" w:eastAsia="uk-UA"/>
        </w:rPr>
        <w:t>одаток 1);</w:t>
      </w:r>
    </w:p>
    <w:p w14:paraId="66D4192C" w14:textId="7E9FA7E8" w:rsidR="00D45817" w:rsidRP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внесення до програми змін редакційного характеру, які не впливають на її зміст (перейменування організації, її структурних підрозділів, зміна назви посад, зміна назви нормативно-правових актів, на які містяться посилання в програмі, інші зміни редакційного характеру).</w:t>
      </w:r>
    </w:p>
    <w:p w14:paraId="4FA822B1" w14:textId="25DE3445" w:rsidR="00D45817" w:rsidRDefault="00D45817" w:rsidP="00D45817">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 xml:space="preserve">У разі наявності підстав для перегляду програми </w:t>
      </w:r>
      <w:r>
        <w:rPr>
          <w:rStyle w:val="2"/>
          <w:rFonts w:eastAsiaTheme="minorHAnsi"/>
          <w:color w:val="000000"/>
          <w:lang w:val="uk-UA" w:eastAsia="uk-UA"/>
        </w:rPr>
        <w:t>відділ</w:t>
      </w:r>
      <w:r w:rsidRPr="00D45817">
        <w:rPr>
          <w:rStyle w:val="2"/>
          <w:rFonts w:eastAsiaTheme="minorHAnsi"/>
          <w:color w:val="000000"/>
          <w:lang w:val="uk-UA" w:eastAsia="uk-UA"/>
        </w:rPr>
        <w:t xml:space="preserve"> з питань запобігання та виявлення корупції </w:t>
      </w:r>
      <w:r>
        <w:rPr>
          <w:rStyle w:val="2"/>
          <w:rFonts w:eastAsiaTheme="minorHAnsi"/>
          <w:color w:val="000000"/>
          <w:lang w:val="uk-UA" w:eastAsia="uk-UA"/>
        </w:rPr>
        <w:t>облдерж</w:t>
      </w:r>
      <w:r w:rsidRPr="00D45817">
        <w:rPr>
          <w:rStyle w:val="2"/>
          <w:rFonts w:eastAsiaTheme="minorHAnsi"/>
          <w:color w:val="000000"/>
          <w:lang w:val="uk-UA" w:eastAsia="uk-UA"/>
        </w:rPr>
        <w:t xml:space="preserve">адміністрації або інший </w:t>
      </w:r>
      <w:r w:rsidR="00013F64">
        <w:rPr>
          <w:rStyle w:val="2"/>
          <w:rFonts w:eastAsiaTheme="minorHAnsi"/>
          <w:color w:val="000000"/>
          <w:lang w:val="uk-UA" w:eastAsia="uk-UA"/>
        </w:rPr>
        <w:t>структурний підрозділ</w:t>
      </w:r>
      <w:r w:rsidRPr="00D45817">
        <w:rPr>
          <w:rStyle w:val="2"/>
          <w:rFonts w:eastAsiaTheme="minorHAnsi"/>
          <w:color w:val="000000"/>
          <w:lang w:val="uk-UA" w:eastAsia="uk-UA"/>
        </w:rPr>
        <w:t xml:space="preserve"> облдержадміністрації</w:t>
      </w:r>
      <w:r w:rsidR="00013F64">
        <w:rPr>
          <w:rStyle w:val="2"/>
          <w:rFonts w:eastAsiaTheme="minorHAnsi"/>
          <w:color w:val="000000"/>
          <w:lang w:val="uk-UA" w:eastAsia="uk-UA"/>
        </w:rPr>
        <w:t xml:space="preserve"> та її апарату</w:t>
      </w:r>
      <w:r w:rsidRPr="00D45817">
        <w:rPr>
          <w:rStyle w:val="2"/>
          <w:rFonts w:eastAsiaTheme="minorHAnsi"/>
          <w:color w:val="000000"/>
          <w:lang w:val="uk-UA" w:eastAsia="uk-UA"/>
        </w:rPr>
        <w:t xml:space="preserve"> ініціює внесення змін до програми</w:t>
      </w:r>
      <w:r>
        <w:rPr>
          <w:rStyle w:val="2"/>
          <w:rFonts w:eastAsiaTheme="minorHAnsi"/>
          <w:color w:val="000000"/>
          <w:lang w:val="uk-UA" w:eastAsia="uk-UA"/>
        </w:rPr>
        <w:t>.</w:t>
      </w:r>
      <w:r w:rsidRPr="00D45817">
        <w:rPr>
          <w:rStyle w:val="2"/>
          <w:rFonts w:eastAsiaTheme="minorHAnsi"/>
          <w:color w:val="000000"/>
          <w:lang w:val="uk-UA" w:eastAsia="uk-UA"/>
        </w:rPr>
        <w:t xml:space="preserve"> </w:t>
      </w:r>
    </w:p>
    <w:p w14:paraId="71D6A564" w14:textId="2744CEEC" w:rsidR="00D45817" w:rsidRPr="00D45817" w:rsidRDefault="00D45817" w:rsidP="00D45817">
      <w:pPr>
        <w:pStyle w:val="210"/>
        <w:spacing w:before="0" w:line="226" w:lineRule="auto"/>
        <w:ind w:firstLine="567"/>
        <w:rPr>
          <w:rStyle w:val="2"/>
          <w:rFonts w:eastAsiaTheme="minorHAnsi"/>
          <w:color w:val="000000"/>
          <w:lang w:val="uk-UA" w:eastAsia="uk-UA"/>
        </w:rPr>
      </w:pPr>
      <w:r>
        <w:rPr>
          <w:rStyle w:val="2"/>
          <w:rFonts w:eastAsiaTheme="minorHAnsi"/>
          <w:color w:val="000000"/>
          <w:lang w:val="uk-UA" w:eastAsia="uk-UA"/>
        </w:rPr>
        <w:t>П</w:t>
      </w:r>
      <w:r w:rsidRPr="00D45817">
        <w:rPr>
          <w:rStyle w:val="2"/>
          <w:rFonts w:eastAsiaTheme="minorHAnsi"/>
          <w:color w:val="000000"/>
          <w:lang w:val="uk-UA" w:eastAsia="uk-UA"/>
        </w:rPr>
        <w:t>роєкт</w:t>
      </w:r>
      <w:r>
        <w:rPr>
          <w:rStyle w:val="2"/>
          <w:rFonts w:eastAsiaTheme="minorHAnsi"/>
          <w:color w:val="000000"/>
          <w:lang w:val="uk-UA" w:eastAsia="uk-UA"/>
        </w:rPr>
        <w:t xml:space="preserve"> розпорядження голови обласної державної адміністрації – начальника обласної військової адміністрації</w:t>
      </w:r>
      <w:r w:rsidR="00035CFF">
        <w:rPr>
          <w:rStyle w:val="2"/>
          <w:rFonts w:eastAsiaTheme="minorHAnsi"/>
          <w:color w:val="000000"/>
          <w:lang w:val="uk-UA" w:eastAsia="uk-UA"/>
        </w:rPr>
        <w:t xml:space="preserve"> про внесення змін до програми </w:t>
      </w:r>
      <w:r w:rsidR="00035CFF">
        <w:rPr>
          <w:rStyle w:val="2"/>
          <w:rFonts w:eastAsiaTheme="minorHAnsi"/>
          <w:color w:val="000000"/>
          <w:lang w:val="uk-UA" w:eastAsia="uk-UA"/>
        </w:rPr>
        <w:lastRenderedPageBreak/>
        <w:t>готує відділ з питань запобігання та виявлення корупції облдержадміністрації спільно з ініціатором внесення змін до неї.</w:t>
      </w:r>
    </w:p>
    <w:p w14:paraId="597B584A" w14:textId="03C575D0" w:rsidR="00D45817" w:rsidRPr="00D45817" w:rsidRDefault="00D45817" w:rsidP="00013F64">
      <w:pPr>
        <w:pStyle w:val="210"/>
        <w:spacing w:before="0" w:line="226" w:lineRule="auto"/>
        <w:ind w:firstLine="567"/>
        <w:rPr>
          <w:rStyle w:val="2"/>
          <w:rFonts w:eastAsiaTheme="minorHAnsi"/>
          <w:color w:val="000000"/>
          <w:lang w:val="uk-UA" w:eastAsia="uk-UA"/>
        </w:rPr>
      </w:pPr>
      <w:r w:rsidRPr="00D45817">
        <w:rPr>
          <w:rStyle w:val="2"/>
          <w:rFonts w:eastAsiaTheme="minorHAnsi"/>
          <w:color w:val="000000"/>
          <w:lang w:val="uk-UA" w:eastAsia="uk-UA"/>
        </w:rPr>
        <w:t>Підготовлений проєкт змін до програми подається на розгляд голові облдержадміністрації</w:t>
      </w:r>
      <w:r w:rsidR="00013F64">
        <w:rPr>
          <w:rStyle w:val="2"/>
          <w:rFonts w:eastAsiaTheme="minorHAnsi"/>
          <w:color w:val="000000"/>
          <w:lang w:val="uk-UA" w:eastAsia="uk-UA"/>
        </w:rPr>
        <w:t xml:space="preserve"> та, у разі прийняття, </w:t>
      </w:r>
      <w:r w:rsidRPr="00D45817">
        <w:rPr>
          <w:rStyle w:val="2"/>
          <w:rFonts w:eastAsiaTheme="minorHAnsi"/>
          <w:color w:val="000000"/>
          <w:lang w:val="uk-UA" w:eastAsia="uk-UA"/>
        </w:rPr>
        <w:t>направляється до Національного агентства відділом з питань запобігання та виявлення корупції облдержадміністрації.</w:t>
      </w:r>
    </w:p>
    <w:p w14:paraId="7BDF77AE" w14:textId="77777777" w:rsidR="00D45817" w:rsidRPr="00D45817" w:rsidRDefault="00D45817" w:rsidP="00D45817">
      <w:pPr>
        <w:pStyle w:val="210"/>
        <w:spacing w:before="0" w:line="226" w:lineRule="auto"/>
        <w:ind w:firstLine="567"/>
        <w:rPr>
          <w:rStyle w:val="2"/>
          <w:rFonts w:eastAsiaTheme="minorHAnsi"/>
          <w:color w:val="000000"/>
          <w:lang w:val="uk-UA" w:eastAsia="uk-UA"/>
        </w:rPr>
      </w:pPr>
    </w:p>
    <w:p w14:paraId="1B4A87B9" w14:textId="77777777" w:rsidR="00634BA3" w:rsidRPr="00D45817" w:rsidRDefault="00634BA3" w:rsidP="002305DE">
      <w:pPr>
        <w:ind w:firstLine="709"/>
        <w:jc w:val="both"/>
        <w:rPr>
          <w:rFonts w:ascii="Calibri" w:eastAsia="Times New Roman" w:hAnsi="Calibri" w:cs="Times New Roman"/>
          <w:color w:val="auto"/>
          <w:sz w:val="22"/>
          <w:szCs w:val="22"/>
          <w:lang w:eastAsia="en-US" w:bidi="ar-SA"/>
        </w:rPr>
      </w:pPr>
    </w:p>
    <w:p w14:paraId="15459030" w14:textId="77777777" w:rsidR="00F21A78" w:rsidRPr="00D45817" w:rsidRDefault="00A90935" w:rsidP="002305DE">
      <w:pPr>
        <w:tabs>
          <w:tab w:val="left" w:pos="2053"/>
        </w:tabs>
        <w:jc w:val="both"/>
        <w:rPr>
          <w:rFonts w:ascii="Times New Roman" w:hAnsi="Times New Roman" w:cs="Times New Roman"/>
          <w:color w:val="auto"/>
          <w:sz w:val="28"/>
          <w:szCs w:val="28"/>
        </w:rPr>
      </w:pPr>
      <w:r w:rsidRPr="00D45817">
        <w:rPr>
          <w:rFonts w:ascii="Times New Roman" w:hAnsi="Times New Roman" w:cs="Times New Roman"/>
          <w:color w:val="auto"/>
          <w:sz w:val="28"/>
          <w:szCs w:val="28"/>
        </w:rPr>
        <w:t xml:space="preserve">Начальник відділу </w:t>
      </w:r>
      <w:r w:rsidR="00F21A78" w:rsidRPr="00D45817">
        <w:rPr>
          <w:rFonts w:ascii="Times New Roman" w:hAnsi="Times New Roman" w:cs="Times New Roman"/>
          <w:color w:val="auto"/>
          <w:sz w:val="28"/>
          <w:szCs w:val="28"/>
        </w:rPr>
        <w:t>з питань</w:t>
      </w:r>
    </w:p>
    <w:p w14:paraId="28B93BF5" w14:textId="77777777" w:rsidR="007C2958" w:rsidRPr="00D45817" w:rsidRDefault="00F21A78" w:rsidP="002305DE">
      <w:pPr>
        <w:tabs>
          <w:tab w:val="left" w:pos="2053"/>
        </w:tabs>
        <w:jc w:val="both"/>
        <w:rPr>
          <w:rFonts w:ascii="Times New Roman" w:hAnsi="Times New Roman" w:cs="Times New Roman"/>
          <w:color w:val="auto"/>
          <w:sz w:val="20"/>
          <w:szCs w:val="20"/>
          <w:shd w:val="clear" w:color="auto" w:fill="FFFFFF"/>
        </w:rPr>
      </w:pPr>
      <w:r w:rsidRPr="00D45817">
        <w:rPr>
          <w:rFonts w:ascii="Times New Roman" w:hAnsi="Times New Roman" w:cs="Times New Roman"/>
          <w:color w:val="auto"/>
          <w:sz w:val="28"/>
          <w:szCs w:val="28"/>
        </w:rPr>
        <w:t>запобігання та виявлення корупції</w:t>
      </w:r>
      <w:r w:rsidR="003E7409" w:rsidRPr="00D45817">
        <w:rPr>
          <w:rFonts w:ascii="Times New Roman" w:hAnsi="Times New Roman" w:cs="Times New Roman"/>
          <w:color w:val="auto"/>
          <w:sz w:val="28"/>
          <w:szCs w:val="28"/>
        </w:rPr>
        <w:t xml:space="preserve">            </w:t>
      </w:r>
      <w:r w:rsidR="009A15A3" w:rsidRPr="00D45817">
        <w:rPr>
          <w:rFonts w:ascii="Times New Roman" w:hAnsi="Times New Roman" w:cs="Times New Roman"/>
          <w:color w:val="auto"/>
          <w:sz w:val="28"/>
          <w:szCs w:val="28"/>
        </w:rPr>
        <w:t xml:space="preserve">           </w:t>
      </w:r>
      <w:r w:rsidRPr="00D45817">
        <w:rPr>
          <w:rFonts w:ascii="Times New Roman" w:hAnsi="Times New Roman" w:cs="Times New Roman"/>
          <w:b/>
          <w:color w:val="auto"/>
          <w:sz w:val="28"/>
          <w:szCs w:val="28"/>
        </w:rPr>
        <w:t>Станіслав МАЛИНОВСЬКИЙ</w:t>
      </w:r>
    </w:p>
    <w:p w14:paraId="653DFA85" w14:textId="77777777" w:rsidR="00FF2575" w:rsidRPr="00D45817" w:rsidRDefault="00FF2575" w:rsidP="002305DE">
      <w:pPr>
        <w:shd w:val="clear" w:color="auto" w:fill="FFFFFF"/>
        <w:ind w:firstLine="10440"/>
        <w:rPr>
          <w:rFonts w:ascii="Times New Roman" w:eastAsiaTheme="minorHAnsi" w:hAnsi="Times New Roman" w:cs="Times New Roman"/>
          <w:color w:val="auto"/>
          <w:sz w:val="28"/>
          <w:szCs w:val="28"/>
          <w:lang w:eastAsia="en-US" w:bidi="ar-SA"/>
        </w:rPr>
      </w:pPr>
    </w:p>
    <w:sectPr w:rsidR="00FF2575" w:rsidRPr="00D45817" w:rsidSect="0029608D">
      <w:headerReference w:type="default" r:id="rId10"/>
      <w:pgSz w:w="11906" w:h="16838"/>
      <w:pgMar w:top="993"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2C1D" w14:textId="77777777" w:rsidR="00AB7EC9" w:rsidRDefault="00AB7EC9">
      <w:r>
        <w:separator/>
      </w:r>
    </w:p>
  </w:endnote>
  <w:endnote w:type="continuationSeparator" w:id="0">
    <w:p w14:paraId="3A3D0ED1" w14:textId="77777777" w:rsidR="00AB7EC9" w:rsidRDefault="00AB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FC682" w14:textId="77777777" w:rsidR="00AB7EC9" w:rsidRDefault="00AB7EC9">
      <w:r>
        <w:separator/>
      </w:r>
    </w:p>
  </w:footnote>
  <w:footnote w:type="continuationSeparator" w:id="0">
    <w:p w14:paraId="726AF93E" w14:textId="77777777" w:rsidR="00AB7EC9" w:rsidRDefault="00AB7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D124" w14:textId="7DD9342C" w:rsidR="00E01DB9" w:rsidRPr="00CC3CA8" w:rsidRDefault="00AB7EC9" w:rsidP="009B6711">
    <w:pPr>
      <w:pStyle w:val="a3"/>
      <w:jc w:val="center"/>
      <w:rPr>
        <w:rFonts w:ascii="Times New Roman" w:hAnsi="Times New Roman" w:cs="Times New Roman"/>
        <w:sz w:val="28"/>
        <w:szCs w:val="28"/>
        <w:lang w:val="ru-RU"/>
      </w:rPr>
    </w:pPr>
    <w:sdt>
      <w:sdtPr>
        <w:id w:val="1502538108"/>
        <w:docPartObj>
          <w:docPartGallery w:val="Page Numbers (Top of Page)"/>
          <w:docPartUnique/>
        </w:docPartObj>
      </w:sdtPr>
      <w:sdtEndPr>
        <w:rPr>
          <w:rFonts w:ascii="Times New Roman" w:hAnsi="Times New Roman" w:cs="Times New Roman"/>
          <w:sz w:val="28"/>
          <w:szCs w:val="28"/>
        </w:rPr>
      </w:sdtEndPr>
      <w:sdtContent>
        <w:r w:rsidR="00E01DB9" w:rsidRPr="00CC3CA8">
          <w:rPr>
            <w:rFonts w:ascii="Times New Roman" w:hAnsi="Times New Roman" w:cs="Times New Roman"/>
            <w:sz w:val="28"/>
            <w:szCs w:val="28"/>
          </w:rPr>
          <w:fldChar w:fldCharType="begin"/>
        </w:r>
        <w:r w:rsidR="00E01DB9" w:rsidRPr="00CC3CA8">
          <w:rPr>
            <w:rFonts w:ascii="Times New Roman" w:hAnsi="Times New Roman" w:cs="Times New Roman"/>
            <w:sz w:val="28"/>
            <w:szCs w:val="28"/>
          </w:rPr>
          <w:instrText>PAGE   \* MERGEFORMAT</w:instrText>
        </w:r>
        <w:r w:rsidR="00E01DB9" w:rsidRPr="00CC3CA8">
          <w:rPr>
            <w:rFonts w:ascii="Times New Roman" w:hAnsi="Times New Roman" w:cs="Times New Roman"/>
            <w:sz w:val="28"/>
            <w:szCs w:val="28"/>
          </w:rPr>
          <w:fldChar w:fldCharType="separate"/>
        </w:r>
        <w:r w:rsidR="005727C3" w:rsidRPr="005727C3">
          <w:rPr>
            <w:rFonts w:ascii="Times New Roman" w:hAnsi="Times New Roman" w:cs="Times New Roman"/>
            <w:noProof/>
            <w:sz w:val="28"/>
            <w:szCs w:val="28"/>
            <w:lang w:val="ru-RU"/>
          </w:rPr>
          <w:t>10</w:t>
        </w:r>
        <w:r w:rsidR="00E01DB9" w:rsidRPr="00CC3CA8">
          <w:rPr>
            <w:rFonts w:ascii="Times New Roman" w:hAnsi="Times New Roman" w:cs="Times New Roman"/>
            <w:sz w:val="28"/>
            <w:szCs w:val="28"/>
          </w:rPr>
          <w:fldChar w:fldCharType="end"/>
        </w:r>
        <w:r w:rsidR="00E01DB9">
          <w:rPr>
            <w:rFonts w:ascii="Times New Roman" w:hAnsi="Times New Roman" w:cs="Times New Roman"/>
            <w:sz w:val="28"/>
            <w:szCs w:val="28"/>
            <w:lang w:val="en-US"/>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BF7"/>
    <w:multiLevelType w:val="hybridMultilevel"/>
    <w:tmpl w:val="E100596C"/>
    <w:lvl w:ilvl="0" w:tplc="CF7AFF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AF4EDB"/>
    <w:multiLevelType w:val="hybridMultilevel"/>
    <w:tmpl w:val="4FEEDE52"/>
    <w:lvl w:ilvl="0" w:tplc="D7768C64">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2">
    <w:nsid w:val="16A27F2A"/>
    <w:multiLevelType w:val="hybridMultilevel"/>
    <w:tmpl w:val="5262149C"/>
    <w:lvl w:ilvl="0" w:tplc="CF7AFF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934A80"/>
    <w:multiLevelType w:val="hybridMultilevel"/>
    <w:tmpl w:val="066CE06C"/>
    <w:lvl w:ilvl="0" w:tplc="B47A37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917D24"/>
    <w:multiLevelType w:val="hybridMultilevel"/>
    <w:tmpl w:val="4FEEDE52"/>
    <w:lvl w:ilvl="0" w:tplc="D7768C64">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5">
    <w:nsid w:val="23D02AE8"/>
    <w:multiLevelType w:val="hybridMultilevel"/>
    <w:tmpl w:val="34CA8672"/>
    <w:lvl w:ilvl="0" w:tplc="CF7AFF7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586A98"/>
    <w:multiLevelType w:val="multilevel"/>
    <w:tmpl w:val="27122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19331E"/>
    <w:multiLevelType w:val="hybridMultilevel"/>
    <w:tmpl w:val="9F6E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A2742A6"/>
    <w:multiLevelType w:val="hybridMultilevel"/>
    <w:tmpl w:val="53AED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E3C6C84"/>
    <w:multiLevelType w:val="hybridMultilevel"/>
    <w:tmpl w:val="BC78CD26"/>
    <w:lvl w:ilvl="0" w:tplc="A6F6D89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CB0A7E"/>
    <w:multiLevelType w:val="hybridMultilevel"/>
    <w:tmpl w:val="B18E211A"/>
    <w:lvl w:ilvl="0" w:tplc="CF7AFF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0A6FC5"/>
    <w:multiLevelType w:val="multilevel"/>
    <w:tmpl w:val="2E2A8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160C9E"/>
    <w:multiLevelType w:val="hybridMultilevel"/>
    <w:tmpl w:val="ADC2A0F0"/>
    <w:lvl w:ilvl="0" w:tplc="5E52D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4A6A48"/>
    <w:multiLevelType w:val="hybridMultilevel"/>
    <w:tmpl w:val="40FEA210"/>
    <w:lvl w:ilvl="0" w:tplc="CCD6C23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A2426"/>
    <w:multiLevelType w:val="hybridMultilevel"/>
    <w:tmpl w:val="F4F29598"/>
    <w:lvl w:ilvl="0" w:tplc="1EE81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BB86AA6"/>
    <w:multiLevelType w:val="hybridMultilevel"/>
    <w:tmpl w:val="4E52FFAE"/>
    <w:lvl w:ilvl="0" w:tplc="C2D2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6267A5A"/>
    <w:multiLevelType w:val="hybridMultilevel"/>
    <w:tmpl w:val="34CA8672"/>
    <w:lvl w:ilvl="0" w:tplc="CF7AFF78">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4F49A9"/>
    <w:multiLevelType w:val="hybridMultilevel"/>
    <w:tmpl w:val="4FEEDE52"/>
    <w:lvl w:ilvl="0" w:tplc="D7768C64">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8">
    <w:nsid w:val="6E1858EF"/>
    <w:multiLevelType w:val="multilevel"/>
    <w:tmpl w:val="04905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13"/>
  </w:num>
  <w:num w:numId="4">
    <w:abstractNumId w:val="17"/>
  </w:num>
  <w:num w:numId="5">
    <w:abstractNumId w:val="4"/>
  </w:num>
  <w:num w:numId="6">
    <w:abstractNumId w:val="1"/>
  </w:num>
  <w:num w:numId="7">
    <w:abstractNumId w:val="8"/>
  </w:num>
  <w:num w:numId="8">
    <w:abstractNumId w:val="7"/>
  </w:num>
  <w:num w:numId="9">
    <w:abstractNumId w:val="9"/>
  </w:num>
  <w:num w:numId="10">
    <w:abstractNumId w:val="12"/>
  </w:num>
  <w:num w:numId="11">
    <w:abstractNumId w:val="16"/>
  </w:num>
  <w:num w:numId="12">
    <w:abstractNumId w:val="5"/>
  </w:num>
  <w:num w:numId="13">
    <w:abstractNumId w:val="3"/>
  </w:num>
  <w:num w:numId="14">
    <w:abstractNumId w:val="15"/>
  </w:num>
  <w:num w:numId="15">
    <w:abstractNumId w:val="2"/>
  </w:num>
  <w:num w:numId="16">
    <w:abstractNumId w:val="0"/>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FC"/>
    <w:rsid w:val="000005A5"/>
    <w:rsid w:val="00010508"/>
    <w:rsid w:val="00010775"/>
    <w:rsid w:val="00013F64"/>
    <w:rsid w:val="00015CF4"/>
    <w:rsid w:val="000174F0"/>
    <w:rsid w:val="000213AD"/>
    <w:rsid w:val="00023427"/>
    <w:rsid w:val="000317F1"/>
    <w:rsid w:val="000340CD"/>
    <w:rsid w:val="00035CFF"/>
    <w:rsid w:val="000424E4"/>
    <w:rsid w:val="0004584A"/>
    <w:rsid w:val="00051615"/>
    <w:rsid w:val="000530FF"/>
    <w:rsid w:val="0005505F"/>
    <w:rsid w:val="00055B79"/>
    <w:rsid w:val="00064CD1"/>
    <w:rsid w:val="00071D2B"/>
    <w:rsid w:val="00072399"/>
    <w:rsid w:val="0009645A"/>
    <w:rsid w:val="000A1B2C"/>
    <w:rsid w:val="000B0F2C"/>
    <w:rsid w:val="000B3FAB"/>
    <w:rsid w:val="000B6B4A"/>
    <w:rsid w:val="000B7B92"/>
    <w:rsid w:val="000C19B8"/>
    <w:rsid w:val="000D2E3F"/>
    <w:rsid w:val="000D4854"/>
    <w:rsid w:val="000D6C9D"/>
    <w:rsid w:val="000E25F3"/>
    <w:rsid w:val="000E4308"/>
    <w:rsid w:val="000F192D"/>
    <w:rsid w:val="000F1A02"/>
    <w:rsid w:val="000F4036"/>
    <w:rsid w:val="000F75D5"/>
    <w:rsid w:val="000F7B6F"/>
    <w:rsid w:val="00101CFC"/>
    <w:rsid w:val="00103DFA"/>
    <w:rsid w:val="0010430C"/>
    <w:rsid w:val="001045F4"/>
    <w:rsid w:val="00106503"/>
    <w:rsid w:val="0010686F"/>
    <w:rsid w:val="001109F8"/>
    <w:rsid w:val="00111621"/>
    <w:rsid w:val="001156FB"/>
    <w:rsid w:val="00122CBE"/>
    <w:rsid w:val="0012601F"/>
    <w:rsid w:val="001347DF"/>
    <w:rsid w:val="0014052D"/>
    <w:rsid w:val="00140CCA"/>
    <w:rsid w:val="00141254"/>
    <w:rsid w:val="0014356B"/>
    <w:rsid w:val="001443EA"/>
    <w:rsid w:val="00147579"/>
    <w:rsid w:val="001533DF"/>
    <w:rsid w:val="0015555E"/>
    <w:rsid w:val="00155DE9"/>
    <w:rsid w:val="00156BE8"/>
    <w:rsid w:val="00157C1B"/>
    <w:rsid w:val="00163E50"/>
    <w:rsid w:val="0016782C"/>
    <w:rsid w:val="00171883"/>
    <w:rsid w:val="001901B1"/>
    <w:rsid w:val="0019083F"/>
    <w:rsid w:val="00190F92"/>
    <w:rsid w:val="00191EFA"/>
    <w:rsid w:val="001A0B5F"/>
    <w:rsid w:val="001A12D7"/>
    <w:rsid w:val="001A5BA8"/>
    <w:rsid w:val="001B5DEA"/>
    <w:rsid w:val="001B70C7"/>
    <w:rsid w:val="001C15E7"/>
    <w:rsid w:val="001C1A06"/>
    <w:rsid w:val="001C4C47"/>
    <w:rsid w:val="001C6AC1"/>
    <w:rsid w:val="001D32A6"/>
    <w:rsid w:val="001E2374"/>
    <w:rsid w:val="001E4412"/>
    <w:rsid w:val="001E60C2"/>
    <w:rsid w:val="001F122F"/>
    <w:rsid w:val="001F2191"/>
    <w:rsid w:val="001F4DD7"/>
    <w:rsid w:val="001F4FD9"/>
    <w:rsid w:val="001F7D7F"/>
    <w:rsid w:val="002011C8"/>
    <w:rsid w:val="00212A0B"/>
    <w:rsid w:val="00223964"/>
    <w:rsid w:val="002252E1"/>
    <w:rsid w:val="00225FF8"/>
    <w:rsid w:val="0022624C"/>
    <w:rsid w:val="002305DE"/>
    <w:rsid w:val="00241ADB"/>
    <w:rsid w:val="00243487"/>
    <w:rsid w:val="00246B21"/>
    <w:rsid w:val="002473E9"/>
    <w:rsid w:val="0025083E"/>
    <w:rsid w:val="00251BC0"/>
    <w:rsid w:val="002529B7"/>
    <w:rsid w:val="00253CA1"/>
    <w:rsid w:val="00255872"/>
    <w:rsid w:val="00256975"/>
    <w:rsid w:val="00260FF4"/>
    <w:rsid w:val="00261F63"/>
    <w:rsid w:val="00262895"/>
    <w:rsid w:val="00264B24"/>
    <w:rsid w:val="002705A0"/>
    <w:rsid w:val="00274BF5"/>
    <w:rsid w:val="00277023"/>
    <w:rsid w:val="002818DA"/>
    <w:rsid w:val="00283AD5"/>
    <w:rsid w:val="00295E2D"/>
    <w:rsid w:val="0029608D"/>
    <w:rsid w:val="002A111B"/>
    <w:rsid w:val="002A7958"/>
    <w:rsid w:val="002B6811"/>
    <w:rsid w:val="002B6EA5"/>
    <w:rsid w:val="002C365D"/>
    <w:rsid w:val="002C41DC"/>
    <w:rsid w:val="002C4311"/>
    <w:rsid w:val="002C6FF4"/>
    <w:rsid w:val="002D083F"/>
    <w:rsid w:val="002D0F28"/>
    <w:rsid w:val="002D11B6"/>
    <w:rsid w:val="002D31FB"/>
    <w:rsid w:val="002D32B4"/>
    <w:rsid w:val="002D5326"/>
    <w:rsid w:val="002D71B8"/>
    <w:rsid w:val="002E08DB"/>
    <w:rsid w:val="002E43F3"/>
    <w:rsid w:val="002E529A"/>
    <w:rsid w:val="002E52BC"/>
    <w:rsid w:val="002F1684"/>
    <w:rsid w:val="002F49A9"/>
    <w:rsid w:val="002F4B73"/>
    <w:rsid w:val="002F5EC9"/>
    <w:rsid w:val="003102AD"/>
    <w:rsid w:val="003169CC"/>
    <w:rsid w:val="00322605"/>
    <w:rsid w:val="00326919"/>
    <w:rsid w:val="003362E5"/>
    <w:rsid w:val="00344A45"/>
    <w:rsid w:val="00347B16"/>
    <w:rsid w:val="003509B7"/>
    <w:rsid w:val="003510A3"/>
    <w:rsid w:val="00352A42"/>
    <w:rsid w:val="003539DC"/>
    <w:rsid w:val="00360D7F"/>
    <w:rsid w:val="003626B6"/>
    <w:rsid w:val="003637E6"/>
    <w:rsid w:val="00365A72"/>
    <w:rsid w:val="00365AD3"/>
    <w:rsid w:val="00367C0B"/>
    <w:rsid w:val="00375938"/>
    <w:rsid w:val="00376CDC"/>
    <w:rsid w:val="00382AED"/>
    <w:rsid w:val="00383C2D"/>
    <w:rsid w:val="0039128A"/>
    <w:rsid w:val="00395921"/>
    <w:rsid w:val="003A0389"/>
    <w:rsid w:val="003B1502"/>
    <w:rsid w:val="003B2CC0"/>
    <w:rsid w:val="003B44DB"/>
    <w:rsid w:val="003B4772"/>
    <w:rsid w:val="003B4965"/>
    <w:rsid w:val="003C1935"/>
    <w:rsid w:val="003C31C0"/>
    <w:rsid w:val="003C79D5"/>
    <w:rsid w:val="003D0E29"/>
    <w:rsid w:val="003D46B4"/>
    <w:rsid w:val="003E0BC3"/>
    <w:rsid w:val="003E2A5B"/>
    <w:rsid w:val="003E4EA3"/>
    <w:rsid w:val="003E600C"/>
    <w:rsid w:val="003E6D2F"/>
    <w:rsid w:val="003E7409"/>
    <w:rsid w:val="003F6E39"/>
    <w:rsid w:val="00401FCB"/>
    <w:rsid w:val="004041A5"/>
    <w:rsid w:val="004045CE"/>
    <w:rsid w:val="00411641"/>
    <w:rsid w:val="004305ED"/>
    <w:rsid w:val="00431046"/>
    <w:rsid w:val="00431540"/>
    <w:rsid w:val="0044136A"/>
    <w:rsid w:val="00442D22"/>
    <w:rsid w:val="004456AA"/>
    <w:rsid w:val="0045143D"/>
    <w:rsid w:val="00466E8F"/>
    <w:rsid w:val="00473490"/>
    <w:rsid w:val="0047529F"/>
    <w:rsid w:val="00477AF1"/>
    <w:rsid w:val="00487248"/>
    <w:rsid w:val="004932CC"/>
    <w:rsid w:val="00494639"/>
    <w:rsid w:val="004A5EA1"/>
    <w:rsid w:val="004A6632"/>
    <w:rsid w:val="004B42CA"/>
    <w:rsid w:val="004B621E"/>
    <w:rsid w:val="004B7E9B"/>
    <w:rsid w:val="004C4CD2"/>
    <w:rsid w:val="004C5F35"/>
    <w:rsid w:val="004C6CCC"/>
    <w:rsid w:val="004D26ED"/>
    <w:rsid w:val="004D5CAD"/>
    <w:rsid w:val="004D7A96"/>
    <w:rsid w:val="004E2560"/>
    <w:rsid w:val="004E47E3"/>
    <w:rsid w:val="004E5011"/>
    <w:rsid w:val="004E54C6"/>
    <w:rsid w:val="004E6FF9"/>
    <w:rsid w:val="004E7F1F"/>
    <w:rsid w:val="004F2306"/>
    <w:rsid w:val="004F3800"/>
    <w:rsid w:val="00500116"/>
    <w:rsid w:val="00501B00"/>
    <w:rsid w:val="00502820"/>
    <w:rsid w:val="00502AA3"/>
    <w:rsid w:val="005045B5"/>
    <w:rsid w:val="00507FA8"/>
    <w:rsid w:val="0051141E"/>
    <w:rsid w:val="00511979"/>
    <w:rsid w:val="00514153"/>
    <w:rsid w:val="00515124"/>
    <w:rsid w:val="00517E54"/>
    <w:rsid w:val="00537D4C"/>
    <w:rsid w:val="00540276"/>
    <w:rsid w:val="00540854"/>
    <w:rsid w:val="005435CE"/>
    <w:rsid w:val="005460D6"/>
    <w:rsid w:val="00550847"/>
    <w:rsid w:val="00560A99"/>
    <w:rsid w:val="005727C3"/>
    <w:rsid w:val="0057292E"/>
    <w:rsid w:val="00573844"/>
    <w:rsid w:val="00574DD8"/>
    <w:rsid w:val="00575A98"/>
    <w:rsid w:val="005846E1"/>
    <w:rsid w:val="00587583"/>
    <w:rsid w:val="0059088E"/>
    <w:rsid w:val="00591B1F"/>
    <w:rsid w:val="00592DDF"/>
    <w:rsid w:val="00594CEA"/>
    <w:rsid w:val="00596FF8"/>
    <w:rsid w:val="005B192D"/>
    <w:rsid w:val="005B4433"/>
    <w:rsid w:val="005B5368"/>
    <w:rsid w:val="005C00EC"/>
    <w:rsid w:val="005C24D5"/>
    <w:rsid w:val="005C5B9A"/>
    <w:rsid w:val="005C627E"/>
    <w:rsid w:val="005C65B7"/>
    <w:rsid w:val="005C6F2A"/>
    <w:rsid w:val="005D0FE0"/>
    <w:rsid w:val="005D2E02"/>
    <w:rsid w:val="005D38AB"/>
    <w:rsid w:val="005D615C"/>
    <w:rsid w:val="005E3BBB"/>
    <w:rsid w:val="005E45A0"/>
    <w:rsid w:val="005E4751"/>
    <w:rsid w:val="005E67A8"/>
    <w:rsid w:val="005F7191"/>
    <w:rsid w:val="005F71B3"/>
    <w:rsid w:val="005F72AF"/>
    <w:rsid w:val="00604B9C"/>
    <w:rsid w:val="00604E2A"/>
    <w:rsid w:val="00612DF2"/>
    <w:rsid w:val="00616E2E"/>
    <w:rsid w:val="006209A8"/>
    <w:rsid w:val="00620E34"/>
    <w:rsid w:val="00623ABF"/>
    <w:rsid w:val="006254FC"/>
    <w:rsid w:val="00625CC4"/>
    <w:rsid w:val="00634BA3"/>
    <w:rsid w:val="00646990"/>
    <w:rsid w:val="00653110"/>
    <w:rsid w:val="00654720"/>
    <w:rsid w:val="00654AB0"/>
    <w:rsid w:val="00656320"/>
    <w:rsid w:val="00656C3D"/>
    <w:rsid w:val="00656D33"/>
    <w:rsid w:val="00657A8E"/>
    <w:rsid w:val="006605F1"/>
    <w:rsid w:val="00661C17"/>
    <w:rsid w:val="00662005"/>
    <w:rsid w:val="00663E1A"/>
    <w:rsid w:val="00665F07"/>
    <w:rsid w:val="006725A0"/>
    <w:rsid w:val="00676220"/>
    <w:rsid w:val="0067657A"/>
    <w:rsid w:val="00682DD8"/>
    <w:rsid w:val="006871C4"/>
    <w:rsid w:val="00696B1E"/>
    <w:rsid w:val="006A1385"/>
    <w:rsid w:val="006A5504"/>
    <w:rsid w:val="006B7030"/>
    <w:rsid w:val="006C18BA"/>
    <w:rsid w:val="006D69C5"/>
    <w:rsid w:val="006E0A1D"/>
    <w:rsid w:val="006F1AE3"/>
    <w:rsid w:val="006F1DD6"/>
    <w:rsid w:val="006F3F43"/>
    <w:rsid w:val="007002F9"/>
    <w:rsid w:val="00706E02"/>
    <w:rsid w:val="00710DBD"/>
    <w:rsid w:val="00724C8B"/>
    <w:rsid w:val="0073531E"/>
    <w:rsid w:val="00742F94"/>
    <w:rsid w:val="00743702"/>
    <w:rsid w:val="00743B21"/>
    <w:rsid w:val="0074699A"/>
    <w:rsid w:val="007470C0"/>
    <w:rsid w:val="0074717F"/>
    <w:rsid w:val="0074776B"/>
    <w:rsid w:val="00750882"/>
    <w:rsid w:val="00752DBE"/>
    <w:rsid w:val="00755ABF"/>
    <w:rsid w:val="00757979"/>
    <w:rsid w:val="00761336"/>
    <w:rsid w:val="007674BF"/>
    <w:rsid w:val="007700C9"/>
    <w:rsid w:val="00774D8D"/>
    <w:rsid w:val="00776962"/>
    <w:rsid w:val="0078532D"/>
    <w:rsid w:val="00786665"/>
    <w:rsid w:val="0078741B"/>
    <w:rsid w:val="007A021D"/>
    <w:rsid w:val="007A1097"/>
    <w:rsid w:val="007A1FCD"/>
    <w:rsid w:val="007A511B"/>
    <w:rsid w:val="007C2958"/>
    <w:rsid w:val="007C3089"/>
    <w:rsid w:val="007D2D7A"/>
    <w:rsid w:val="007D7952"/>
    <w:rsid w:val="007E4B19"/>
    <w:rsid w:val="007E4B5C"/>
    <w:rsid w:val="007F0BC4"/>
    <w:rsid w:val="007F57A3"/>
    <w:rsid w:val="007F7406"/>
    <w:rsid w:val="007F7865"/>
    <w:rsid w:val="007F7BD4"/>
    <w:rsid w:val="0080081A"/>
    <w:rsid w:val="00800B62"/>
    <w:rsid w:val="00802C9C"/>
    <w:rsid w:val="00804C20"/>
    <w:rsid w:val="00804F7E"/>
    <w:rsid w:val="00807B07"/>
    <w:rsid w:val="008143DE"/>
    <w:rsid w:val="00815927"/>
    <w:rsid w:val="00820166"/>
    <w:rsid w:val="00830745"/>
    <w:rsid w:val="00831B88"/>
    <w:rsid w:val="00836B2E"/>
    <w:rsid w:val="00845423"/>
    <w:rsid w:val="00846B1A"/>
    <w:rsid w:val="008513B6"/>
    <w:rsid w:val="008517E3"/>
    <w:rsid w:val="008542F5"/>
    <w:rsid w:val="00856A54"/>
    <w:rsid w:val="0086022F"/>
    <w:rsid w:val="0086220C"/>
    <w:rsid w:val="00863CD9"/>
    <w:rsid w:val="00863EE0"/>
    <w:rsid w:val="00864168"/>
    <w:rsid w:val="00864601"/>
    <w:rsid w:val="008649BD"/>
    <w:rsid w:val="008676EF"/>
    <w:rsid w:val="00873695"/>
    <w:rsid w:val="00874435"/>
    <w:rsid w:val="0087630F"/>
    <w:rsid w:val="00880B88"/>
    <w:rsid w:val="00880EC7"/>
    <w:rsid w:val="00880F07"/>
    <w:rsid w:val="00885F17"/>
    <w:rsid w:val="00891B53"/>
    <w:rsid w:val="00892395"/>
    <w:rsid w:val="00892CDE"/>
    <w:rsid w:val="00897DD3"/>
    <w:rsid w:val="008A297B"/>
    <w:rsid w:val="008A5781"/>
    <w:rsid w:val="008B0DA9"/>
    <w:rsid w:val="008B57F0"/>
    <w:rsid w:val="008C6E67"/>
    <w:rsid w:val="008D5F2A"/>
    <w:rsid w:val="008E5F81"/>
    <w:rsid w:val="008E67D6"/>
    <w:rsid w:val="008F3394"/>
    <w:rsid w:val="00900816"/>
    <w:rsid w:val="0091145A"/>
    <w:rsid w:val="00911790"/>
    <w:rsid w:val="0091205B"/>
    <w:rsid w:val="00912BAE"/>
    <w:rsid w:val="00914C68"/>
    <w:rsid w:val="00917D6F"/>
    <w:rsid w:val="00920175"/>
    <w:rsid w:val="009220E9"/>
    <w:rsid w:val="0092576A"/>
    <w:rsid w:val="009401B8"/>
    <w:rsid w:val="00946F58"/>
    <w:rsid w:val="00947F97"/>
    <w:rsid w:val="00955E8D"/>
    <w:rsid w:val="00956036"/>
    <w:rsid w:val="00961477"/>
    <w:rsid w:val="0096423E"/>
    <w:rsid w:val="00964360"/>
    <w:rsid w:val="009655E1"/>
    <w:rsid w:val="00974C2B"/>
    <w:rsid w:val="0098254C"/>
    <w:rsid w:val="00985192"/>
    <w:rsid w:val="00987D3C"/>
    <w:rsid w:val="0099229E"/>
    <w:rsid w:val="009A15A3"/>
    <w:rsid w:val="009A28EC"/>
    <w:rsid w:val="009A5B1D"/>
    <w:rsid w:val="009B5C37"/>
    <w:rsid w:val="009B6711"/>
    <w:rsid w:val="009B70CE"/>
    <w:rsid w:val="009D296E"/>
    <w:rsid w:val="009D2F85"/>
    <w:rsid w:val="009E45F9"/>
    <w:rsid w:val="009E79BF"/>
    <w:rsid w:val="009E7DCD"/>
    <w:rsid w:val="009F6A26"/>
    <w:rsid w:val="00A02B5D"/>
    <w:rsid w:val="00A02FCC"/>
    <w:rsid w:val="00A07324"/>
    <w:rsid w:val="00A1017D"/>
    <w:rsid w:val="00A13E73"/>
    <w:rsid w:val="00A14987"/>
    <w:rsid w:val="00A248EC"/>
    <w:rsid w:val="00A3619B"/>
    <w:rsid w:val="00A433D8"/>
    <w:rsid w:val="00A43A3A"/>
    <w:rsid w:val="00A4456C"/>
    <w:rsid w:val="00A47C14"/>
    <w:rsid w:val="00A50AD5"/>
    <w:rsid w:val="00A54EAF"/>
    <w:rsid w:val="00A56F8B"/>
    <w:rsid w:val="00A6451B"/>
    <w:rsid w:val="00A73C9F"/>
    <w:rsid w:val="00A745A4"/>
    <w:rsid w:val="00A76182"/>
    <w:rsid w:val="00A76B3A"/>
    <w:rsid w:val="00A849C2"/>
    <w:rsid w:val="00A85D84"/>
    <w:rsid w:val="00A86382"/>
    <w:rsid w:val="00A86911"/>
    <w:rsid w:val="00A90935"/>
    <w:rsid w:val="00A91693"/>
    <w:rsid w:val="00AA0FAE"/>
    <w:rsid w:val="00AA58F1"/>
    <w:rsid w:val="00AA6E14"/>
    <w:rsid w:val="00AB538F"/>
    <w:rsid w:val="00AB7BCC"/>
    <w:rsid w:val="00AB7DC4"/>
    <w:rsid w:val="00AB7EC9"/>
    <w:rsid w:val="00AC02BB"/>
    <w:rsid w:val="00AC36DB"/>
    <w:rsid w:val="00AC396A"/>
    <w:rsid w:val="00AE37A2"/>
    <w:rsid w:val="00AE3CBF"/>
    <w:rsid w:val="00AF4EB6"/>
    <w:rsid w:val="00B01647"/>
    <w:rsid w:val="00B100AD"/>
    <w:rsid w:val="00B120B3"/>
    <w:rsid w:val="00B23E8D"/>
    <w:rsid w:val="00B24FD0"/>
    <w:rsid w:val="00B2681E"/>
    <w:rsid w:val="00B36045"/>
    <w:rsid w:val="00B41E06"/>
    <w:rsid w:val="00B421AA"/>
    <w:rsid w:val="00B42E0C"/>
    <w:rsid w:val="00B512D7"/>
    <w:rsid w:val="00B57ED7"/>
    <w:rsid w:val="00B602F2"/>
    <w:rsid w:val="00B6147A"/>
    <w:rsid w:val="00B617FB"/>
    <w:rsid w:val="00B66034"/>
    <w:rsid w:val="00B665B3"/>
    <w:rsid w:val="00B73B58"/>
    <w:rsid w:val="00B75153"/>
    <w:rsid w:val="00B77C4B"/>
    <w:rsid w:val="00B802BD"/>
    <w:rsid w:val="00B855A1"/>
    <w:rsid w:val="00B86E15"/>
    <w:rsid w:val="00B909F3"/>
    <w:rsid w:val="00B929AD"/>
    <w:rsid w:val="00B96312"/>
    <w:rsid w:val="00BA04FB"/>
    <w:rsid w:val="00BA224E"/>
    <w:rsid w:val="00BB0782"/>
    <w:rsid w:val="00BB29B0"/>
    <w:rsid w:val="00BB3FC8"/>
    <w:rsid w:val="00BB4E7B"/>
    <w:rsid w:val="00BB53FC"/>
    <w:rsid w:val="00BB55ED"/>
    <w:rsid w:val="00BB7898"/>
    <w:rsid w:val="00BC1DAB"/>
    <w:rsid w:val="00BC23B5"/>
    <w:rsid w:val="00BC43BF"/>
    <w:rsid w:val="00BC5E4F"/>
    <w:rsid w:val="00BC65D6"/>
    <w:rsid w:val="00BC75A5"/>
    <w:rsid w:val="00BD1290"/>
    <w:rsid w:val="00BE1790"/>
    <w:rsid w:val="00BE29A2"/>
    <w:rsid w:val="00BE4AA4"/>
    <w:rsid w:val="00BE652D"/>
    <w:rsid w:val="00BF55A9"/>
    <w:rsid w:val="00BF5CDC"/>
    <w:rsid w:val="00C13607"/>
    <w:rsid w:val="00C137FF"/>
    <w:rsid w:val="00C162F8"/>
    <w:rsid w:val="00C17746"/>
    <w:rsid w:val="00C20398"/>
    <w:rsid w:val="00C21821"/>
    <w:rsid w:val="00C23275"/>
    <w:rsid w:val="00C23B72"/>
    <w:rsid w:val="00C3369C"/>
    <w:rsid w:val="00C3673E"/>
    <w:rsid w:val="00C45787"/>
    <w:rsid w:val="00C46043"/>
    <w:rsid w:val="00C52F7B"/>
    <w:rsid w:val="00C60BEA"/>
    <w:rsid w:val="00C624E3"/>
    <w:rsid w:val="00C642F1"/>
    <w:rsid w:val="00C676BE"/>
    <w:rsid w:val="00C734AB"/>
    <w:rsid w:val="00C73660"/>
    <w:rsid w:val="00C974FD"/>
    <w:rsid w:val="00CA1C41"/>
    <w:rsid w:val="00CA2EE6"/>
    <w:rsid w:val="00CA3061"/>
    <w:rsid w:val="00CA3294"/>
    <w:rsid w:val="00CB0196"/>
    <w:rsid w:val="00CB3D6C"/>
    <w:rsid w:val="00CC07BC"/>
    <w:rsid w:val="00CC3CA8"/>
    <w:rsid w:val="00CC6119"/>
    <w:rsid w:val="00CD006F"/>
    <w:rsid w:val="00CD64E5"/>
    <w:rsid w:val="00CE01FB"/>
    <w:rsid w:val="00CF280F"/>
    <w:rsid w:val="00CF2B7A"/>
    <w:rsid w:val="00CF3CD9"/>
    <w:rsid w:val="00D01518"/>
    <w:rsid w:val="00D022B3"/>
    <w:rsid w:val="00D04EE3"/>
    <w:rsid w:val="00D06A8A"/>
    <w:rsid w:val="00D07CB2"/>
    <w:rsid w:val="00D10A40"/>
    <w:rsid w:val="00D136DF"/>
    <w:rsid w:val="00D14A64"/>
    <w:rsid w:val="00D1553F"/>
    <w:rsid w:val="00D15992"/>
    <w:rsid w:val="00D159C6"/>
    <w:rsid w:val="00D16396"/>
    <w:rsid w:val="00D23738"/>
    <w:rsid w:val="00D2487C"/>
    <w:rsid w:val="00D303B7"/>
    <w:rsid w:val="00D3727A"/>
    <w:rsid w:val="00D404EA"/>
    <w:rsid w:val="00D4283B"/>
    <w:rsid w:val="00D45817"/>
    <w:rsid w:val="00D47719"/>
    <w:rsid w:val="00D52AE2"/>
    <w:rsid w:val="00D53F93"/>
    <w:rsid w:val="00D577FC"/>
    <w:rsid w:val="00D62B33"/>
    <w:rsid w:val="00D63159"/>
    <w:rsid w:val="00D71154"/>
    <w:rsid w:val="00D71CE1"/>
    <w:rsid w:val="00D727BA"/>
    <w:rsid w:val="00D729FA"/>
    <w:rsid w:val="00D74263"/>
    <w:rsid w:val="00D76054"/>
    <w:rsid w:val="00D83096"/>
    <w:rsid w:val="00D87C9A"/>
    <w:rsid w:val="00D90CCE"/>
    <w:rsid w:val="00D91E6E"/>
    <w:rsid w:val="00D93CAC"/>
    <w:rsid w:val="00D95D88"/>
    <w:rsid w:val="00D95E54"/>
    <w:rsid w:val="00D96055"/>
    <w:rsid w:val="00D969DA"/>
    <w:rsid w:val="00D97165"/>
    <w:rsid w:val="00DA047F"/>
    <w:rsid w:val="00DA19F1"/>
    <w:rsid w:val="00DA7708"/>
    <w:rsid w:val="00DB0073"/>
    <w:rsid w:val="00DB1AAA"/>
    <w:rsid w:val="00DB2BD2"/>
    <w:rsid w:val="00DB30D8"/>
    <w:rsid w:val="00DB738F"/>
    <w:rsid w:val="00DD2D4E"/>
    <w:rsid w:val="00DD418C"/>
    <w:rsid w:val="00DF459B"/>
    <w:rsid w:val="00E01DB9"/>
    <w:rsid w:val="00E05267"/>
    <w:rsid w:val="00E07CB5"/>
    <w:rsid w:val="00E113FE"/>
    <w:rsid w:val="00E1575A"/>
    <w:rsid w:val="00E15A28"/>
    <w:rsid w:val="00E15FBE"/>
    <w:rsid w:val="00E2588C"/>
    <w:rsid w:val="00E25F0A"/>
    <w:rsid w:val="00E266A4"/>
    <w:rsid w:val="00E272A8"/>
    <w:rsid w:val="00E27C54"/>
    <w:rsid w:val="00E33B3E"/>
    <w:rsid w:val="00E36A2E"/>
    <w:rsid w:val="00E4040E"/>
    <w:rsid w:val="00E4298E"/>
    <w:rsid w:val="00E475DC"/>
    <w:rsid w:val="00E556FD"/>
    <w:rsid w:val="00E61386"/>
    <w:rsid w:val="00E6550B"/>
    <w:rsid w:val="00E6601C"/>
    <w:rsid w:val="00E71DD3"/>
    <w:rsid w:val="00E72D73"/>
    <w:rsid w:val="00E736D1"/>
    <w:rsid w:val="00E77AF6"/>
    <w:rsid w:val="00E820D7"/>
    <w:rsid w:val="00E82FC2"/>
    <w:rsid w:val="00E90114"/>
    <w:rsid w:val="00E90EFE"/>
    <w:rsid w:val="00E91DD4"/>
    <w:rsid w:val="00E97E4D"/>
    <w:rsid w:val="00EA1C41"/>
    <w:rsid w:val="00EA675B"/>
    <w:rsid w:val="00EB3A52"/>
    <w:rsid w:val="00EB5034"/>
    <w:rsid w:val="00EB5AEB"/>
    <w:rsid w:val="00EC761B"/>
    <w:rsid w:val="00ED3CF5"/>
    <w:rsid w:val="00ED7214"/>
    <w:rsid w:val="00EE076B"/>
    <w:rsid w:val="00EE266D"/>
    <w:rsid w:val="00EE7084"/>
    <w:rsid w:val="00EE7FC0"/>
    <w:rsid w:val="00EF51D9"/>
    <w:rsid w:val="00EF51F1"/>
    <w:rsid w:val="00EF5255"/>
    <w:rsid w:val="00F008BE"/>
    <w:rsid w:val="00F03CC1"/>
    <w:rsid w:val="00F03F18"/>
    <w:rsid w:val="00F06439"/>
    <w:rsid w:val="00F12F27"/>
    <w:rsid w:val="00F16C3E"/>
    <w:rsid w:val="00F17C9C"/>
    <w:rsid w:val="00F21A78"/>
    <w:rsid w:val="00F21DE4"/>
    <w:rsid w:val="00F264EE"/>
    <w:rsid w:val="00F26D72"/>
    <w:rsid w:val="00F27E3B"/>
    <w:rsid w:val="00F35B03"/>
    <w:rsid w:val="00F35D8E"/>
    <w:rsid w:val="00F36A2E"/>
    <w:rsid w:val="00F37BA6"/>
    <w:rsid w:val="00F417E6"/>
    <w:rsid w:val="00F43308"/>
    <w:rsid w:val="00F43B94"/>
    <w:rsid w:val="00F44A9D"/>
    <w:rsid w:val="00F51F56"/>
    <w:rsid w:val="00F54177"/>
    <w:rsid w:val="00F5636C"/>
    <w:rsid w:val="00F608FF"/>
    <w:rsid w:val="00F630C3"/>
    <w:rsid w:val="00F634D0"/>
    <w:rsid w:val="00F6538A"/>
    <w:rsid w:val="00F6714D"/>
    <w:rsid w:val="00F725D0"/>
    <w:rsid w:val="00F74759"/>
    <w:rsid w:val="00F802D5"/>
    <w:rsid w:val="00F846F0"/>
    <w:rsid w:val="00F85132"/>
    <w:rsid w:val="00F85F4B"/>
    <w:rsid w:val="00FA3558"/>
    <w:rsid w:val="00FA39D3"/>
    <w:rsid w:val="00FA6E3A"/>
    <w:rsid w:val="00FA7EC5"/>
    <w:rsid w:val="00FB06E3"/>
    <w:rsid w:val="00FB18D1"/>
    <w:rsid w:val="00FB2AEF"/>
    <w:rsid w:val="00FB5C2B"/>
    <w:rsid w:val="00FB5DA9"/>
    <w:rsid w:val="00FB6309"/>
    <w:rsid w:val="00FB749C"/>
    <w:rsid w:val="00FC4D5A"/>
    <w:rsid w:val="00FC75E0"/>
    <w:rsid w:val="00FD06AF"/>
    <w:rsid w:val="00FD0F49"/>
    <w:rsid w:val="00FE29DA"/>
    <w:rsid w:val="00FE6A7B"/>
    <w:rsid w:val="00FE7298"/>
    <w:rsid w:val="00FF1EFE"/>
    <w:rsid w:val="00FF2575"/>
    <w:rsid w:val="00FF3EF9"/>
    <w:rsid w:val="00FF453B"/>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056B"/>
  <w15:docId w15:val="{9DF4A51A-A637-4A1A-893E-46596134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30D8"/>
    <w:pPr>
      <w:widowControl w:val="0"/>
      <w:ind w:firstLine="0"/>
    </w:pPr>
    <w:rPr>
      <w:rFonts w:ascii="Tahoma" w:eastAsia="Tahoma" w:hAnsi="Tahoma" w:cs="Tahoma"/>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Exact">
    <w:name w:val="Body text (2) Exact"/>
    <w:basedOn w:val="a0"/>
    <w:rsid w:val="00DB30D8"/>
    <w:rPr>
      <w:rFonts w:ascii="Times New Roman" w:eastAsia="Times New Roman" w:hAnsi="Times New Roman" w:cs="Times New Roman"/>
      <w:b w:val="0"/>
      <w:bCs w:val="0"/>
      <w:i w:val="0"/>
      <w:iCs w:val="0"/>
      <w:smallCaps w:val="0"/>
      <w:strike w:val="0"/>
      <w:sz w:val="28"/>
      <w:szCs w:val="28"/>
      <w:u w:val="none"/>
    </w:rPr>
  </w:style>
  <w:style w:type="character" w:customStyle="1" w:styleId="Bodytext2ItalicExact">
    <w:name w:val="Body text (2) + Italic Exact"/>
    <w:basedOn w:val="Bodytext2"/>
    <w:rsid w:val="00DB30D8"/>
    <w:rPr>
      <w:rFonts w:eastAsia="Times New Roman"/>
      <w:i/>
      <w:iCs/>
      <w:shd w:val="clear" w:color="auto" w:fill="FFFFFF"/>
    </w:rPr>
  </w:style>
  <w:style w:type="character" w:customStyle="1" w:styleId="Bodytext2">
    <w:name w:val="Body text (2)_"/>
    <w:basedOn w:val="a0"/>
    <w:link w:val="Bodytext20"/>
    <w:rsid w:val="00DB30D8"/>
    <w:rPr>
      <w:rFonts w:eastAsia="Times New Roman"/>
      <w:shd w:val="clear" w:color="auto" w:fill="FFFFFF"/>
    </w:rPr>
  </w:style>
  <w:style w:type="paragraph" w:customStyle="1" w:styleId="Bodytext20">
    <w:name w:val="Body text (2)"/>
    <w:basedOn w:val="a"/>
    <w:link w:val="Bodytext2"/>
    <w:rsid w:val="00DB30D8"/>
    <w:pPr>
      <w:shd w:val="clear" w:color="auto" w:fill="FFFFFF"/>
      <w:spacing w:after="120" w:line="0" w:lineRule="atLeast"/>
    </w:pPr>
    <w:rPr>
      <w:rFonts w:ascii="Times New Roman" w:eastAsia="Times New Roman" w:hAnsi="Times New Roman" w:cs="Times New Roman"/>
      <w:color w:val="auto"/>
      <w:sz w:val="28"/>
      <w:szCs w:val="28"/>
      <w:lang w:eastAsia="en-US" w:bidi="ar-SA"/>
    </w:rPr>
  </w:style>
  <w:style w:type="character" w:customStyle="1" w:styleId="Headerorfooter">
    <w:name w:val="Header or footer_"/>
    <w:basedOn w:val="a0"/>
    <w:rsid w:val="00A02B5D"/>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A02B5D"/>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paragraph" w:styleId="a3">
    <w:name w:val="header"/>
    <w:basedOn w:val="a"/>
    <w:link w:val="a4"/>
    <w:unhideWhenUsed/>
    <w:rsid w:val="00A43A3A"/>
    <w:pPr>
      <w:tabs>
        <w:tab w:val="center" w:pos="4819"/>
        <w:tab w:val="right" w:pos="9639"/>
      </w:tabs>
    </w:pPr>
  </w:style>
  <w:style w:type="character" w:customStyle="1" w:styleId="a4">
    <w:name w:val="Верхний колонтитул Знак"/>
    <w:basedOn w:val="a0"/>
    <w:link w:val="a3"/>
    <w:uiPriority w:val="99"/>
    <w:rsid w:val="00A43A3A"/>
    <w:rPr>
      <w:rFonts w:ascii="Tahoma" w:eastAsia="Tahoma" w:hAnsi="Tahoma" w:cs="Tahoma"/>
      <w:color w:val="000000"/>
      <w:sz w:val="24"/>
      <w:szCs w:val="24"/>
      <w:lang w:eastAsia="uk-UA" w:bidi="uk-UA"/>
    </w:rPr>
  </w:style>
  <w:style w:type="paragraph" w:styleId="a5">
    <w:name w:val="footer"/>
    <w:basedOn w:val="a"/>
    <w:link w:val="a6"/>
    <w:uiPriority w:val="99"/>
    <w:unhideWhenUsed/>
    <w:rsid w:val="00A43A3A"/>
    <w:pPr>
      <w:tabs>
        <w:tab w:val="center" w:pos="4819"/>
        <w:tab w:val="right" w:pos="9639"/>
      </w:tabs>
    </w:pPr>
  </w:style>
  <w:style w:type="character" w:customStyle="1" w:styleId="a6">
    <w:name w:val="Нижний колонтитул Знак"/>
    <w:basedOn w:val="a0"/>
    <w:link w:val="a5"/>
    <w:uiPriority w:val="99"/>
    <w:rsid w:val="00A43A3A"/>
    <w:rPr>
      <w:rFonts w:ascii="Tahoma" w:eastAsia="Tahoma" w:hAnsi="Tahoma" w:cs="Tahoma"/>
      <w:color w:val="000000"/>
      <w:sz w:val="24"/>
      <w:szCs w:val="24"/>
      <w:lang w:eastAsia="uk-UA" w:bidi="uk-UA"/>
    </w:rPr>
  </w:style>
  <w:style w:type="paragraph" w:styleId="a7">
    <w:name w:val="List Paragraph"/>
    <w:basedOn w:val="a"/>
    <w:uiPriority w:val="34"/>
    <w:qFormat/>
    <w:rsid w:val="00360D7F"/>
    <w:pPr>
      <w:widowControl/>
      <w:overflowPunct w:val="0"/>
      <w:autoSpaceDE w:val="0"/>
      <w:autoSpaceDN w:val="0"/>
      <w:adjustRightInd w:val="0"/>
      <w:ind w:left="720"/>
      <w:contextualSpacing/>
      <w:textAlignment w:val="baseline"/>
    </w:pPr>
    <w:rPr>
      <w:rFonts w:ascii="Times New Roman" w:eastAsia="Times New Roman" w:hAnsi="Times New Roman" w:cs="Times New Roman"/>
      <w:b/>
      <w:color w:val="auto"/>
      <w:sz w:val="28"/>
      <w:szCs w:val="20"/>
      <w:lang w:eastAsia="ru-RU" w:bidi="ar-SA"/>
    </w:rPr>
  </w:style>
  <w:style w:type="table" w:styleId="a8">
    <w:name w:val="Table Grid"/>
    <w:basedOn w:val="a1"/>
    <w:uiPriority w:val="99"/>
    <w:rsid w:val="00360D7F"/>
    <w:pPr>
      <w:spacing w:after="160" w:line="259" w:lineRule="auto"/>
      <w:ind w:firstLine="0"/>
    </w:pPr>
    <w:rPr>
      <w:rFonts w:ascii="Calibri" w:eastAsia="Times New Roman"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360D7F"/>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Bodytext214pt">
    <w:name w:val="Body text (2) + 14 pt"/>
    <w:basedOn w:val="Bodytext2"/>
    <w:rsid w:val="00360D7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Bodytext2Bold">
    <w:name w:val="Body text (2) + Bold"/>
    <w:basedOn w:val="Bodytext2"/>
    <w:rsid w:val="00360D7F"/>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paragraph" w:styleId="aa">
    <w:name w:val="Balloon Text"/>
    <w:basedOn w:val="a"/>
    <w:link w:val="ab"/>
    <w:uiPriority w:val="99"/>
    <w:semiHidden/>
    <w:unhideWhenUsed/>
    <w:rsid w:val="00E91DD4"/>
    <w:rPr>
      <w:sz w:val="16"/>
      <w:szCs w:val="16"/>
    </w:rPr>
  </w:style>
  <w:style w:type="character" w:customStyle="1" w:styleId="ab">
    <w:name w:val="Текст выноски Знак"/>
    <w:basedOn w:val="a0"/>
    <w:link w:val="aa"/>
    <w:uiPriority w:val="99"/>
    <w:semiHidden/>
    <w:rsid w:val="00E91DD4"/>
    <w:rPr>
      <w:rFonts w:ascii="Tahoma" w:eastAsia="Tahoma" w:hAnsi="Tahoma" w:cs="Tahoma"/>
      <w:color w:val="000000"/>
      <w:sz w:val="16"/>
      <w:szCs w:val="16"/>
      <w:lang w:eastAsia="uk-UA" w:bidi="uk-UA"/>
    </w:rPr>
  </w:style>
  <w:style w:type="table" w:customStyle="1" w:styleId="1">
    <w:name w:val="Сетка таблицы1"/>
    <w:basedOn w:val="a1"/>
    <w:next w:val="a8"/>
    <w:uiPriority w:val="99"/>
    <w:rsid w:val="003C79D5"/>
    <w:pPr>
      <w:spacing w:after="160" w:line="259" w:lineRule="auto"/>
      <w:ind w:firstLine="0"/>
    </w:pPr>
    <w:rPr>
      <w:rFonts w:ascii="Calibri" w:eastAsia="Times New Roman" w:hAnsi="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rsid w:val="00BB55ED"/>
    <w:rPr>
      <w:rFonts w:eastAsia="Times New Roman"/>
      <w:shd w:val="clear" w:color="auto" w:fill="FFFFFF"/>
    </w:rPr>
  </w:style>
  <w:style w:type="paragraph" w:customStyle="1" w:styleId="20">
    <w:name w:val="Основной текст (2)"/>
    <w:basedOn w:val="a"/>
    <w:link w:val="2"/>
    <w:rsid w:val="00BB55ED"/>
    <w:pPr>
      <w:shd w:val="clear" w:color="auto" w:fill="FFFFFF"/>
      <w:spacing w:before="180" w:line="317" w:lineRule="exact"/>
      <w:jc w:val="both"/>
    </w:pPr>
    <w:rPr>
      <w:rFonts w:ascii="Times New Roman" w:eastAsia="Times New Roman" w:hAnsi="Times New Roman" w:cs="Times New Roman"/>
      <w:color w:val="auto"/>
      <w:sz w:val="28"/>
      <w:szCs w:val="28"/>
      <w:lang w:eastAsia="en-US" w:bidi="ar-SA"/>
    </w:rPr>
  </w:style>
  <w:style w:type="character" w:styleId="ac">
    <w:name w:val="page number"/>
    <w:basedOn w:val="a0"/>
    <w:rsid w:val="00C20398"/>
  </w:style>
  <w:style w:type="table" w:customStyle="1" w:styleId="21">
    <w:name w:val="Сетка таблицы2"/>
    <w:basedOn w:val="a1"/>
    <w:next w:val="a8"/>
    <w:uiPriority w:val="39"/>
    <w:rsid w:val="00C20398"/>
    <w:pPr>
      <w:ind w:firstLine="0"/>
    </w:pPr>
    <w:rPr>
      <w:rFonts w:ascii="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39"/>
    <w:rsid w:val="00D136DF"/>
    <w:pPr>
      <w:ind w:firstLine="0"/>
    </w:pPr>
    <w:rPr>
      <w:rFonts w:ascii="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1C15E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odytext285pt">
    <w:name w:val="Body text (2) + 8.5 pt"/>
    <w:basedOn w:val="Bodytext2"/>
    <w:rsid w:val="00BC75A5"/>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Heading1">
    <w:name w:val="Heading #1_"/>
    <w:basedOn w:val="a0"/>
    <w:rsid w:val="00064CD1"/>
    <w:rPr>
      <w:rFonts w:ascii="Times New Roman" w:eastAsia="Times New Roman" w:hAnsi="Times New Roman" w:cs="Times New Roman"/>
      <w:b/>
      <w:bCs/>
      <w:i w:val="0"/>
      <w:iCs w:val="0"/>
      <w:smallCaps w:val="0"/>
      <w:strike w:val="0"/>
      <w:w w:val="75"/>
      <w:sz w:val="32"/>
      <w:szCs w:val="32"/>
      <w:u w:val="none"/>
    </w:rPr>
  </w:style>
  <w:style w:type="character" w:customStyle="1" w:styleId="Heading10">
    <w:name w:val="Heading #1"/>
    <w:basedOn w:val="Heading1"/>
    <w:rsid w:val="00064CD1"/>
    <w:rPr>
      <w:rFonts w:ascii="Times New Roman" w:eastAsia="Times New Roman" w:hAnsi="Times New Roman" w:cs="Times New Roman"/>
      <w:b/>
      <w:bCs/>
      <w:i w:val="0"/>
      <w:iCs w:val="0"/>
      <w:smallCaps w:val="0"/>
      <w:strike w:val="0"/>
      <w:color w:val="000000"/>
      <w:spacing w:val="0"/>
      <w:w w:val="75"/>
      <w:position w:val="0"/>
      <w:sz w:val="32"/>
      <w:szCs w:val="32"/>
      <w:u w:val="none"/>
      <w:lang w:val="uk-UA" w:eastAsia="uk-UA" w:bidi="uk-UA"/>
    </w:rPr>
  </w:style>
  <w:style w:type="character" w:customStyle="1" w:styleId="fontstyle01">
    <w:name w:val="fontstyle01"/>
    <w:basedOn w:val="a0"/>
    <w:rsid w:val="00064CD1"/>
    <w:rPr>
      <w:rFonts w:ascii="TimesNewRomanPSMT" w:hAnsi="TimesNewRomanPSMT" w:hint="default"/>
      <w:b w:val="0"/>
      <w:bCs w:val="0"/>
      <w:i w:val="0"/>
      <w:iCs w:val="0"/>
      <w:color w:val="00000A"/>
      <w:sz w:val="24"/>
      <w:szCs w:val="24"/>
    </w:rPr>
  </w:style>
  <w:style w:type="paragraph" w:customStyle="1" w:styleId="210">
    <w:name w:val="Основной текст (2)1"/>
    <w:basedOn w:val="a"/>
    <w:uiPriority w:val="99"/>
    <w:rsid w:val="00891B53"/>
    <w:pPr>
      <w:shd w:val="clear" w:color="auto" w:fill="FFFFFF"/>
      <w:spacing w:before="120" w:line="370" w:lineRule="exact"/>
      <w:ind w:hanging="360"/>
      <w:jc w:val="both"/>
    </w:pPr>
    <w:rPr>
      <w:rFonts w:ascii="Times New Roman" w:eastAsiaTheme="minorHAnsi" w:hAnsi="Times New Roman" w:cs="Times New Roman"/>
      <w:color w:val="auto"/>
      <w:sz w:val="28"/>
      <w:szCs w:val="28"/>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226F0-6488-485C-BE99-3A4B19FC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4437</Words>
  <Characters>25295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Endrenda</dc:creator>
  <cp:lastModifiedBy>Malinovskiy</cp:lastModifiedBy>
  <cp:revision>5</cp:revision>
  <cp:lastPrinted>2024-08-01T11:15:00Z</cp:lastPrinted>
  <dcterms:created xsi:type="dcterms:W3CDTF">2024-08-06T08:20:00Z</dcterms:created>
  <dcterms:modified xsi:type="dcterms:W3CDTF">2024-08-06T11:29:00Z</dcterms:modified>
</cp:coreProperties>
</file>