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55" w:rsidRDefault="00812EB4">
      <w:pPr>
        <w:pStyle w:val="2"/>
        <w:spacing w:before="72"/>
        <w:ind w:left="585"/>
      </w:pPr>
      <w:r>
        <w:t>УПРАВЛІННЯ КУЛЬТУРИ, НАЦІОНАЛЬНОСТЕЙ, РЕЛІГІЙ ТА ТУРИЗМУ</w:t>
      </w:r>
    </w:p>
    <w:p w:rsidR="00CF2B55" w:rsidRDefault="00812EB4">
      <w:pPr>
        <w:ind w:left="581" w:right="371"/>
        <w:jc w:val="center"/>
        <w:rPr>
          <w:b/>
          <w:sz w:val="28"/>
        </w:rPr>
      </w:pPr>
      <w:r>
        <w:rPr>
          <w:b/>
          <w:spacing w:val="-5"/>
          <w:sz w:val="28"/>
        </w:rPr>
        <w:t xml:space="preserve">ЛУГАНСЬКОЇ </w:t>
      </w:r>
      <w:r>
        <w:rPr>
          <w:b/>
          <w:sz w:val="28"/>
        </w:rPr>
        <w:t>ОБЛАСНОЇ ДЕРЖАВНОЇ</w:t>
      </w:r>
      <w:r>
        <w:rPr>
          <w:b/>
          <w:spacing w:val="-33"/>
          <w:sz w:val="28"/>
        </w:rPr>
        <w:t xml:space="preserve"> </w:t>
      </w:r>
      <w:r>
        <w:rPr>
          <w:b/>
          <w:spacing w:val="-3"/>
          <w:sz w:val="28"/>
        </w:rPr>
        <w:t xml:space="preserve">АДМІНІСТРАЦІЇ </w:t>
      </w:r>
      <w:r>
        <w:rPr>
          <w:b/>
          <w:spacing w:val="-4"/>
          <w:sz w:val="28"/>
        </w:rPr>
        <w:t xml:space="preserve">ЛУГАНСЬКИЙ </w:t>
      </w:r>
      <w:r>
        <w:rPr>
          <w:b/>
          <w:sz w:val="28"/>
        </w:rPr>
        <w:t xml:space="preserve">ОБЛАСНИЙ </w:t>
      </w:r>
      <w:r>
        <w:rPr>
          <w:b/>
          <w:spacing w:val="-4"/>
          <w:sz w:val="28"/>
        </w:rPr>
        <w:t>КРАЄЗНАВЧИЙ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МУЗЕЙ</w:t>
      </w:r>
    </w:p>
    <w:p w:rsidR="00CF2B55" w:rsidRDefault="00CF2B55">
      <w:pPr>
        <w:pStyle w:val="a3"/>
        <w:jc w:val="left"/>
        <w:rPr>
          <w:b/>
          <w:sz w:val="30"/>
        </w:rPr>
      </w:pPr>
    </w:p>
    <w:p w:rsidR="00CF2B55" w:rsidRDefault="00CF2B55">
      <w:pPr>
        <w:pStyle w:val="a3"/>
        <w:jc w:val="left"/>
        <w:rPr>
          <w:b/>
          <w:sz w:val="30"/>
        </w:rPr>
      </w:pPr>
    </w:p>
    <w:p w:rsidR="00CF2B55" w:rsidRDefault="00CF2B55">
      <w:pPr>
        <w:pStyle w:val="a3"/>
        <w:jc w:val="left"/>
        <w:rPr>
          <w:b/>
          <w:sz w:val="30"/>
        </w:rPr>
      </w:pPr>
    </w:p>
    <w:p w:rsidR="00CF2B55" w:rsidRDefault="00CF2B55">
      <w:pPr>
        <w:pStyle w:val="a3"/>
        <w:jc w:val="left"/>
        <w:rPr>
          <w:b/>
          <w:sz w:val="30"/>
        </w:rPr>
      </w:pPr>
    </w:p>
    <w:p w:rsidR="00CF2B55" w:rsidRDefault="00CF2B55">
      <w:pPr>
        <w:pStyle w:val="a3"/>
        <w:jc w:val="left"/>
        <w:rPr>
          <w:b/>
          <w:sz w:val="30"/>
        </w:rPr>
      </w:pPr>
    </w:p>
    <w:p w:rsidR="00CF2B55" w:rsidRDefault="00CF2B55">
      <w:pPr>
        <w:pStyle w:val="a3"/>
        <w:jc w:val="left"/>
        <w:rPr>
          <w:b/>
          <w:sz w:val="30"/>
        </w:rPr>
      </w:pPr>
    </w:p>
    <w:p w:rsidR="00CF2B55" w:rsidRDefault="00CF2B55">
      <w:pPr>
        <w:pStyle w:val="a3"/>
        <w:jc w:val="left"/>
        <w:rPr>
          <w:b/>
          <w:sz w:val="30"/>
        </w:rPr>
      </w:pPr>
    </w:p>
    <w:p w:rsidR="00CF2B55" w:rsidRDefault="00CF2B55">
      <w:pPr>
        <w:pStyle w:val="a3"/>
        <w:jc w:val="left"/>
        <w:rPr>
          <w:b/>
          <w:sz w:val="30"/>
        </w:rPr>
      </w:pPr>
    </w:p>
    <w:p w:rsidR="00CF2B55" w:rsidRDefault="00CF2B55">
      <w:pPr>
        <w:pStyle w:val="a3"/>
        <w:jc w:val="left"/>
        <w:rPr>
          <w:b/>
          <w:sz w:val="30"/>
        </w:rPr>
      </w:pPr>
    </w:p>
    <w:p w:rsidR="00CF2B55" w:rsidRDefault="00CF2B55">
      <w:pPr>
        <w:pStyle w:val="a3"/>
        <w:jc w:val="left"/>
        <w:rPr>
          <w:b/>
          <w:sz w:val="30"/>
        </w:rPr>
      </w:pPr>
    </w:p>
    <w:p w:rsidR="00CF2B55" w:rsidRDefault="00CF2B55">
      <w:pPr>
        <w:pStyle w:val="a3"/>
        <w:jc w:val="left"/>
        <w:rPr>
          <w:b/>
          <w:sz w:val="30"/>
        </w:rPr>
      </w:pPr>
    </w:p>
    <w:p w:rsidR="00CF2B55" w:rsidRDefault="00CF2B55">
      <w:pPr>
        <w:pStyle w:val="a3"/>
        <w:spacing w:before="2"/>
        <w:jc w:val="left"/>
        <w:rPr>
          <w:b/>
          <w:sz w:val="34"/>
        </w:rPr>
      </w:pPr>
    </w:p>
    <w:p w:rsidR="00CF2B55" w:rsidRDefault="00812EB4">
      <w:pPr>
        <w:ind w:left="587" w:right="367"/>
        <w:jc w:val="center"/>
        <w:rPr>
          <w:b/>
          <w:sz w:val="72"/>
        </w:rPr>
      </w:pPr>
      <w:r>
        <w:rPr>
          <w:b/>
          <w:sz w:val="72"/>
        </w:rPr>
        <w:t>НАУКОВО-ФОНДОВА РОБОТА В</w:t>
      </w:r>
      <w:r>
        <w:rPr>
          <w:b/>
          <w:spacing w:val="-7"/>
          <w:sz w:val="72"/>
        </w:rPr>
        <w:t xml:space="preserve"> </w:t>
      </w:r>
      <w:r>
        <w:rPr>
          <w:b/>
          <w:sz w:val="72"/>
        </w:rPr>
        <w:t>МУЗЕЯХ</w:t>
      </w:r>
    </w:p>
    <w:p w:rsidR="00CF2B55" w:rsidRDefault="00812EB4">
      <w:pPr>
        <w:spacing w:before="1" w:line="827" w:lineRule="exact"/>
        <w:ind w:left="587" w:right="371"/>
        <w:jc w:val="center"/>
        <w:rPr>
          <w:b/>
          <w:sz w:val="72"/>
        </w:rPr>
      </w:pPr>
      <w:r>
        <w:rPr>
          <w:b/>
          <w:sz w:val="72"/>
        </w:rPr>
        <w:t>УКРАЇНИ (2000 – 2020 рр.):</w:t>
      </w:r>
    </w:p>
    <w:p w:rsidR="00CF2B55" w:rsidRDefault="00812EB4">
      <w:pPr>
        <w:spacing w:line="827" w:lineRule="exact"/>
        <w:ind w:left="576" w:right="371"/>
        <w:jc w:val="center"/>
        <w:rPr>
          <w:b/>
          <w:sz w:val="72"/>
        </w:rPr>
      </w:pPr>
      <w:r>
        <w:rPr>
          <w:b/>
          <w:color w:val="FF0000"/>
          <w:sz w:val="72"/>
        </w:rPr>
        <w:t>бібліографічний покажчик</w:t>
      </w:r>
    </w:p>
    <w:p w:rsidR="00CF2B55" w:rsidRDefault="00CF2B55">
      <w:pPr>
        <w:pStyle w:val="a3"/>
        <w:jc w:val="left"/>
        <w:rPr>
          <w:b/>
          <w:sz w:val="80"/>
        </w:rPr>
      </w:pPr>
    </w:p>
    <w:p w:rsidR="00CF2B55" w:rsidRDefault="00CF2B55">
      <w:pPr>
        <w:pStyle w:val="a3"/>
        <w:jc w:val="left"/>
        <w:rPr>
          <w:b/>
          <w:sz w:val="80"/>
        </w:rPr>
      </w:pPr>
    </w:p>
    <w:p w:rsidR="00CF2B55" w:rsidRDefault="00CF2B55">
      <w:pPr>
        <w:pStyle w:val="a3"/>
        <w:jc w:val="left"/>
        <w:rPr>
          <w:b/>
          <w:sz w:val="80"/>
        </w:rPr>
      </w:pPr>
    </w:p>
    <w:p w:rsidR="00CF2B55" w:rsidRDefault="00CF2B55">
      <w:pPr>
        <w:pStyle w:val="a3"/>
        <w:jc w:val="left"/>
        <w:rPr>
          <w:b/>
          <w:sz w:val="80"/>
        </w:rPr>
      </w:pPr>
    </w:p>
    <w:p w:rsidR="00CF2B55" w:rsidRDefault="00CF2B55">
      <w:pPr>
        <w:pStyle w:val="a3"/>
        <w:jc w:val="left"/>
        <w:rPr>
          <w:b/>
          <w:sz w:val="80"/>
        </w:rPr>
      </w:pPr>
    </w:p>
    <w:p w:rsidR="00CF2B55" w:rsidRDefault="00812EB4">
      <w:pPr>
        <w:pStyle w:val="2"/>
        <w:spacing w:before="557"/>
        <w:ind w:left="583"/>
      </w:pPr>
      <w:proofErr w:type="spellStart"/>
      <w:r>
        <w:t>Старобільськ</w:t>
      </w:r>
      <w:proofErr w:type="spellEnd"/>
      <w:r>
        <w:t xml:space="preserve"> – 2020</w:t>
      </w:r>
    </w:p>
    <w:p w:rsidR="00CF2B55" w:rsidRDefault="00CF2B55">
      <w:pPr>
        <w:sectPr w:rsidR="00CF2B55">
          <w:type w:val="continuous"/>
          <w:pgSz w:w="11910" w:h="16840"/>
          <w:pgMar w:top="1040" w:right="460" w:bottom="280" w:left="1380" w:header="720" w:footer="720" w:gutter="0"/>
          <w:cols w:space="720"/>
        </w:sectPr>
      </w:pPr>
    </w:p>
    <w:p w:rsidR="00CF2B55" w:rsidRDefault="00CF2B55">
      <w:pPr>
        <w:pStyle w:val="a3"/>
        <w:jc w:val="left"/>
        <w:rPr>
          <w:b/>
          <w:sz w:val="10"/>
        </w:rPr>
      </w:pPr>
    </w:p>
    <w:p w:rsidR="00CF2B55" w:rsidRDefault="00812EB4">
      <w:pPr>
        <w:spacing w:before="87"/>
        <w:ind w:left="1030"/>
        <w:rPr>
          <w:b/>
          <w:sz w:val="28"/>
        </w:rPr>
      </w:pPr>
      <w:r>
        <w:rPr>
          <w:b/>
          <w:sz w:val="28"/>
        </w:rPr>
        <w:t>УДК 016:069.8 (477) «2000/2020»</w:t>
      </w:r>
    </w:p>
    <w:p w:rsidR="00CF2B55" w:rsidRDefault="00CF2B55">
      <w:pPr>
        <w:pStyle w:val="a3"/>
        <w:spacing w:before="6"/>
        <w:jc w:val="left"/>
        <w:rPr>
          <w:b/>
          <w:sz w:val="27"/>
        </w:rPr>
      </w:pPr>
    </w:p>
    <w:p w:rsidR="00CF2B55" w:rsidRDefault="00812EB4">
      <w:pPr>
        <w:pStyle w:val="a3"/>
        <w:ind w:left="319" w:right="101" w:firstLine="710"/>
      </w:pPr>
      <w:bookmarkStart w:id="0" w:name="_GoBack"/>
      <w:r>
        <w:rPr>
          <w:spacing w:val="-4"/>
        </w:rPr>
        <w:t xml:space="preserve">Корнієнко </w:t>
      </w:r>
      <w:r>
        <w:t xml:space="preserve">В.А., </w:t>
      </w:r>
      <w:r>
        <w:rPr>
          <w:spacing w:val="-3"/>
        </w:rPr>
        <w:t xml:space="preserve">Полякова </w:t>
      </w:r>
      <w:r>
        <w:t xml:space="preserve">О.А. </w:t>
      </w:r>
      <w:r>
        <w:rPr>
          <w:spacing w:val="-3"/>
        </w:rPr>
        <w:t xml:space="preserve">Науково-фондова </w:t>
      </w:r>
      <w:r>
        <w:t xml:space="preserve">робота в музеях </w:t>
      </w:r>
      <w:r>
        <w:rPr>
          <w:spacing w:val="-3"/>
        </w:rPr>
        <w:t xml:space="preserve">України </w:t>
      </w:r>
      <w:r>
        <w:t>(2000 – 2020 рр.): бібліографічний покажчик</w:t>
      </w:r>
      <w:bookmarkEnd w:id="0"/>
      <w:r>
        <w:t>. Лисичанськ: Ви</w:t>
      </w:r>
      <w:r w:rsidR="00855488">
        <w:t>д-</w:t>
      </w:r>
      <w:r>
        <w:t>во ТОВ</w:t>
      </w:r>
    </w:p>
    <w:p w:rsidR="00CF2B55" w:rsidRDefault="00812EB4">
      <w:pPr>
        <w:pStyle w:val="a3"/>
        <w:ind w:left="319"/>
        <w:jc w:val="left"/>
      </w:pPr>
      <w:r>
        <w:t>«ФОКСПРИНТ», 2020. 19 с.</w:t>
      </w:r>
    </w:p>
    <w:p w:rsidR="00CF2B55" w:rsidRDefault="00CF2B55">
      <w:pPr>
        <w:pStyle w:val="a3"/>
        <w:spacing w:before="10"/>
        <w:jc w:val="left"/>
        <w:rPr>
          <w:sz w:val="27"/>
        </w:rPr>
      </w:pPr>
    </w:p>
    <w:p w:rsidR="00CF2B55" w:rsidRDefault="00812EB4">
      <w:pPr>
        <w:ind w:left="319" w:right="108" w:firstLine="710"/>
        <w:jc w:val="both"/>
        <w:rPr>
          <w:i/>
          <w:sz w:val="28"/>
        </w:rPr>
      </w:pPr>
      <w:r>
        <w:rPr>
          <w:sz w:val="28"/>
        </w:rPr>
        <w:t xml:space="preserve">Рекомендовано науково-методичною радою Луганського обласного краєзнавчого музею. </w:t>
      </w:r>
      <w:r>
        <w:rPr>
          <w:i/>
          <w:sz w:val="28"/>
        </w:rPr>
        <w:t>Протокол № 11 від 26 листопада 2020 р.</w:t>
      </w:r>
    </w:p>
    <w:p w:rsidR="00CF2B55" w:rsidRDefault="00CF2B55">
      <w:pPr>
        <w:pStyle w:val="a3"/>
        <w:spacing w:before="4"/>
        <w:jc w:val="left"/>
        <w:rPr>
          <w:i/>
        </w:rPr>
      </w:pPr>
    </w:p>
    <w:p w:rsidR="00CF2B55" w:rsidRDefault="00812EB4">
      <w:pPr>
        <w:pStyle w:val="2"/>
        <w:spacing w:before="1" w:line="319" w:lineRule="exact"/>
        <w:ind w:left="1030" w:right="0"/>
        <w:jc w:val="left"/>
      </w:pPr>
      <w:r>
        <w:t>Рецензенти:</w:t>
      </w:r>
    </w:p>
    <w:p w:rsidR="00CF2B55" w:rsidRDefault="00812EB4">
      <w:pPr>
        <w:pStyle w:val="a3"/>
        <w:spacing w:line="242" w:lineRule="auto"/>
        <w:ind w:left="319" w:firstLine="710"/>
        <w:jc w:val="left"/>
      </w:pPr>
      <w:r>
        <w:t>Мартиненко М.С., завідувач науково-методичного сектору Луганського обласного краєзнавчого музею</w:t>
      </w:r>
    </w:p>
    <w:p w:rsidR="00CF2B55" w:rsidRDefault="00CF2B55">
      <w:pPr>
        <w:pStyle w:val="a3"/>
        <w:spacing w:before="10"/>
        <w:jc w:val="left"/>
        <w:rPr>
          <w:sz w:val="27"/>
        </w:rPr>
      </w:pPr>
    </w:p>
    <w:p w:rsidR="00CF2B55" w:rsidRDefault="00812EB4">
      <w:pPr>
        <w:pStyle w:val="2"/>
        <w:spacing w:before="1" w:line="320" w:lineRule="exact"/>
        <w:ind w:left="1030" w:right="0"/>
        <w:jc w:val="left"/>
      </w:pPr>
      <w:r>
        <w:t>Відповідальна:</w:t>
      </w:r>
    </w:p>
    <w:p w:rsidR="00CF2B55" w:rsidRDefault="00812EB4">
      <w:pPr>
        <w:pStyle w:val="a3"/>
        <w:spacing w:line="320" w:lineRule="exact"/>
        <w:ind w:left="1030"/>
        <w:jc w:val="left"/>
      </w:pPr>
      <w:proofErr w:type="spellStart"/>
      <w:r>
        <w:t>Мілованова</w:t>
      </w:r>
      <w:proofErr w:type="spellEnd"/>
      <w:r>
        <w:t xml:space="preserve"> О.В., директор Луганського обласного краєзнавчого музею</w:t>
      </w:r>
    </w:p>
    <w:p w:rsidR="00CF2B55" w:rsidRDefault="00CF2B55">
      <w:pPr>
        <w:pStyle w:val="a3"/>
        <w:jc w:val="left"/>
        <w:rPr>
          <w:sz w:val="30"/>
        </w:rPr>
      </w:pPr>
    </w:p>
    <w:p w:rsidR="00CF2B55" w:rsidRDefault="00CF2B55">
      <w:pPr>
        <w:pStyle w:val="a3"/>
        <w:spacing w:before="10"/>
        <w:jc w:val="left"/>
        <w:rPr>
          <w:sz w:val="25"/>
        </w:rPr>
      </w:pPr>
    </w:p>
    <w:p w:rsidR="00CF2B55" w:rsidRDefault="00812EB4">
      <w:pPr>
        <w:pStyle w:val="a3"/>
        <w:ind w:left="319" w:right="105" w:firstLine="710"/>
      </w:pPr>
      <w:r>
        <w:t>У покажчику зібрано бібліографічні описи матеріалів конференцій, методичних розробок, статей, наукових праць у збірниках, вісниках та періодичних виданнях за темою «Науково-фондова робота в музеях України (2000 – 2020 рр.)».</w:t>
      </w:r>
    </w:p>
    <w:p w:rsidR="00CF2B55" w:rsidRDefault="00812EB4">
      <w:pPr>
        <w:pStyle w:val="a3"/>
        <w:ind w:left="319" w:right="104" w:firstLine="710"/>
      </w:pPr>
      <w:r>
        <w:t>Для зберігачів фондів музею та інших працівників, що відповідають за облік і зберігання предметів фонду установи. Матеріали покажчика послужать підвищенню професійної кваліфікації молодих фахівців.</w:t>
      </w:r>
    </w:p>
    <w:p w:rsidR="00CF2B55" w:rsidRDefault="00CF2B55">
      <w:pPr>
        <w:pStyle w:val="a3"/>
        <w:jc w:val="left"/>
        <w:rPr>
          <w:sz w:val="30"/>
        </w:rPr>
      </w:pPr>
    </w:p>
    <w:p w:rsidR="00CF2B55" w:rsidRDefault="00CF2B55">
      <w:pPr>
        <w:pStyle w:val="a3"/>
        <w:jc w:val="left"/>
        <w:rPr>
          <w:sz w:val="30"/>
        </w:rPr>
      </w:pPr>
    </w:p>
    <w:p w:rsidR="00CF2B55" w:rsidRDefault="00CF2B55">
      <w:pPr>
        <w:pStyle w:val="a3"/>
        <w:jc w:val="left"/>
        <w:rPr>
          <w:sz w:val="30"/>
        </w:rPr>
      </w:pPr>
    </w:p>
    <w:p w:rsidR="00CF2B55" w:rsidRDefault="00CF2B55">
      <w:pPr>
        <w:pStyle w:val="a3"/>
        <w:jc w:val="left"/>
        <w:rPr>
          <w:sz w:val="30"/>
        </w:rPr>
      </w:pPr>
    </w:p>
    <w:p w:rsidR="00CF2B55" w:rsidRDefault="00CF2B55">
      <w:pPr>
        <w:pStyle w:val="a3"/>
        <w:jc w:val="left"/>
        <w:rPr>
          <w:sz w:val="30"/>
        </w:rPr>
      </w:pPr>
    </w:p>
    <w:p w:rsidR="00CF2B55" w:rsidRDefault="00812EB4">
      <w:pPr>
        <w:pStyle w:val="a3"/>
        <w:spacing w:before="208"/>
        <w:ind w:left="1030" w:right="2368"/>
        <w:jc w:val="left"/>
      </w:pPr>
      <w:r>
        <w:t xml:space="preserve">Адреса: Луганський обласний краєзнавчий музей 92700, м. </w:t>
      </w:r>
      <w:proofErr w:type="spellStart"/>
      <w:r>
        <w:t>Старобільськ</w:t>
      </w:r>
      <w:proofErr w:type="spellEnd"/>
      <w:r>
        <w:t>, вул. Гімназична, 53</w:t>
      </w:r>
    </w:p>
    <w:p w:rsidR="00CF2B55" w:rsidRDefault="00812EB4">
      <w:pPr>
        <w:pStyle w:val="a3"/>
        <w:ind w:left="1030" w:right="5944"/>
        <w:jc w:val="left"/>
      </w:pPr>
      <w:r>
        <w:t xml:space="preserve">тел./факс: (06461) 2-37-76 е-mail: </w:t>
      </w:r>
      <w:hyperlink r:id="rId8">
        <w:r>
          <w:t>lokm_stb@ukr.net</w:t>
        </w:r>
      </w:hyperlink>
    </w:p>
    <w:p w:rsidR="00CF2B55" w:rsidRDefault="00CF2B55">
      <w:pPr>
        <w:pStyle w:val="a3"/>
        <w:jc w:val="left"/>
        <w:rPr>
          <w:sz w:val="30"/>
        </w:rPr>
      </w:pPr>
    </w:p>
    <w:p w:rsidR="00CF2B55" w:rsidRDefault="00CF2B55">
      <w:pPr>
        <w:pStyle w:val="a3"/>
        <w:jc w:val="left"/>
        <w:rPr>
          <w:sz w:val="30"/>
        </w:rPr>
      </w:pPr>
    </w:p>
    <w:p w:rsidR="00CF2B55" w:rsidRDefault="00CF2B55">
      <w:pPr>
        <w:pStyle w:val="a3"/>
        <w:jc w:val="left"/>
        <w:rPr>
          <w:sz w:val="30"/>
        </w:rPr>
      </w:pPr>
    </w:p>
    <w:p w:rsidR="00CF2B55" w:rsidRDefault="00CF2B55">
      <w:pPr>
        <w:pStyle w:val="a3"/>
        <w:jc w:val="left"/>
        <w:rPr>
          <w:sz w:val="30"/>
        </w:rPr>
      </w:pPr>
    </w:p>
    <w:p w:rsidR="00CF2B55" w:rsidRDefault="00CF2B55">
      <w:pPr>
        <w:pStyle w:val="a3"/>
        <w:jc w:val="left"/>
        <w:rPr>
          <w:sz w:val="30"/>
        </w:rPr>
      </w:pPr>
    </w:p>
    <w:p w:rsidR="00CF2B55" w:rsidRDefault="00CF2B55">
      <w:pPr>
        <w:pStyle w:val="a3"/>
        <w:jc w:val="left"/>
        <w:rPr>
          <w:sz w:val="30"/>
        </w:rPr>
      </w:pPr>
    </w:p>
    <w:p w:rsidR="00CF2B55" w:rsidRDefault="00CF2B55">
      <w:pPr>
        <w:pStyle w:val="a3"/>
        <w:spacing w:before="1"/>
        <w:jc w:val="left"/>
        <w:rPr>
          <w:sz w:val="44"/>
        </w:rPr>
      </w:pPr>
    </w:p>
    <w:p w:rsidR="00CF2B55" w:rsidRDefault="00812EB4">
      <w:pPr>
        <w:pStyle w:val="a3"/>
        <w:spacing w:line="322" w:lineRule="exact"/>
        <w:ind w:left="1030"/>
        <w:jc w:val="left"/>
      </w:pPr>
      <w:r>
        <w:t>© Корнієнко В.А., Полякова О.А., 2020</w:t>
      </w:r>
    </w:p>
    <w:p w:rsidR="00CF2B55" w:rsidRDefault="00812EB4">
      <w:pPr>
        <w:pStyle w:val="a3"/>
        <w:ind w:left="1030"/>
        <w:jc w:val="left"/>
      </w:pPr>
      <w:r>
        <w:t>© Луганський обласний краєзнавчий музей, 2020</w:t>
      </w:r>
    </w:p>
    <w:p w:rsidR="00CF2B55" w:rsidRDefault="00CF2B55">
      <w:pPr>
        <w:sectPr w:rsidR="00CF2B55">
          <w:headerReference w:type="default" r:id="rId9"/>
          <w:pgSz w:w="11910" w:h="16840"/>
          <w:pgMar w:top="1040" w:right="460" w:bottom="280" w:left="1380" w:header="718" w:footer="0" w:gutter="0"/>
          <w:pgNumType w:start="2"/>
          <w:cols w:space="720"/>
        </w:sectPr>
      </w:pPr>
    </w:p>
    <w:p w:rsidR="00CF2B55" w:rsidRDefault="00CF2B55">
      <w:pPr>
        <w:pStyle w:val="a3"/>
        <w:jc w:val="left"/>
        <w:rPr>
          <w:sz w:val="10"/>
        </w:rPr>
      </w:pPr>
    </w:p>
    <w:p w:rsidR="00CF2B55" w:rsidRDefault="00812EB4">
      <w:pPr>
        <w:spacing w:before="87"/>
        <w:ind w:left="587" w:right="368"/>
        <w:jc w:val="center"/>
        <w:rPr>
          <w:b/>
          <w:sz w:val="28"/>
        </w:rPr>
      </w:pPr>
      <w:r>
        <w:rPr>
          <w:b/>
          <w:color w:val="FF0000"/>
          <w:sz w:val="28"/>
        </w:rPr>
        <w:t>ЗМІСТ</w:t>
      </w:r>
    </w:p>
    <w:p w:rsidR="00CF2B55" w:rsidRDefault="00CF2B55">
      <w:pPr>
        <w:pStyle w:val="a3"/>
        <w:spacing w:before="1"/>
        <w:jc w:val="left"/>
        <w:rPr>
          <w:b/>
          <w:sz w:val="29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9106"/>
        <w:gridCol w:w="705"/>
      </w:tblGrid>
      <w:tr w:rsidR="00CF2B55">
        <w:trPr>
          <w:trHeight w:val="315"/>
        </w:trPr>
        <w:tc>
          <w:tcPr>
            <w:tcW w:w="9106" w:type="dxa"/>
          </w:tcPr>
          <w:p w:rsidR="00CF2B55" w:rsidRDefault="00812EB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СПИСОК АБРЕВІАТУР І СКОРОЧЕНЬ……………………………….</w:t>
            </w:r>
          </w:p>
        </w:tc>
        <w:tc>
          <w:tcPr>
            <w:tcW w:w="705" w:type="dxa"/>
          </w:tcPr>
          <w:p w:rsidR="00CF2B55" w:rsidRDefault="00812EB4">
            <w:pPr>
              <w:pStyle w:val="TableParagraph"/>
              <w:ind w:left="2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</w:tr>
      <w:tr w:rsidR="00CF2B55">
        <w:trPr>
          <w:trHeight w:val="319"/>
        </w:trPr>
        <w:tc>
          <w:tcPr>
            <w:tcW w:w="9106" w:type="dxa"/>
          </w:tcPr>
          <w:p w:rsidR="00CF2B55" w:rsidRDefault="00812EB4">
            <w:pPr>
              <w:pStyle w:val="TableParagraph"/>
              <w:spacing w:line="29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ВСТУП……………………………………………………………………….</w:t>
            </w:r>
          </w:p>
        </w:tc>
        <w:tc>
          <w:tcPr>
            <w:tcW w:w="705" w:type="dxa"/>
          </w:tcPr>
          <w:p w:rsidR="00CF2B55" w:rsidRDefault="00812EB4">
            <w:pPr>
              <w:pStyle w:val="TableParagraph"/>
              <w:spacing w:line="299" w:lineRule="exact"/>
              <w:ind w:left="2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</w:tr>
      <w:tr w:rsidR="00CF2B55">
        <w:trPr>
          <w:trHeight w:val="321"/>
        </w:trPr>
        <w:tc>
          <w:tcPr>
            <w:tcW w:w="9106" w:type="dxa"/>
          </w:tcPr>
          <w:p w:rsidR="00CF2B55" w:rsidRDefault="00812EB4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РОЗДІЛ 1 </w:t>
            </w:r>
            <w:r>
              <w:rPr>
                <w:sz w:val="28"/>
              </w:rPr>
              <w:t>Нормативно-правова база</w:t>
            </w:r>
            <w:r>
              <w:rPr>
                <w:b/>
                <w:sz w:val="28"/>
              </w:rPr>
              <w:t>……………………………………..</w:t>
            </w:r>
          </w:p>
        </w:tc>
        <w:tc>
          <w:tcPr>
            <w:tcW w:w="705" w:type="dxa"/>
          </w:tcPr>
          <w:p w:rsidR="00CF2B55" w:rsidRDefault="00812EB4">
            <w:pPr>
              <w:pStyle w:val="TableParagraph"/>
              <w:spacing w:line="302" w:lineRule="exact"/>
              <w:ind w:left="2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</w:tr>
      <w:tr w:rsidR="00CF2B55">
        <w:trPr>
          <w:trHeight w:val="640"/>
        </w:trPr>
        <w:tc>
          <w:tcPr>
            <w:tcW w:w="9106" w:type="dxa"/>
          </w:tcPr>
          <w:p w:rsidR="00CF2B55" w:rsidRDefault="00812EB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РОЗДІЛ 2 </w:t>
            </w:r>
            <w:r>
              <w:rPr>
                <w:sz w:val="28"/>
              </w:rPr>
              <w:t>Список літературних джерел за темою «Комплектування</w:t>
            </w:r>
          </w:p>
          <w:p w:rsidR="00CF2B55" w:rsidRDefault="00812EB4">
            <w:pPr>
              <w:pStyle w:val="TableParagraph"/>
              <w:spacing w:line="308" w:lineRule="exact"/>
              <w:ind w:left="1477"/>
              <w:rPr>
                <w:b/>
                <w:sz w:val="28"/>
              </w:rPr>
            </w:pPr>
            <w:r>
              <w:rPr>
                <w:sz w:val="28"/>
              </w:rPr>
              <w:t>музейних фондів»</w:t>
            </w:r>
            <w:r>
              <w:rPr>
                <w:b/>
                <w:sz w:val="28"/>
              </w:rPr>
              <w:t>…………………………………………….....</w:t>
            </w:r>
          </w:p>
        </w:tc>
        <w:tc>
          <w:tcPr>
            <w:tcW w:w="705" w:type="dxa"/>
          </w:tcPr>
          <w:p w:rsidR="00CF2B55" w:rsidRDefault="00812EB4">
            <w:pPr>
              <w:pStyle w:val="TableParagraph"/>
              <w:spacing w:line="318" w:lineRule="exact"/>
              <w:ind w:left="2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</w:tr>
      <w:tr w:rsidR="00CF2B55">
        <w:trPr>
          <w:trHeight w:val="323"/>
        </w:trPr>
        <w:tc>
          <w:tcPr>
            <w:tcW w:w="9106" w:type="dxa"/>
          </w:tcPr>
          <w:p w:rsidR="00CF2B55" w:rsidRDefault="00812EB4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РОЗДІЛ 3 </w:t>
            </w:r>
            <w:r>
              <w:rPr>
                <w:sz w:val="28"/>
              </w:rPr>
              <w:t>Список літературних джерел за темою «Облік»</w:t>
            </w:r>
            <w:r>
              <w:rPr>
                <w:b/>
                <w:sz w:val="28"/>
              </w:rPr>
              <w:t>…………….</w:t>
            </w:r>
          </w:p>
        </w:tc>
        <w:tc>
          <w:tcPr>
            <w:tcW w:w="705" w:type="dxa"/>
          </w:tcPr>
          <w:p w:rsidR="00CF2B55" w:rsidRDefault="00812EB4">
            <w:pPr>
              <w:pStyle w:val="TableParagraph"/>
              <w:spacing w:line="304" w:lineRule="exact"/>
              <w:ind w:left="206" w:right="1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CF2B55">
        <w:trPr>
          <w:trHeight w:val="641"/>
        </w:trPr>
        <w:tc>
          <w:tcPr>
            <w:tcW w:w="9106" w:type="dxa"/>
          </w:tcPr>
          <w:p w:rsidR="00CF2B55" w:rsidRDefault="00812EB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РОЗДІЛ 4 </w:t>
            </w:r>
            <w:r>
              <w:rPr>
                <w:sz w:val="28"/>
              </w:rPr>
              <w:t>Список літературних джерел за темою «Інвентаризація та</w:t>
            </w:r>
          </w:p>
          <w:p w:rsidR="00CF2B55" w:rsidRDefault="00812EB4">
            <w:pPr>
              <w:pStyle w:val="TableParagraph"/>
              <w:spacing w:line="308" w:lineRule="exact"/>
              <w:ind w:left="1477"/>
              <w:rPr>
                <w:b/>
                <w:sz w:val="28"/>
              </w:rPr>
            </w:pPr>
            <w:r>
              <w:rPr>
                <w:sz w:val="28"/>
              </w:rPr>
              <w:t>каталогізація музейних колекцій»</w:t>
            </w:r>
            <w:r>
              <w:rPr>
                <w:b/>
                <w:sz w:val="28"/>
              </w:rPr>
              <w:t>……………………………...</w:t>
            </w:r>
          </w:p>
        </w:tc>
        <w:tc>
          <w:tcPr>
            <w:tcW w:w="705" w:type="dxa"/>
          </w:tcPr>
          <w:p w:rsidR="00CF2B55" w:rsidRDefault="00812EB4">
            <w:pPr>
              <w:pStyle w:val="TableParagraph"/>
              <w:spacing w:line="318" w:lineRule="exact"/>
              <w:ind w:left="206" w:right="1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CF2B55">
        <w:trPr>
          <w:trHeight w:val="650"/>
        </w:trPr>
        <w:tc>
          <w:tcPr>
            <w:tcW w:w="9106" w:type="dxa"/>
          </w:tcPr>
          <w:p w:rsidR="00CF2B55" w:rsidRDefault="00812E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РОЗДІЛ 5 </w:t>
            </w:r>
            <w:r>
              <w:rPr>
                <w:sz w:val="28"/>
              </w:rPr>
              <w:t>Список літературних джерел за темою «Консервація та</w:t>
            </w:r>
          </w:p>
          <w:p w:rsidR="00CF2B55" w:rsidRDefault="00812EB4">
            <w:pPr>
              <w:pStyle w:val="TableParagraph"/>
              <w:spacing w:before="4" w:line="311" w:lineRule="exact"/>
              <w:ind w:left="1477"/>
              <w:rPr>
                <w:b/>
                <w:sz w:val="28"/>
              </w:rPr>
            </w:pPr>
            <w:r>
              <w:rPr>
                <w:sz w:val="28"/>
              </w:rPr>
              <w:t>зберігання музейних фондів</w:t>
            </w:r>
            <w:r>
              <w:rPr>
                <w:b/>
                <w:sz w:val="28"/>
              </w:rPr>
              <w:t>…………………………………….</w:t>
            </w:r>
          </w:p>
        </w:tc>
        <w:tc>
          <w:tcPr>
            <w:tcW w:w="705" w:type="dxa"/>
          </w:tcPr>
          <w:p w:rsidR="00CF2B55" w:rsidRDefault="00812EB4">
            <w:pPr>
              <w:pStyle w:val="TableParagraph"/>
              <w:spacing w:line="320" w:lineRule="exact"/>
              <w:ind w:left="206" w:right="1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  <w:tr w:rsidR="00CF2B55">
        <w:trPr>
          <w:trHeight w:val="317"/>
        </w:trPr>
        <w:tc>
          <w:tcPr>
            <w:tcW w:w="9106" w:type="dxa"/>
          </w:tcPr>
          <w:p w:rsidR="00CF2B55" w:rsidRDefault="00812EB4">
            <w:pPr>
              <w:pStyle w:val="TableParagraph"/>
              <w:spacing w:line="29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ВИСНОВКИ…………………………………………………………………</w:t>
            </w:r>
          </w:p>
        </w:tc>
        <w:tc>
          <w:tcPr>
            <w:tcW w:w="705" w:type="dxa"/>
          </w:tcPr>
          <w:p w:rsidR="00CF2B55" w:rsidRDefault="00812EB4">
            <w:pPr>
              <w:pStyle w:val="TableParagraph"/>
              <w:spacing w:line="297" w:lineRule="exact"/>
              <w:ind w:left="206" w:right="1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</w:tbl>
    <w:p w:rsidR="00CF2B55" w:rsidRDefault="00CF2B55">
      <w:pPr>
        <w:spacing w:line="297" w:lineRule="exact"/>
        <w:jc w:val="center"/>
        <w:rPr>
          <w:sz w:val="28"/>
        </w:rPr>
        <w:sectPr w:rsidR="00CF2B55">
          <w:pgSz w:w="11910" w:h="16840"/>
          <w:pgMar w:top="1040" w:right="460" w:bottom="280" w:left="1380" w:header="718" w:footer="0" w:gutter="0"/>
          <w:cols w:space="720"/>
        </w:sectPr>
      </w:pPr>
    </w:p>
    <w:p w:rsidR="00CF2B55" w:rsidRDefault="00CF2B55">
      <w:pPr>
        <w:pStyle w:val="a3"/>
        <w:spacing w:before="7"/>
        <w:jc w:val="left"/>
        <w:rPr>
          <w:b/>
          <w:sz w:val="9"/>
        </w:rPr>
      </w:pPr>
    </w:p>
    <w:p w:rsidR="00CF2B55" w:rsidRDefault="00812EB4">
      <w:pPr>
        <w:pStyle w:val="1"/>
        <w:ind w:left="587" w:right="367"/>
      </w:pPr>
      <w:r>
        <w:rPr>
          <w:color w:val="FF0000"/>
        </w:rPr>
        <w:t>СПИСОК АБРЕВІАТУР І СКОРОЧЕНЬ</w:t>
      </w:r>
    </w:p>
    <w:p w:rsidR="00CF2B55" w:rsidRDefault="00812EB4">
      <w:pPr>
        <w:pStyle w:val="a3"/>
        <w:spacing w:before="317"/>
        <w:ind w:left="319"/>
        <w:jc w:val="left"/>
      </w:pPr>
      <w:r>
        <w:t>ГО – громадська організація;</w:t>
      </w:r>
    </w:p>
    <w:p w:rsidR="00CF2B55" w:rsidRDefault="00812EB4">
      <w:pPr>
        <w:pStyle w:val="a3"/>
        <w:spacing w:before="5"/>
        <w:ind w:left="319"/>
        <w:jc w:val="left"/>
      </w:pPr>
      <w:r>
        <w:t>ЛОКМ – Луганський обласний краєзнавчий музей;</w:t>
      </w:r>
    </w:p>
    <w:p w:rsidR="00CF2B55" w:rsidRDefault="00812EB4">
      <w:pPr>
        <w:pStyle w:val="a3"/>
        <w:spacing w:before="48"/>
        <w:ind w:left="319" w:right="1022"/>
        <w:jc w:val="left"/>
      </w:pPr>
      <w:r>
        <w:t>НАКККІМ – Національна академія керівних кадрів культури і мистецтв; НАН України – Національна академія наук України;</w:t>
      </w:r>
    </w:p>
    <w:p w:rsidR="00CF2B55" w:rsidRDefault="00812EB4">
      <w:pPr>
        <w:pStyle w:val="a3"/>
        <w:tabs>
          <w:tab w:val="left" w:pos="1222"/>
          <w:tab w:val="left" w:pos="3037"/>
          <w:tab w:val="left" w:pos="3479"/>
          <w:tab w:val="left" w:pos="5460"/>
          <w:tab w:val="left" w:pos="8642"/>
        </w:tabs>
        <w:spacing w:before="47" w:line="322" w:lineRule="exact"/>
        <w:ind w:left="319"/>
        <w:jc w:val="left"/>
      </w:pPr>
      <w:r>
        <w:t>НІЕЗ</w:t>
      </w:r>
      <w:r>
        <w:tab/>
        <w:t>«Переяслав»</w:t>
      </w:r>
      <w:r>
        <w:tab/>
        <w:t>–</w:t>
      </w:r>
      <w:r>
        <w:tab/>
        <w:t>Національний</w:t>
      </w:r>
      <w:r>
        <w:tab/>
      </w:r>
      <w:proofErr w:type="spellStart"/>
      <w:r>
        <w:t>історико-етнографічний</w:t>
      </w:r>
      <w:proofErr w:type="spellEnd"/>
      <w:r>
        <w:tab/>
        <w:t>заповідник</w:t>
      </w:r>
    </w:p>
    <w:p w:rsidR="00CF2B55" w:rsidRDefault="00812EB4">
      <w:pPr>
        <w:pStyle w:val="a3"/>
        <w:ind w:left="319"/>
        <w:jc w:val="left"/>
      </w:pPr>
      <w:r>
        <w:t>«Переяслав»;</w:t>
      </w:r>
    </w:p>
    <w:p w:rsidR="00CF2B55" w:rsidRDefault="00812EB4">
      <w:pPr>
        <w:pStyle w:val="a3"/>
        <w:ind w:left="319"/>
        <w:jc w:val="left"/>
      </w:pPr>
      <w:r>
        <w:t>НМІУ – Національний музей історії України;</w:t>
      </w:r>
    </w:p>
    <w:p w:rsidR="00CF2B55" w:rsidRDefault="00812EB4">
      <w:pPr>
        <w:pStyle w:val="a3"/>
        <w:spacing w:before="47" w:line="276" w:lineRule="auto"/>
        <w:ind w:left="319" w:right="771"/>
        <w:jc w:val="left"/>
      </w:pPr>
      <w:r>
        <w:t>НМНАПУ – Національний музей народної архітектури та побуту України; НТШ – Наукове товариство імені Шевченка;</w:t>
      </w:r>
    </w:p>
    <w:p w:rsidR="00CF2B55" w:rsidRDefault="00812EB4">
      <w:pPr>
        <w:pStyle w:val="a3"/>
        <w:spacing w:line="242" w:lineRule="auto"/>
        <w:ind w:left="319" w:right="4942"/>
        <w:jc w:val="left"/>
      </w:pPr>
      <w:r>
        <w:t>ОДА – обласна державна адміністрація; ОКР – освітньо-кваліфікаційний рівень;</w:t>
      </w:r>
    </w:p>
    <w:p w:rsidR="00CF2B55" w:rsidRDefault="00812EB4">
      <w:pPr>
        <w:pStyle w:val="a3"/>
        <w:spacing w:before="45"/>
        <w:ind w:left="319"/>
        <w:jc w:val="left"/>
      </w:pPr>
      <w:r>
        <w:t>СНУ ім. Лесі Українки – Східноєвропейський національний університет імені Лесі Українки;</w:t>
      </w:r>
    </w:p>
    <w:p w:rsidR="00CF2B55" w:rsidRDefault="00812EB4">
      <w:pPr>
        <w:pStyle w:val="a3"/>
        <w:spacing w:line="276" w:lineRule="auto"/>
        <w:ind w:left="319" w:right="1059"/>
        <w:jc w:val="left"/>
      </w:pPr>
      <w:r>
        <w:t>УТОПІК – Українське товариство охорони пам’яток історії та культури; ХДАК – Харківська державна академія культури;</w:t>
      </w:r>
    </w:p>
    <w:p w:rsidR="00CF2B55" w:rsidRDefault="00812EB4">
      <w:pPr>
        <w:pStyle w:val="a3"/>
        <w:spacing w:line="276" w:lineRule="auto"/>
        <w:ind w:left="319" w:right="679"/>
        <w:jc w:val="left"/>
      </w:pPr>
      <w:r>
        <w:t>ХНЕУ ім. С.</w:t>
      </w:r>
      <w:proofErr w:type="spellStart"/>
      <w:r>
        <w:t>Кузнеця</w:t>
      </w:r>
      <w:proofErr w:type="spellEnd"/>
      <w:r>
        <w:t xml:space="preserve"> – Харківський національний економічний університет імені С.</w:t>
      </w:r>
      <w:proofErr w:type="spellStart"/>
      <w:r>
        <w:t>Кузнеця</w:t>
      </w:r>
      <w:proofErr w:type="spellEnd"/>
      <w:r>
        <w:t>;</w:t>
      </w:r>
    </w:p>
    <w:p w:rsidR="00CF2B55" w:rsidRDefault="00812EB4">
      <w:pPr>
        <w:pStyle w:val="a3"/>
        <w:spacing w:line="278" w:lineRule="auto"/>
        <w:ind w:left="319" w:right="72"/>
        <w:jc w:val="left"/>
      </w:pPr>
      <w:r>
        <w:t xml:space="preserve">ЦНТУ – </w:t>
      </w:r>
      <w:proofErr w:type="spellStart"/>
      <w:r>
        <w:t>Центральноукраїнський</w:t>
      </w:r>
      <w:proofErr w:type="spellEnd"/>
      <w:r>
        <w:t xml:space="preserve"> національний технічний університет; ЮНЕСКО – Організація Об’єднаних Націй з питань освіти, науки і культури.</w:t>
      </w:r>
    </w:p>
    <w:p w:rsidR="00CF2B55" w:rsidRDefault="00CF2B55">
      <w:pPr>
        <w:spacing w:line="278" w:lineRule="auto"/>
        <w:sectPr w:rsidR="00CF2B55">
          <w:pgSz w:w="11910" w:h="16840"/>
          <w:pgMar w:top="1040" w:right="460" w:bottom="280" w:left="1380" w:header="718" w:footer="0" w:gutter="0"/>
          <w:cols w:space="720"/>
        </w:sectPr>
      </w:pPr>
    </w:p>
    <w:p w:rsidR="00CF2B55" w:rsidRDefault="00812EB4">
      <w:pPr>
        <w:pStyle w:val="1"/>
        <w:spacing w:before="73"/>
        <w:ind w:left="1493" w:right="281"/>
      </w:pPr>
      <w:r>
        <w:rPr>
          <w:color w:val="FF0000"/>
        </w:rPr>
        <w:lastRenderedPageBreak/>
        <w:t>ВСТУП</w:t>
      </w:r>
    </w:p>
    <w:p w:rsidR="00CF2B55" w:rsidRDefault="00812EB4">
      <w:pPr>
        <w:pStyle w:val="a3"/>
        <w:spacing w:before="318"/>
        <w:ind w:left="319" w:right="111" w:firstLine="710"/>
      </w:pPr>
      <w:r>
        <w:t>Музей – це установа, що займається різноманітними видами діяльності у різних сферах: від пам’ятко-консерваційної і колекційної до суто комерційної. До основних напрямів роботи будь-якого музею як спеціалізованої установи індустрії культурного дозвілля й туризму належать: комплектування музейних фондів, облік, інвентаризація та каталогізація музейних колекцій, консервація і зберігання музейних фондів та ін.</w:t>
      </w:r>
    </w:p>
    <w:p w:rsidR="00CF2B55" w:rsidRDefault="00812EB4">
      <w:pPr>
        <w:pStyle w:val="a3"/>
        <w:spacing w:line="242" w:lineRule="auto"/>
        <w:ind w:left="319" w:right="110" w:firstLine="710"/>
      </w:pPr>
      <w:r>
        <w:t>Основою музейної діяльності є комплектування та зберігання музейних колекцій, адже музей – це передусім сховище унікальних предметів, які мають високу цінність.</w:t>
      </w:r>
    </w:p>
    <w:p w:rsidR="00CF2B55" w:rsidRDefault="00812EB4">
      <w:pPr>
        <w:pStyle w:val="a3"/>
        <w:ind w:left="319" w:right="108" w:firstLine="710"/>
      </w:pPr>
      <w:r>
        <w:t>Усі предмети, цілеспрямовано зібрані у музеї, становлять музейний фонд. Зазвичай фонди сучасних музеїв нараховують десятки тисяч предметів, лише мала частина яких формує постійні експозиції й виставляється напоказ відвідувачам.</w:t>
      </w:r>
    </w:p>
    <w:p w:rsidR="00CF2B55" w:rsidRDefault="00812EB4">
      <w:pPr>
        <w:pStyle w:val="a3"/>
        <w:ind w:left="319" w:right="116" w:firstLine="710"/>
      </w:pPr>
      <w:r>
        <w:rPr>
          <w:b/>
        </w:rPr>
        <w:t xml:space="preserve">Музейний фонд </w:t>
      </w:r>
      <w:r>
        <w:t>– це повне зібрання матеріальних предметів, зосереджене в експозиційних залах та сховищах</w:t>
      </w:r>
      <w:r>
        <w:rPr>
          <w:spacing w:val="-8"/>
        </w:rPr>
        <w:t xml:space="preserve"> </w:t>
      </w:r>
      <w:r>
        <w:t>музею.</w:t>
      </w:r>
    </w:p>
    <w:p w:rsidR="00CF2B55" w:rsidRDefault="00812EB4">
      <w:pPr>
        <w:pStyle w:val="a3"/>
        <w:ind w:left="319" w:right="113" w:firstLine="710"/>
      </w:pPr>
      <w:r>
        <w:t>У сучасному музеєзнавстві наукове комплектування фондів прийнято розглядати не як складову фондової роботи, а як самостійний напрямок музейної діяльності. За своєю суттю воно невіддільне від фондової роботи.</w:t>
      </w:r>
    </w:p>
    <w:p w:rsidR="00CF2B55" w:rsidRDefault="00812EB4">
      <w:pPr>
        <w:pStyle w:val="a3"/>
        <w:ind w:left="319" w:right="106" w:firstLine="710"/>
      </w:pPr>
      <w:r>
        <w:rPr>
          <w:b/>
        </w:rPr>
        <w:t xml:space="preserve">Наукове комплектування фондів </w:t>
      </w:r>
      <w:r>
        <w:t>– це процес виявлення в зовнішньому середовищі предметів музейного значення та їхнього збору для поповнення музейних зібрань; наукова діяльність, заснована на принципах музеєзнавства і профільних дисциплін.</w:t>
      </w:r>
    </w:p>
    <w:p w:rsidR="00CF2B55" w:rsidRDefault="00812EB4">
      <w:pPr>
        <w:pStyle w:val="a3"/>
        <w:ind w:left="319" w:right="108" w:firstLine="710"/>
      </w:pPr>
      <w:r>
        <w:t>До основних форм комплектування відносять польові дослідження (експедиції, репортажний збір (збирання документів, свідчень, предметів у момент події чи невдовзі після неї) і поточне комплектування (закупівля, обмін, прийом подарунків та цінностей, переданих силовими структурами після їх вилучення, та ін.).</w:t>
      </w:r>
    </w:p>
    <w:p w:rsidR="00CF2B55" w:rsidRDefault="00812EB4">
      <w:pPr>
        <w:pStyle w:val="a3"/>
        <w:ind w:left="319" w:right="108" w:firstLine="710"/>
      </w:pPr>
      <w:r>
        <w:t>Не менш важливою, ніж комплектування фондів, є облік та зберігання музейного фонду. Ця діяльність не може бути довільною, безсистемною. Вона чітко регламентується положеннями Закону України «Про музеї та музейну справу», а також низкою типових положень та інструкцій Міністерства культури та туризму України.</w:t>
      </w:r>
    </w:p>
    <w:p w:rsidR="00CF2B55" w:rsidRDefault="00812EB4">
      <w:pPr>
        <w:pStyle w:val="a3"/>
        <w:ind w:left="319" w:right="105" w:firstLine="710"/>
      </w:pPr>
      <w:r>
        <w:rPr>
          <w:b/>
        </w:rPr>
        <w:t xml:space="preserve">Облік музейних фондів </w:t>
      </w:r>
      <w:r>
        <w:t xml:space="preserve">– це встановлення точних відомостей і предметного опису усіх пам’яток, що перебувають у музеї. </w:t>
      </w:r>
      <w:proofErr w:type="spellStart"/>
      <w:r>
        <w:t>Облікування</w:t>
      </w:r>
      <w:proofErr w:type="spellEnd"/>
      <w:r>
        <w:t xml:space="preserve"> музейних пам’яток необхідне для того, щоб систематизувати ці пам’ятки та згрупувати їх за чіткими критеріями.</w:t>
      </w:r>
    </w:p>
    <w:p w:rsidR="00CF2B55" w:rsidRDefault="00812EB4">
      <w:pPr>
        <w:pStyle w:val="a3"/>
        <w:ind w:left="319" w:right="119" w:firstLine="710"/>
      </w:pPr>
      <w:r>
        <w:t>Облік музейних цінностей відбувається у три етапи: первинна реєстрація (прийняття на баланс), інвентаризація та каталогізація.</w:t>
      </w:r>
    </w:p>
    <w:p w:rsidR="00CF2B55" w:rsidRDefault="00812EB4">
      <w:pPr>
        <w:pStyle w:val="a3"/>
        <w:ind w:left="319" w:right="107" w:firstLine="710"/>
      </w:pPr>
      <w:r>
        <w:rPr>
          <w:b/>
        </w:rPr>
        <w:t xml:space="preserve">Інвентаризація </w:t>
      </w:r>
      <w:r>
        <w:t>(кодифікація) – це наступний етап обліку отриманих пам’яток та розподілу їх у системі фондосховищ музейної установи. Для того, щоб оперативно відшукати якусь окрему пам’ятку серед тисяч їй подібних, щоб не виникало плутанини, кожному експонатові музею присвоюється власний інвентарний номер (код).</w:t>
      </w:r>
    </w:p>
    <w:p w:rsidR="00CF2B55" w:rsidRDefault="00CF2B55">
      <w:pPr>
        <w:sectPr w:rsidR="00CF2B55">
          <w:headerReference w:type="default" r:id="rId10"/>
          <w:pgSz w:w="11910" w:h="16840"/>
          <w:pgMar w:top="1040" w:right="460" w:bottom="280" w:left="1380" w:header="0" w:footer="0" w:gutter="0"/>
          <w:cols w:space="720"/>
        </w:sectPr>
      </w:pPr>
    </w:p>
    <w:p w:rsidR="00CF2B55" w:rsidRDefault="00CF2B55">
      <w:pPr>
        <w:pStyle w:val="a3"/>
        <w:spacing w:before="7"/>
        <w:jc w:val="left"/>
        <w:rPr>
          <w:sz w:val="9"/>
        </w:rPr>
      </w:pPr>
    </w:p>
    <w:p w:rsidR="00CF2B55" w:rsidRDefault="00812EB4">
      <w:pPr>
        <w:pStyle w:val="a3"/>
        <w:spacing w:before="87"/>
        <w:ind w:left="319" w:right="102" w:firstLine="710"/>
      </w:pPr>
      <w:r>
        <w:t xml:space="preserve">Методики інвентаризації </w:t>
      </w:r>
      <w:proofErr w:type="spellStart"/>
      <w:r>
        <w:t>різносутнісних</w:t>
      </w:r>
      <w:proofErr w:type="spellEnd"/>
      <w:r>
        <w:t xml:space="preserve"> пам’яток мають незначні відмінності. Зокрема, у музей може надійти як одиничний предмет, так і ціла колекція предметів одного типу. Предметна інвентаризація полягає у присвоєнні певному предметові порядкового номера </w:t>
      </w:r>
      <w:r>
        <w:rPr>
          <w:spacing w:val="-3"/>
        </w:rPr>
        <w:t xml:space="preserve">із </w:t>
      </w:r>
      <w:r>
        <w:t xml:space="preserve">занесенням у відповідну Інвентарну книгу. Якщо ж працівник фондосховища опрацьовує цілу колекцію предметів (наприклад скарб золотих і срібних монет епохи Римської імперії), то в Інвентарну книгу занотовується опис колекції та присвоюється </w:t>
      </w:r>
      <w:r>
        <w:rPr>
          <w:spacing w:val="-3"/>
        </w:rPr>
        <w:t xml:space="preserve">їй </w:t>
      </w:r>
      <w:r>
        <w:t>окремий інвентаризаційний шифр.</w:t>
      </w:r>
    </w:p>
    <w:p w:rsidR="00CF2B55" w:rsidRDefault="00812EB4">
      <w:pPr>
        <w:pStyle w:val="a3"/>
        <w:ind w:left="319" w:right="109" w:firstLine="710"/>
      </w:pPr>
      <w:r>
        <w:rPr>
          <w:b/>
        </w:rPr>
        <w:t xml:space="preserve">Каталогізація </w:t>
      </w:r>
      <w:r>
        <w:t>– це підсумовуючий та найважливіший етап обліку й оцінки матеріальних цінностей музейної установи. До того ж клопітка наукова діяльність, яка вимагає від музейних працівників спеціалізованих фахових знань, високої кваліфікації й експертного досвіду. Найважливіша мета каталогізації полягає у пошуку й зборі вичерпної інформації про ту чи іншу пам’ятку, вивчення її в контексті подібних пам’яток, створення колекцій з метою подальшого експонування й широкої популяризації.</w:t>
      </w:r>
    </w:p>
    <w:p w:rsidR="00CF2B55" w:rsidRDefault="00812EB4">
      <w:pPr>
        <w:pStyle w:val="a3"/>
        <w:ind w:left="319" w:right="101" w:firstLine="710"/>
      </w:pPr>
      <w:r>
        <w:rPr>
          <w:b/>
        </w:rPr>
        <w:t xml:space="preserve">Збереження музейних фондів </w:t>
      </w:r>
      <w:r>
        <w:t>– це забезпечення фізичної схоронності музейних предметів шляхом оптимально обраних режиму і системи збереження. Основні положення з організації збереження музейних пам’яток зафіксовані в державних нормативних документах, які обов’язкові для всіх музеїв. Однак у кожному музеї існує своя специфіка, що залежить від складу, структури й обсягу фондів, характеристик музейного будинку.</w:t>
      </w:r>
    </w:p>
    <w:p w:rsidR="00CF2B55" w:rsidRDefault="00CF2B55">
      <w:pPr>
        <w:sectPr w:rsidR="00CF2B55">
          <w:headerReference w:type="default" r:id="rId11"/>
          <w:pgSz w:w="11910" w:h="16840"/>
          <w:pgMar w:top="1040" w:right="460" w:bottom="280" w:left="1380" w:header="718" w:footer="0" w:gutter="0"/>
          <w:pgNumType w:start="6"/>
          <w:cols w:space="720"/>
        </w:sectPr>
      </w:pPr>
    </w:p>
    <w:p w:rsidR="00CF2B55" w:rsidRDefault="00CF2B55">
      <w:pPr>
        <w:pStyle w:val="a3"/>
        <w:jc w:val="left"/>
        <w:rPr>
          <w:sz w:val="10"/>
        </w:rPr>
      </w:pPr>
    </w:p>
    <w:p w:rsidR="00CF2B55" w:rsidRDefault="00812EB4">
      <w:pPr>
        <w:pStyle w:val="1"/>
      </w:pPr>
      <w:r>
        <w:rPr>
          <w:color w:val="FF0000"/>
        </w:rPr>
        <w:t>РОЗДІЛ 1</w:t>
      </w:r>
    </w:p>
    <w:p w:rsidR="00CF2B55" w:rsidRDefault="00812EB4">
      <w:pPr>
        <w:pStyle w:val="2"/>
        <w:spacing w:before="53"/>
        <w:ind w:left="582"/>
      </w:pPr>
      <w:r>
        <w:t>Нормативно-правова база</w:t>
      </w:r>
    </w:p>
    <w:p w:rsidR="00CF2B55" w:rsidRDefault="00CF2B55">
      <w:pPr>
        <w:pStyle w:val="a3"/>
        <w:spacing w:before="11"/>
        <w:jc w:val="left"/>
        <w:rPr>
          <w:b/>
          <w:sz w:val="35"/>
        </w:rPr>
      </w:pPr>
    </w:p>
    <w:p w:rsidR="00CF2B55" w:rsidRDefault="00812EB4">
      <w:pPr>
        <w:pStyle w:val="a4"/>
        <w:numPr>
          <w:ilvl w:val="0"/>
          <w:numId w:val="5"/>
        </w:numPr>
        <w:tabs>
          <w:tab w:val="left" w:pos="604"/>
        </w:tabs>
        <w:spacing w:line="276" w:lineRule="auto"/>
        <w:ind w:right="100"/>
        <w:jc w:val="both"/>
        <w:rPr>
          <w:sz w:val="28"/>
        </w:rPr>
      </w:pPr>
      <w:r>
        <w:rPr>
          <w:b/>
          <w:sz w:val="28"/>
        </w:rPr>
        <w:t xml:space="preserve">ЗАКОН УКРАЇНИ </w:t>
      </w:r>
      <w:r>
        <w:rPr>
          <w:sz w:val="28"/>
        </w:rPr>
        <w:t>Про музеї та музейну справу. Документ 249/95-ВР, чинний, поточна редакція – редакція від 25.09.2020, підстава – 849-IX. URL: https://zakon.rada.gov.ua/laws/show/249/95-%D0%B2%D1%80#Text</w:t>
      </w:r>
    </w:p>
    <w:p w:rsidR="00CF2B55" w:rsidRDefault="00812EB4">
      <w:pPr>
        <w:pStyle w:val="a4"/>
        <w:numPr>
          <w:ilvl w:val="0"/>
          <w:numId w:val="5"/>
        </w:numPr>
        <w:tabs>
          <w:tab w:val="left" w:pos="604"/>
        </w:tabs>
        <w:spacing w:before="3" w:line="276" w:lineRule="auto"/>
        <w:ind w:right="109"/>
        <w:jc w:val="both"/>
        <w:rPr>
          <w:sz w:val="28"/>
        </w:rPr>
      </w:pPr>
      <w:r>
        <w:rPr>
          <w:b/>
          <w:sz w:val="28"/>
        </w:rPr>
        <w:t xml:space="preserve">ІНСТРУКЦІЯ </w:t>
      </w:r>
      <w:r>
        <w:rPr>
          <w:sz w:val="28"/>
        </w:rPr>
        <w:t>з організації обліку музейних предметів. Затверджено Наказом Міністерства культури України від 21.07.2016 № 580. URL: https://zakon.rada.gov.ua/laws/show/z1129-16#Text</w:t>
      </w:r>
    </w:p>
    <w:p w:rsidR="00CF2B55" w:rsidRDefault="00812EB4">
      <w:pPr>
        <w:pStyle w:val="a4"/>
        <w:numPr>
          <w:ilvl w:val="0"/>
          <w:numId w:val="5"/>
        </w:numPr>
        <w:tabs>
          <w:tab w:val="left" w:pos="604"/>
        </w:tabs>
        <w:spacing w:line="276" w:lineRule="auto"/>
        <w:ind w:right="108"/>
        <w:jc w:val="both"/>
        <w:rPr>
          <w:sz w:val="28"/>
        </w:rPr>
      </w:pPr>
      <w:r>
        <w:rPr>
          <w:b/>
          <w:sz w:val="28"/>
        </w:rPr>
        <w:t xml:space="preserve">ПОЛОЖЕННЯ </w:t>
      </w:r>
      <w:r>
        <w:rPr>
          <w:sz w:val="28"/>
        </w:rPr>
        <w:t>про Експертно-фондову комісію Міністерства культури України. Документ z0129-16, чинний, поточна редакція – прийняття від 30.12.2015. URL:</w:t>
      </w:r>
      <w:r>
        <w:rPr>
          <w:spacing w:val="2"/>
          <w:sz w:val="28"/>
        </w:rPr>
        <w:t xml:space="preserve"> </w:t>
      </w:r>
      <w:r>
        <w:rPr>
          <w:sz w:val="28"/>
        </w:rPr>
        <w:t>https://zakon.rada.gov.ua/laws/show/z0129-16#Text</w:t>
      </w:r>
    </w:p>
    <w:p w:rsidR="00CF2B55" w:rsidRDefault="00812EB4">
      <w:pPr>
        <w:pStyle w:val="a4"/>
        <w:numPr>
          <w:ilvl w:val="0"/>
          <w:numId w:val="5"/>
        </w:numPr>
        <w:tabs>
          <w:tab w:val="left" w:pos="604"/>
        </w:tabs>
        <w:spacing w:line="278" w:lineRule="auto"/>
        <w:ind w:right="109"/>
        <w:jc w:val="both"/>
        <w:rPr>
          <w:sz w:val="28"/>
        </w:rPr>
      </w:pPr>
      <w:r>
        <w:rPr>
          <w:b/>
          <w:sz w:val="28"/>
        </w:rPr>
        <w:t xml:space="preserve">ПОЛОЖЕННЯ </w:t>
      </w:r>
      <w:r>
        <w:rPr>
          <w:sz w:val="28"/>
        </w:rPr>
        <w:t xml:space="preserve">про Музейний фонд України. Затверджено постановою Кабінету Міністрів України від 20 липня 2000 р. N 1147. URL: </w:t>
      </w:r>
      <w:hyperlink r:id="rId12">
        <w:r>
          <w:rPr>
            <w:sz w:val="28"/>
          </w:rPr>
          <w:t>http://search.ligazakon.ua/l_doc2.nsf/link1/ed_2000_07_20/an/15/KP001147.html</w:t>
        </w:r>
      </w:hyperlink>
    </w:p>
    <w:p w:rsidR="00CF2B55" w:rsidRDefault="00812EB4">
      <w:pPr>
        <w:pStyle w:val="a4"/>
        <w:numPr>
          <w:ilvl w:val="0"/>
          <w:numId w:val="5"/>
        </w:numPr>
        <w:tabs>
          <w:tab w:val="left" w:pos="604"/>
        </w:tabs>
        <w:spacing w:line="276" w:lineRule="auto"/>
        <w:ind w:right="109"/>
        <w:jc w:val="both"/>
        <w:rPr>
          <w:sz w:val="28"/>
        </w:rPr>
      </w:pPr>
      <w:r>
        <w:rPr>
          <w:b/>
          <w:sz w:val="28"/>
        </w:rPr>
        <w:t xml:space="preserve">ПОЛОЖЕННЯ </w:t>
      </w:r>
      <w:r>
        <w:rPr>
          <w:sz w:val="28"/>
        </w:rPr>
        <w:t>про Музейну раду при Міністерстві культури України. Зареєстроване в Міністерстві юстиції України 23 листопада 2016 року за № 1518/29648 URL: https://zakon.rada.gov.ua/laws/show/z1518-16#Text</w:t>
      </w:r>
    </w:p>
    <w:p w:rsidR="00CF2B55" w:rsidRDefault="00812EB4">
      <w:pPr>
        <w:pStyle w:val="a4"/>
        <w:numPr>
          <w:ilvl w:val="0"/>
          <w:numId w:val="5"/>
        </w:numPr>
        <w:tabs>
          <w:tab w:val="left" w:pos="604"/>
        </w:tabs>
        <w:spacing w:line="278" w:lineRule="auto"/>
        <w:ind w:right="109"/>
        <w:jc w:val="both"/>
        <w:rPr>
          <w:sz w:val="28"/>
        </w:rPr>
      </w:pPr>
      <w:r>
        <w:rPr>
          <w:b/>
          <w:sz w:val="28"/>
        </w:rPr>
        <w:t xml:space="preserve">ПОЛОЖЕННЯ </w:t>
      </w:r>
      <w:r>
        <w:rPr>
          <w:sz w:val="28"/>
        </w:rPr>
        <w:t>про фондово-закупівельну комісію музею. Затверджено Наказом Міністерства культури України від 21.03.2016 № 144. URL: https://zakon.rada.gov.ua/laws/show/z0533-16#Text</w:t>
      </w:r>
    </w:p>
    <w:p w:rsidR="00CF2B55" w:rsidRDefault="00812EB4">
      <w:pPr>
        <w:pStyle w:val="a4"/>
        <w:numPr>
          <w:ilvl w:val="0"/>
          <w:numId w:val="5"/>
        </w:numPr>
        <w:tabs>
          <w:tab w:val="left" w:pos="604"/>
        </w:tabs>
        <w:spacing w:line="276" w:lineRule="auto"/>
        <w:ind w:right="108"/>
        <w:jc w:val="both"/>
        <w:rPr>
          <w:sz w:val="28"/>
        </w:rPr>
      </w:pPr>
      <w:r>
        <w:rPr>
          <w:b/>
          <w:sz w:val="28"/>
        </w:rPr>
        <w:t xml:space="preserve">ПОСТАНОВА </w:t>
      </w:r>
      <w:r>
        <w:rPr>
          <w:sz w:val="28"/>
        </w:rPr>
        <w:t xml:space="preserve">Про затвердження переліку музеїв, в яких зберігаються музейні колекції та музейні предмети, що є державною власністю і належать до державної частини Музейного фонду України. Із змінами і доповненнями, внесеними постановами Кабінету Міністрів України від 4 вересня 2003 року N 1402, </w:t>
      </w:r>
      <w:r>
        <w:rPr>
          <w:spacing w:val="-3"/>
          <w:sz w:val="28"/>
        </w:rPr>
        <w:t xml:space="preserve">від </w:t>
      </w:r>
      <w:r>
        <w:rPr>
          <w:sz w:val="28"/>
        </w:rPr>
        <w:t>12 вересня 2005 року N 889. URL: https://zakon.rada.gov.ua/laws/show/209-2000-%D0%BF#Text</w:t>
      </w:r>
    </w:p>
    <w:p w:rsidR="00CF2B55" w:rsidRDefault="00CF2B55">
      <w:pPr>
        <w:spacing w:line="276" w:lineRule="auto"/>
        <w:jc w:val="both"/>
        <w:rPr>
          <w:sz w:val="28"/>
        </w:rPr>
        <w:sectPr w:rsidR="00CF2B55">
          <w:pgSz w:w="11910" w:h="16840"/>
          <w:pgMar w:top="1040" w:right="460" w:bottom="280" w:left="1380" w:header="718" w:footer="0" w:gutter="0"/>
          <w:cols w:space="720"/>
        </w:sectPr>
      </w:pPr>
    </w:p>
    <w:p w:rsidR="00CF2B55" w:rsidRDefault="00CF2B55">
      <w:pPr>
        <w:pStyle w:val="a3"/>
        <w:spacing w:before="7"/>
        <w:jc w:val="left"/>
        <w:rPr>
          <w:sz w:val="9"/>
        </w:rPr>
      </w:pPr>
    </w:p>
    <w:p w:rsidR="00CF2B55" w:rsidRDefault="00812EB4">
      <w:pPr>
        <w:pStyle w:val="1"/>
        <w:ind w:left="1152"/>
      </w:pPr>
      <w:r>
        <w:rPr>
          <w:color w:val="FF0000"/>
        </w:rPr>
        <w:t>РОЗДІЛ 2</w:t>
      </w:r>
    </w:p>
    <w:p w:rsidR="00CF2B55" w:rsidRDefault="00812EB4">
      <w:pPr>
        <w:pStyle w:val="2"/>
        <w:spacing w:line="322" w:lineRule="exact"/>
        <w:ind w:left="574"/>
      </w:pPr>
      <w:r>
        <w:t>Список літературних джерел за темою</w:t>
      </w:r>
    </w:p>
    <w:p w:rsidR="00CF2B55" w:rsidRDefault="00812EB4">
      <w:pPr>
        <w:ind w:left="578" w:right="371"/>
        <w:jc w:val="center"/>
        <w:rPr>
          <w:b/>
          <w:sz w:val="28"/>
        </w:rPr>
      </w:pPr>
      <w:r>
        <w:rPr>
          <w:b/>
          <w:sz w:val="28"/>
        </w:rPr>
        <w:t>«Комплектування музейних фондів»</w:t>
      </w:r>
    </w:p>
    <w:p w:rsidR="00CF2B55" w:rsidRDefault="00CF2B55">
      <w:pPr>
        <w:pStyle w:val="a3"/>
        <w:jc w:val="left"/>
        <w:rPr>
          <w:b/>
        </w:rPr>
      </w:pPr>
    </w:p>
    <w:p w:rsidR="00CF2B55" w:rsidRDefault="00812EB4">
      <w:pPr>
        <w:pStyle w:val="a4"/>
        <w:numPr>
          <w:ilvl w:val="0"/>
          <w:numId w:val="4"/>
        </w:numPr>
        <w:tabs>
          <w:tab w:val="left" w:pos="748"/>
        </w:tabs>
        <w:jc w:val="both"/>
        <w:rPr>
          <w:sz w:val="28"/>
        </w:rPr>
      </w:pPr>
      <w:proofErr w:type="spellStart"/>
      <w:r>
        <w:rPr>
          <w:b/>
          <w:sz w:val="28"/>
        </w:rPr>
        <w:t>Бекетова</w:t>
      </w:r>
      <w:proofErr w:type="spellEnd"/>
      <w:r>
        <w:rPr>
          <w:b/>
          <w:sz w:val="28"/>
        </w:rPr>
        <w:t xml:space="preserve"> В.М. </w:t>
      </w:r>
      <w:r>
        <w:rPr>
          <w:sz w:val="28"/>
        </w:rPr>
        <w:t xml:space="preserve">Музей на межі тисячоліть: минуле, сьогодення,  перспективи. Збірник тез. </w:t>
      </w:r>
      <w:proofErr w:type="spellStart"/>
      <w:r>
        <w:rPr>
          <w:sz w:val="28"/>
        </w:rPr>
        <w:t>доп</w:t>
      </w:r>
      <w:proofErr w:type="spellEnd"/>
      <w:r>
        <w:rPr>
          <w:sz w:val="28"/>
        </w:rPr>
        <w:t>. та повідом. міжнародної наук. конференції, присвяченої 150-річчю від дня заснування Дніпропетровського історичного музею ім. Д.І.Яворницького. Дніпропетровськ. 1999 р. 176</w:t>
      </w:r>
      <w:r>
        <w:rPr>
          <w:spacing w:val="15"/>
          <w:sz w:val="28"/>
        </w:rPr>
        <w:t xml:space="preserve"> </w:t>
      </w:r>
      <w:r>
        <w:rPr>
          <w:sz w:val="28"/>
        </w:rPr>
        <w:t>с.</w:t>
      </w:r>
    </w:p>
    <w:p w:rsidR="00CF2B55" w:rsidRDefault="00812EB4">
      <w:pPr>
        <w:pStyle w:val="a4"/>
        <w:numPr>
          <w:ilvl w:val="0"/>
          <w:numId w:val="4"/>
        </w:numPr>
        <w:tabs>
          <w:tab w:val="left" w:pos="748"/>
        </w:tabs>
        <w:ind w:right="105"/>
        <w:jc w:val="both"/>
        <w:rPr>
          <w:sz w:val="28"/>
        </w:rPr>
      </w:pPr>
      <w:proofErr w:type="spellStart"/>
      <w:r>
        <w:rPr>
          <w:b/>
          <w:sz w:val="28"/>
        </w:rPr>
        <w:t>Бєлікова</w:t>
      </w:r>
      <w:proofErr w:type="spellEnd"/>
      <w:r>
        <w:rPr>
          <w:b/>
          <w:sz w:val="28"/>
        </w:rPr>
        <w:t xml:space="preserve"> М.В., </w:t>
      </w:r>
      <w:r>
        <w:rPr>
          <w:sz w:val="28"/>
        </w:rPr>
        <w:t xml:space="preserve">Зайцева В.М. Основи музеєзнавства. Навчальний посібник для студентів вищих навчальних закладів. Запорізький національний технічний університет. Запоріжжя: </w:t>
      </w:r>
      <w:r>
        <w:rPr>
          <w:spacing w:val="2"/>
          <w:sz w:val="28"/>
        </w:rPr>
        <w:t xml:space="preserve">ТОВ </w:t>
      </w:r>
      <w:r>
        <w:rPr>
          <w:sz w:val="28"/>
        </w:rPr>
        <w:t>«ЛІПС» ЛТД, 2015. 180 с.</w:t>
      </w:r>
    </w:p>
    <w:p w:rsidR="00CF2B55" w:rsidRDefault="00812EB4">
      <w:pPr>
        <w:pStyle w:val="a4"/>
        <w:numPr>
          <w:ilvl w:val="0"/>
          <w:numId w:val="4"/>
        </w:numPr>
        <w:tabs>
          <w:tab w:val="left" w:pos="748"/>
        </w:tabs>
        <w:jc w:val="both"/>
        <w:rPr>
          <w:sz w:val="28"/>
        </w:rPr>
      </w:pPr>
      <w:proofErr w:type="spellStart"/>
      <w:r>
        <w:rPr>
          <w:b/>
          <w:sz w:val="28"/>
        </w:rPr>
        <w:t>Більо</w:t>
      </w:r>
      <w:proofErr w:type="spellEnd"/>
      <w:r>
        <w:rPr>
          <w:b/>
          <w:sz w:val="28"/>
        </w:rPr>
        <w:t xml:space="preserve"> Л. </w:t>
      </w:r>
      <w:r>
        <w:rPr>
          <w:sz w:val="28"/>
        </w:rPr>
        <w:t>Комплектування та збереження фондів музеїв Волинської області (1991 – 2016 рр.). Наукові записки Національного університету «Острозька академія». Випуск 26. 2017 р. С.</w:t>
      </w:r>
      <w:r>
        <w:rPr>
          <w:spacing w:val="10"/>
          <w:sz w:val="28"/>
        </w:rPr>
        <w:t xml:space="preserve"> </w:t>
      </w:r>
      <w:r>
        <w:rPr>
          <w:sz w:val="28"/>
        </w:rPr>
        <w:t>98–102.</w:t>
      </w:r>
    </w:p>
    <w:p w:rsidR="00CF2B55" w:rsidRDefault="00812EB4">
      <w:pPr>
        <w:pStyle w:val="a4"/>
        <w:numPr>
          <w:ilvl w:val="0"/>
          <w:numId w:val="4"/>
        </w:numPr>
        <w:tabs>
          <w:tab w:val="left" w:pos="748"/>
        </w:tabs>
        <w:spacing w:line="242" w:lineRule="auto"/>
        <w:ind w:right="110"/>
        <w:jc w:val="both"/>
        <w:rPr>
          <w:sz w:val="28"/>
        </w:rPr>
      </w:pPr>
      <w:proofErr w:type="spellStart"/>
      <w:r>
        <w:rPr>
          <w:b/>
          <w:sz w:val="28"/>
        </w:rPr>
        <w:t>Божко</w:t>
      </w:r>
      <w:proofErr w:type="spellEnd"/>
      <w:r>
        <w:rPr>
          <w:b/>
          <w:sz w:val="28"/>
        </w:rPr>
        <w:t xml:space="preserve"> Л.К. </w:t>
      </w:r>
      <w:r>
        <w:rPr>
          <w:sz w:val="28"/>
        </w:rPr>
        <w:t xml:space="preserve">Проблеми комплектування фондів музеїв на сучасному етапі. Музей і майбутнє: Доповіді та повідомлення наукової конференції до Міжнародного дня музеїв, травень </w:t>
      </w:r>
      <w:r>
        <w:rPr>
          <w:spacing w:val="2"/>
          <w:sz w:val="28"/>
        </w:rPr>
        <w:t xml:space="preserve">1997 </w:t>
      </w:r>
      <w:r>
        <w:rPr>
          <w:sz w:val="28"/>
        </w:rPr>
        <w:t>р. Дніпропетровськ, 1998 р. С.</w:t>
      </w:r>
      <w:r>
        <w:rPr>
          <w:spacing w:val="-23"/>
          <w:sz w:val="28"/>
        </w:rPr>
        <w:t xml:space="preserve"> </w:t>
      </w:r>
      <w:r>
        <w:rPr>
          <w:sz w:val="28"/>
        </w:rPr>
        <w:t>106.</w:t>
      </w:r>
    </w:p>
    <w:p w:rsidR="00CF2B55" w:rsidRDefault="00812EB4">
      <w:pPr>
        <w:pStyle w:val="a4"/>
        <w:numPr>
          <w:ilvl w:val="0"/>
          <w:numId w:val="4"/>
        </w:numPr>
        <w:tabs>
          <w:tab w:val="left" w:pos="748"/>
        </w:tabs>
        <w:ind w:right="99"/>
        <w:jc w:val="both"/>
        <w:rPr>
          <w:sz w:val="28"/>
        </w:rPr>
      </w:pPr>
      <w:proofErr w:type="spellStart"/>
      <w:r>
        <w:rPr>
          <w:b/>
          <w:sz w:val="28"/>
        </w:rPr>
        <w:t>Венгриновська</w:t>
      </w:r>
      <w:proofErr w:type="spellEnd"/>
      <w:r>
        <w:rPr>
          <w:b/>
          <w:sz w:val="28"/>
        </w:rPr>
        <w:t xml:space="preserve"> О. </w:t>
      </w:r>
      <w:r>
        <w:rPr>
          <w:sz w:val="28"/>
        </w:rPr>
        <w:t xml:space="preserve">Комплектування, облік та збереження музейних зібрань. Волинський музей. Історія і сучасність. Матеріали V Всеукраїнської наукової </w:t>
      </w:r>
      <w:proofErr w:type="spellStart"/>
      <w:r>
        <w:rPr>
          <w:sz w:val="28"/>
        </w:rPr>
        <w:t>історико-краєзнавчої</w:t>
      </w:r>
      <w:proofErr w:type="spellEnd"/>
      <w:r>
        <w:rPr>
          <w:sz w:val="28"/>
        </w:rPr>
        <w:t xml:space="preserve"> конференції, присвяченої 24 річниці Незалежності України та 85 річниці створення Волинського краєзнавчого музею, м. Луцьк 16 травня 2014 року Луцьк. 2014. С.</w:t>
      </w:r>
      <w:r>
        <w:rPr>
          <w:spacing w:val="16"/>
          <w:sz w:val="28"/>
        </w:rPr>
        <w:t xml:space="preserve"> </w:t>
      </w:r>
      <w:r>
        <w:rPr>
          <w:sz w:val="28"/>
        </w:rPr>
        <w:t>285–288.</w:t>
      </w:r>
    </w:p>
    <w:p w:rsidR="00CF2B55" w:rsidRDefault="00812EB4">
      <w:pPr>
        <w:pStyle w:val="a4"/>
        <w:numPr>
          <w:ilvl w:val="0"/>
          <w:numId w:val="4"/>
        </w:numPr>
        <w:tabs>
          <w:tab w:val="left" w:pos="748"/>
        </w:tabs>
        <w:ind w:right="103"/>
        <w:jc w:val="both"/>
        <w:rPr>
          <w:sz w:val="28"/>
        </w:rPr>
      </w:pPr>
      <w:r>
        <w:rPr>
          <w:b/>
          <w:sz w:val="28"/>
        </w:rPr>
        <w:t xml:space="preserve">Дейнеко С.М. </w:t>
      </w:r>
      <w:r>
        <w:rPr>
          <w:sz w:val="28"/>
        </w:rPr>
        <w:t xml:space="preserve">Комплектування фондів Харківського історичного музею. Маловідомі сторінки (1944 – 1954). </w:t>
      </w:r>
      <w:proofErr w:type="spellStart"/>
      <w:r>
        <w:rPr>
          <w:sz w:val="28"/>
        </w:rPr>
        <w:t>Сіверщина</w:t>
      </w:r>
      <w:proofErr w:type="spellEnd"/>
      <w:r>
        <w:rPr>
          <w:sz w:val="28"/>
        </w:rPr>
        <w:t xml:space="preserve"> в історії України. Національний заповідник «Глухів» Центр </w:t>
      </w:r>
      <w:proofErr w:type="spellStart"/>
      <w:r>
        <w:rPr>
          <w:sz w:val="28"/>
        </w:rPr>
        <w:t>пам’яткознавства</w:t>
      </w:r>
      <w:proofErr w:type="spellEnd"/>
      <w:r>
        <w:rPr>
          <w:sz w:val="28"/>
        </w:rPr>
        <w:t xml:space="preserve"> НАН України і УТОПІК Вип. 12. Глухів – Київ 2019. С.</w:t>
      </w:r>
      <w:r>
        <w:rPr>
          <w:spacing w:val="15"/>
          <w:sz w:val="28"/>
        </w:rPr>
        <w:t xml:space="preserve"> </w:t>
      </w:r>
      <w:r>
        <w:rPr>
          <w:sz w:val="28"/>
        </w:rPr>
        <w:t>401–404.</w:t>
      </w:r>
    </w:p>
    <w:p w:rsidR="00CF2B55" w:rsidRDefault="00812EB4">
      <w:pPr>
        <w:pStyle w:val="a4"/>
        <w:numPr>
          <w:ilvl w:val="0"/>
          <w:numId w:val="4"/>
        </w:numPr>
        <w:tabs>
          <w:tab w:val="left" w:pos="748"/>
        </w:tabs>
        <w:ind w:right="99"/>
        <w:jc w:val="both"/>
        <w:rPr>
          <w:sz w:val="28"/>
        </w:rPr>
      </w:pPr>
      <w:r>
        <w:rPr>
          <w:b/>
          <w:sz w:val="28"/>
        </w:rPr>
        <w:t xml:space="preserve">Дуда І. </w:t>
      </w:r>
      <w:r>
        <w:rPr>
          <w:sz w:val="28"/>
        </w:rPr>
        <w:t xml:space="preserve">Історія формування музейної збірки Тернопільського обласного художнього музею: зб. наук. пр. НТШ / </w:t>
      </w:r>
      <w:proofErr w:type="spellStart"/>
      <w:r>
        <w:rPr>
          <w:sz w:val="28"/>
        </w:rPr>
        <w:t>відп</w:t>
      </w:r>
      <w:proofErr w:type="spellEnd"/>
      <w:r>
        <w:rPr>
          <w:sz w:val="28"/>
        </w:rPr>
        <w:t xml:space="preserve">. ред. М. </w:t>
      </w:r>
      <w:proofErr w:type="spellStart"/>
      <w:r>
        <w:rPr>
          <w:sz w:val="28"/>
        </w:rPr>
        <w:t>Андрейчин</w:t>
      </w:r>
      <w:proofErr w:type="spellEnd"/>
      <w:r>
        <w:rPr>
          <w:sz w:val="28"/>
        </w:rPr>
        <w:t xml:space="preserve">. Тернопіль: </w:t>
      </w:r>
      <w:proofErr w:type="spellStart"/>
      <w:r>
        <w:rPr>
          <w:sz w:val="28"/>
        </w:rPr>
        <w:t>ТзОВ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Терно-граф</w:t>
      </w:r>
      <w:proofErr w:type="spellEnd"/>
      <w:r>
        <w:rPr>
          <w:sz w:val="28"/>
        </w:rPr>
        <w:t>», 2013.Т. 8. С.</w:t>
      </w:r>
      <w:r>
        <w:rPr>
          <w:spacing w:val="8"/>
          <w:sz w:val="28"/>
        </w:rPr>
        <w:t xml:space="preserve"> </w:t>
      </w:r>
      <w:r>
        <w:rPr>
          <w:sz w:val="28"/>
        </w:rPr>
        <w:t>218–233.</w:t>
      </w:r>
    </w:p>
    <w:p w:rsidR="00CF2B55" w:rsidRDefault="00812EB4">
      <w:pPr>
        <w:pStyle w:val="a4"/>
        <w:numPr>
          <w:ilvl w:val="0"/>
          <w:numId w:val="4"/>
        </w:numPr>
        <w:tabs>
          <w:tab w:val="left" w:pos="748"/>
        </w:tabs>
        <w:ind w:right="99"/>
        <w:jc w:val="both"/>
        <w:rPr>
          <w:sz w:val="28"/>
        </w:rPr>
      </w:pPr>
      <w:proofErr w:type="spellStart"/>
      <w:r>
        <w:rPr>
          <w:b/>
          <w:sz w:val="28"/>
        </w:rPr>
        <w:t>Машлай</w:t>
      </w:r>
      <w:proofErr w:type="spellEnd"/>
      <w:r>
        <w:rPr>
          <w:b/>
          <w:sz w:val="28"/>
        </w:rPr>
        <w:t xml:space="preserve"> В. </w:t>
      </w:r>
      <w:r>
        <w:rPr>
          <w:sz w:val="28"/>
        </w:rPr>
        <w:t xml:space="preserve">Тематичне комплектування фондів та створення актуальних експозицій з сучасної історії України. Волинський музей. Історія і сучасність. Матеріали V Всеукраїнської наукової </w:t>
      </w:r>
      <w:proofErr w:type="spellStart"/>
      <w:r>
        <w:rPr>
          <w:sz w:val="28"/>
        </w:rPr>
        <w:t>історико-краєзнавчої</w:t>
      </w:r>
      <w:proofErr w:type="spellEnd"/>
      <w:r>
        <w:rPr>
          <w:sz w:val="28"/>
        </w:rPr>
        <w:t xml:space="preserve"> конференції, присвяченій 24 річниці Незалежності України та 85 річниці створення Волинського краєзнавчого музею м. Луцьк 16 травня 2014 року Луцьк. 2014. С.</w:t>
      </w:r>
      <w:r>
        <w:rPr>
          <w:spacing w:val="11"/>
          <w:sz w:val="28"/>
        </w:rPr>
        <w:t xml:space="preserve"> </w:t>
      </w:r>
      <w:r>
        <w:rPr>
          <w:sz w:val="28"/>
        </w:rPr>
        <w:t>119–120.</w:t>
      </w:r>
    </w:p>
    <w:p w:rsidR="00CF2B55" w:rsidRDefault="00812EB4">
      <w:pPr>
        <w:pStyle w:val="a4"/>
        <w:numPr>
          <w:ilvl w:val="0"/>
          <w:numId w:val="4"/>
        </w:numPr>
        <w:tabs>
          <w:tab w:val="left" w:pos="748"/>
        </w:tabs>
        <w:ind w:right="109"/>
        <w:jc w:val="both"/>
        <w:rPr>
          <w:sz w:val="28"/>
        </w:rPr>
      </w:pPr>
      <w:r>
        <w:rPr>
          <w:b/>
          <w:sz w:val="28"/>
        </w:rPr>
        <w:t xml:space="preserve">Погонець О. </w:t>
      </w:r>
      <w:r>
        <w:rPr>
          <w:sz w:val="28"/>
        </w:rPr>
        <w:t>Комплектування музейної колекції та науковий опис. Музеї України. 2006. № 5. С.</w:t>
      </w:r>
      <w:r>
        <w:rPr>
          <w:spacing w:val="13"/>
          <w:sz w:val="28"/>
        </w:rPr>
        <w:t xml:space="preserve"> </w:t>
      </w:r>
      <w:r>
        <w:rPr>
          <w:sz w:val="28"/>
        </w:rPr>
        <w:t>30–31.</w:t>
      </w:r>
    </w:p>
    <w:p w:rsidR="00CF2B55" w:rsidRDefault="00812EB4">
      <w:pPr>
        <w:pStyle w:val="a4"/>
        <w:numPr>
          <w:ilvl w:val="0"/>
          <w:numId w:val="4"/>
        </w:numPr>
        <w:tabs>
          <w:tab w:val="left" w:pos="748"/>
        </w:tabs>
        <w:spacing w:line="321" w:lineRule="exact"/>
        <w:ind w:right="0" w:hanging="429"/>
        <w:jc w:val="both"/>
        <w:rPr>
          <w:sz w:val="28"/>
        </w:rPr>
      </w:pPr>
      <w:r>
        <w:rPr>
          <w:b/>
          <w:sz w:val="28"/>
        </w:rPr>
        <w:t xml:space="preserve">Положення </w:t>
      </w:r>
      <w:r>
        <w:rPr>
          <w:sz w:val="28"/>
        </w:rPr>
        <w:t>про Музейний фонд України . Офіційний вісник України.</w:t>
      </w:r>
      <w:r>
        <w:rPr>
          <w:spacing w:val="47"/>
          <w:sz w:val="28"/>
        </w:rPr>
        <w:t xml:space="preserve"> </w:t>
      </w:r>
      <w:r>
        <w:rPr>
          <w:sz w:val="28"/>
        </w:rPr>
        <w:t>2000.</w:t>
      </w:r>
    </w:p>
    <w:p w:rsidR="00CF2B55" w:rsidRDefault="00812EB4">
      <w:pPr>
        <w:pStyle w:val="a3"/>
        <w:spacing w:line="322" w:lineRule="exact"/>
        <w:ind w:left="747"/>
      </w:pPr>
      <w:r>
        <w:t>№ 30. С. 84.</w:t>
      </w:r>
    </w:p>
    <w:p w:rsidR="00CF2B55" w:rsidRDefault="00812EB4">
      <w:pPr>
        <w:pStyle w:val="a4"/>
        <w:numPr>
          <w:ilvl w:val="0"/>
          <w:numId w:val="4"/>
        </w:numPr>
        <w:tabs>
          <w:tab w:val="left" w:pos="748"/>
        </w:tabs>
        <w:ind w:right="108"/>
        <w:jc w:val="both"/>
        <w:rPr>
          <w:sz w:val="28"/>
        </w:rPr>
      </w:pPr>
      <w:r>
        <w:rPr>
          <w:b/>
          <w:sz w:val="28"/>
        </w:rPr>
        <w:t xml:space="preserve">Пушкар Н. </w:t>
      </w:r>
      <w:r>
        <w:rPr>
          <w:sz w:val="28"/>
        </w:rPr>
        <w:t>Двадцять сходинок обов’язкового лікнепу (Замість Інструкції). Луцьк. 2013. 8</w:t>
      </w:r>
      <w:r>
        <w:rPr>
          <w:spacing w:val="9"/>
          <w:sz w:val="28"/>
        </w:rPr>
        <w:t xml:space="preserve"> </w:t>
      </w:r>
      <w:r>
        <w:rPr>
          <w:sz w:val="28"/>
        </w:rPr>
        <w:t>с.</w:t>
      </w:r>
    </w:p>
    <w:p w:rsidR="00CF2B55" w:rsidRDefault="00812EB4">
      <w:pPr>
        <w:pStyle w:val="a4"/>
        <w:numPr>
          <w:ilvl w:val="0"/>
          <w:numId w:val="4"/>
        </w:numPr>
        <w:tabs>
          <w:tab w:val="left" w:pos="748"/>
        </w:tabs>
        <w:spacing w:line="242" w:lineRule="auto"/>
        <w:jc w:val="both"/>
        <w:rPr>
          <w:sz w:val="28"/>
        </w:rPr>
      </w:pPr>
      <w:proofErr w:type="spellStart"/>
      <w:r>
        <w:rPr>
          <w:b/>
          <w:sz w:val="28"/>
        </w:rPr>
        <w:t>Сабов</w:t>
      </w:r>
      <w:proofErr w:type="spellEnd"/>
      <w:r>
        <w:rPr>
          <w:b/>
          <w:sz w:val="28"/>
        </w:rPr>
        <w:t xml:space="preserve"> М.М. </w:t>
      </w:r>
      <w:r>
        <w:rPr>
          <w:sz w:val="28"/>
        </w:rPr>
        <w:t xml:space="preserve">Деякі аспекти наукового комплектування, вивчення та експонування меморіальних комплексів </w:t>
      </w:r>
      <w:proofErr w:type="spellStart"/>
      <w:r>
        <w:rPr>
          <w:sz w:val="28"/>
        </w:rPr>
        <w:t>персонологічного</w:t>
      </w:r>
      <w:proofErr w:type="spellEnd"/>
      <w:r>
        <w:rPr>
          <w:sz w:val="28"/>
        </w:rPr>
        <w:t xml:space="preserve"> характеру в музеях історичного профілю. Видатні особистості: музейна</w:t>
      </w:r>
      <w:r>
        <w:rPr>
          <w:spacing w:val="62"/>
          <w:sz w:val="28"/>
        </w:rPr>
        <w:t xml:space="preserve"> </w:t>
      </w:r>
      <w:proofErr w:type="spellStart"/>
      <w:r>
        <w:rPr>
          <w:sz w:val="28"/>
        </w:rPr>
        <w:t>персоналістика</w:t>
      </w:r>
      <w:proofErr w:type="spellEnd"/>
      <w:r>
        <w:rPr>
          <w:sz w:val="28"/>
        </w:rPr>
        <w:t>.</w:t>
      </w:r>
    </w:p>
    <w:p w:rsidR="00CF2B55" w:rsidRDefault="00CF2B55">
      <w:pPr>
        <w:spacing w:line="242" w:lineRule="auto"/>
        <w:jc w:val="both"/>
        <w:rPr>
          <w:sz w:val="28"/>
        </w:rPr>
        <w:sectPr w:rsidR="00CF2B55">
          <w:pgSz w:w="11910" w:h="16840"/>
          <w:pgMar w:top="1040" w:right="460" w:bottom="280" w:left="1380" w:header="718" w:footer="0" w:gutter="0"/>
          <w:cols w:space="720"/>
        </w:sectPr>
      </w:pPr>
    </w:p>
    <w:p w:rsidR="00CF2B55" w:rsidRDefault="00CF2B55">
      <w:pPr>
        <w:pStyle w:val="a3"/>
        <w:spacing w:before="7"/>
        <w:jc w:val="left"/>
        <w:rPr>
          <w:sz w:val="9"/>
        </w:rPr>
      </w:pPr>
    </w:p>
    <w:p w:rsidR="00CF2B55" w:rsidRDefault="00812EB4">
      <w:pPr>
        <w:pStyle w:val="a3"/>
        <w:spacing w:before="87"/>
        <w:ind w:left="747" w:right="109"/>
      </w:pPr>
      <w:r>
        <w:t>Матеріали обласної музейної конференції до Міжнародного дня музеїв та 75-річчя Дніпропетровської області. Випуск 10. АРТПРЕС. Дніпропетровськ. 2008. С. 338.</w:t>
      </w:r>
    </w:p>
    <w:p w:rsidR="00CF2B55" w:rsidRDefault="00812EB4">
      <w:pPr>
        <w:pStyle w:val="a4"/>
        <w:numPr>
          <w:ilvl w:val="0"/>
          <w:numId w:val="4"/>
        </w:numPr>
        <w:tabs>
          <w:tab w:val="left" w:pos="748"/>
        </w:tabs>
        <w:ind w:right="110"/>
        <w:jc w:val="both"/>
        <w:rPr>
          <w:sz w:val="28"/>
        </w:rPr>
      </w:pPr>
      <w:proofErr w:type="spellStart"/>
      <w:r>
        <w:rPr>
          <w:b/>
          <w:sz w:val="28"/>
        </w:rPr>
        <w:t>Салата</w:t>
      </w:r>
      <w:proofErr w:type="spellEnd"/>
      <w:r>
        <w:rPr>
          <w:b/>
          <w:sz w:val="28"/>
        </w:rPr>
        <w:t xml:space="preserve"> О.О. </w:t>
      </w:r>
      <w:r>
        <w:rPr>
          <w:sz w:val="28"/>
        </w:rPr>
        <w:t>Основи музеєзнавства. Навчально-методичний посібник. Вінниця: «</w:t>
      </w:r>
      <w:proofErr w:type="spellStart"/>
      <w:r>
        <w:rPr>
          <w:sz w:val="28"/>
        </w:rPr>
        <w:t>Нілан-ЛТД</w:t>
      </w:r>
      <w:proofErr w:type="spellEnd"/>
      <w:r>
        <w:rPr>
          <w:sz w:val="28"/>
        </w:rPr>
        <w:t>», 2015. 164</w:t>
      </w:r>
      <w:r>
        <w:rPr>
          <w:spacing w:val="8"/>
          <w:sz w:val="28"/>
        </w:rPr>
        <w:t xml:space="preserve"> </w:t>
      </w:r>
      <w:r>
        <w:rPr>
          <w:sz w:val="28"/>
        </w:rPr>
        <w:t>с.</w:t>
      </w:r>
    </w:p>
    <w:p w:rsidR="00CF2B55" w:rsidRDefault="00812EB4">
      <w:pPr>
        <w:pStyle w:val="a4"/>
        <w:numPr>
          <w:ilvl w:val="0"/>
          <w:numId w:val="4"/>
        </w:numPr>
        <w:tabs>
          <w:tab w:val="left" w:pos="748"/>
        </w:tabs>
        <w:jc w:val="both"/>
        <w:rPr>
          <w:sz w:val="28"/>
        </w:rPr>
      </w:pPr>
      <w:proofErr w:type="spellStart"/>
      <w:r>
        <w:rPr>
          <w:b/>
          <w:sz w:val="28"/>
        </w:rPr>
        <w:t>Чибирак</w:t>
      </w:r>
      <w:proofErr w:type="spellEnd"/>
      <w:r>
        <w:rPr>
          <w:b/>
          <w:sz w:val="28"/>
        </w:rPr>
        <w:t xml:space="preserve"> С., </w:t>
      </w:r>
      <w:proofErr w:type="spellStart"/>
      <w:r>
        <w:rPr>
          <w:sz w:val="28"/>
        </w:rPr>
        <w:t>Трофімук-Кирилова</w:t>
      </w:r>
      <w:proofErr w:type="spellEnd"/>
      <w:r>
        <w:rPr>
          <w:sz w:val="28"/>
        </w:rPr>
        <w:t xml:space="preserve"> Т. Значення етнографічних експедицій у комплектуванні фондів Музею етнографії Волині та Полісся при Східноєвропейському національному університеті імені Лесі Українки. Волинський музейний вісник. Наук. зб.: Вип. 8 (</w:t>
      </w:r>
      <w:proofErr w:type="spellStart"/>
      <w:r>
        <w:rPr>
          <w:sz w:val="28"/>
        </w:rPr>
        <w:t>упр-ня</w:t>
      </w:r>
      <w:proofErr w:type="spellEnd"/>
      <w:r>
        <w:rPr>
          <w:sz w:val="28"/>
        </w:rPr>
        <w:t xml:space="preserve"> культури </w:t>
      </w:r>
      <w:proofErr w:type="spellStart"/>
      <w:r>
        <w:rPr>
          <w:sz w:val="28"/>
        </w:rPr>
        <w:t>Волин</w:t>
      </w:r>
      <w:proofErr w:type="spellEnd"/>
      <w:r>
        <w:rPr>
          <w:sz w:val="28"/>
        </w:rPr>
        <w:t xml:space="preserve">. ОДА; </w:t>
      </w:r>
      <w:proofErr w:type="spellStart"/>
      <w:r>
        <w:rPr>
          <w:sz w:val="28"/>
        </w:rPr>
        <w:t>Волин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краєзн</w:t>
      </w:r>
      <w:proofErr w:type="spellEnd"/>
      <w:r>
        <w:rPr>
          <w:sz w:val="28"/>
        </w:rPr>
        <w:t xml:space="preserve">. музей; каф. </w:t>
      </w:r>
      <w:proofErr w:type="spellStart"/>
      <w:r>
        <w:rPr>
          <w:sz w:val="28"/>
        </w:rPr>
        <w:t>документознавства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музейн</w:t>
      </w:r>
      <w:proofErr w:type="spellEnd"/>
      <w:r>
        <w:rPr>
          <w:sz w:val="28"/>
        </w:rPr>
        <w:t>. справи СНУ ім. Лесі Українки. Луцьк, 2016. С.</w:t>
      </w:r>
      <w:r>
        <w:rPr>
          <w:spacing w:val="16"/>
          <w:sz w:val="28"/>
        </w:rPr>
        <w:t xml:space="preserve"> </w:t>
      </w:r>
      <w:r>
        <w:rPr>
          <w:sz w:val="28"/>
        </w:rPr>
        <w:t>76–81.</w:t>
      </w:r>
    </w:p>
    <w:p w:rsidR="00CF2B55" w:rsidRDefault="00812EB4">
      <w:pPr>
        <w:pStyle w:val="a4"/>
        <w:numPr>
          <w:ilvl w:val="0"/>
          <w:numId w:val="4"/>
        </w:numPr>
        <w:tabs>
          <w:tab w:val="left" w:pos="748"/>
        </w:tabs>
        <w:spacing w:before="1"/>
        <w:ind w:right="104"/>
        <w:jc w:val="both"/>
        <w:rPr>
          <w:sz w:val="28"/>
        </w:rPr>
      </w:pPr>
      <w:proofErr w:type="spellStart"/>
      <w:r>
        <w:rPr>
          <w:b/>
          <w:sz w:val="28"/>
        </w:rPr>
        <w:t>Шапаренко</w:t>
      </w:r>
      <w:proofErr w:type="spellEnd"/>
      <w:r>
        <w:rPr>
          <w:b/>
          <w:sz w:val="28"/>
        </w:rPr>
        <w:t xml:space="preserve"> Т.І. </w:t>
      </w:r>
      <w:r>
        <w:rPr>
          <w:sz w:val="28"/>
        </w:rPr>
        <w:t>До питання комплектування фондів музею з історії та розвитку самоврядування Дніпропетровської області. Роль музеїв у культурному просторі України й світу: стан, проблеми, перспективи розвитку музейної галузі. Збірник матеріалів загальноукраїнської наукової конференції з проблем музеєзнавства, присвяченої 160-річчю заснування Дніпропетровського історичного музею ім. Д.І.Яворницького. Вип. 11. АРТПРЕС. Дніпропетровськ. 2009. С.</w:t>
      </w:r>
      <w:r>
        <w:rPr>
          <w:spacing w:val="17"/>
          <w:sz w:val="28"/>
        </w:rPr>
        <w:t xml:space="preserve"> </w:t>
      </w:r>
      <w:r>
        <w:rPr>
          <w:sz w:val="28"/>
        </w:rPr>
        <w:t>608.</w:t>
      </w:r>
    </w:p>
    <w:p w:rsidR="00CF2B55" w:rsidRDefault="00812EB4">
      <w:pPr>
        <w:pStyle w:val="a4"/>
        <w:numPr>
          <w:ilvl w:val="0"/>
          <w:numId w:val="4"/>
        </w:numPr>
        <w:tabs>
          <w:tab w:val="left" w:pos="748"/>
        </w:tabs>
        <w:ind w:right="100"/>
        <w:jc w:val="both"/>
        <w:rPr>
          <w:sz w:val="28"/>
        </w:rPr>
      </w:pPr>
      <w:proofErr w:type="spellStart"/>
      <w:r>
        <w:rPr>
          <w:b/>
          <w:sz w:val="28"/>
        </w:rPr>
        <w:t>Янюк</w:t>
      </w:r>
      <w:proofErr w:type="spellEnd"/>
      <w:r>
        <w:rPr>
          <w:b/>
          <w:sz w:val="28"/>
        </w:rPr>
        <w:t xml:space="preserve"> О. </w:t>
      </w:r>
      <w:r>
        <w:rPr>
          <w:sz w:val="28"/>
        </w:rPr>
        <w:t xml:space="preserve">Поповнення колекції писанок Волинського краєзнавчого музею (1991 – 2018 рр.). Волинський музей: історія і сучасність. Науковий збірник. Випуск 6. Матеріали VІ Всеукраїнської наукової конференції, присвяченої 90-річчю Волинського краєзнавчого музею, </w:t>
      </w:r>
      <w:r>
        <w:rPr>
          <w:spacing w:val="3"/>
          <w:sz w:val="28"/>
        </w:rPr>
        <w:t xml:space="preserve">м. </w:t>
      </w:r>
      <w:r>
        <w:rPr>
          <w:sz w:val="28"/>
        </w:rPr>
        <w:t>Луцьк, 14 червня 2019 року. Луцьк, 2019. С.</w:t>
      </w:r>
      <w:r>
        <w:rPr>
          <w:spacing w:val="11"/>
          <w:sz w:val="28"/>
        </w:rPr>
        <w:t xml:space="preserve"> </w:t>
      </w:r>
      <w:r>
        <w:rPr>
          <w:sz w:val="28"/>
        </w:rPr>
        <w:t>170–177.</w:t>
      </w:r>
    </w:p>
    <w:p w:rsidR="00CF2B55" w:rsidRDefault="00CF2B55">
      <w:pPr>
        <w:jc w:val="both"/>
        <w:rPr>
          <w:sz w:val="28"/>
        </w:rPr>
        <w:sectPr w:rsidR="00CF2B55">
          <w:pgSz w:w="11910" w:h="16840"/>
          <w:pgMar w:top="1040" w:right="460" w:bottom="280" w:left="1380" w:header="718" w:footer="0" w:gutter="0"/>
          <w:cols w:space="720"/>
        </w:sectPr>
      </w:pPr>
    </w:p>
    <w:p w:rsidR="00CF2B55" w:rsidRDefault="00CF2B55">
      <w:pPr>
        <w:pStyle w:val="a3"/>
        <w:spacing w:before="7"/>
        <w:jc w:val="left"/>
        <w:rPr>
          <w:sz w:val="9"/>
        </w:rPr>
      </w:pPr>
    </w:p>
    <w:p w:rsidR="00CF2B55" w:rsidRDefault="00812EB4">
      <w:pPr>
        <w:pStyle w:val="1"/>
      </w:pPr>
      <w:r>
        <w:rPr>
          <w:color w:val="FF0000"/>
        </w:rPr>
        <w:t>РОЗДІЛ 3</w:t>
      </w:r>
    </w:p>
    <w:p w:rsidR="00CF2B55" w:rsidRDefault="00812EB4">
      <w:pPr>
        <w:pStyle w:val="2"/>
      </w:pPr>
      <w:r>
        <w:t>Список літературних джерел за темою «Облік»</w:t>
      </w:r>
    </w:p>
    <w:p w:rsidR="00CF2B55" w:rsidRDefault="00CF2B55">
      <w:pPr>
        <w:pStyle w:val="a3"/>
        <w:jc w:val="left"/>
        <w:rPr>
          <w:b/>
        </w:rPr>
      </w:pPr>
    </w:p>
    <w:p w:rsidR="00CF2B55" w:rsidRDefault="00812EB4">
      <w:pPr>
        <w:pStyle w:val="a4"/>
        <w:numPr>
          <w:ilvl w:val="0"/>
          <w:numId w:val="3"/>
        </w:numPr>
        <w:tabs>
          <w:tab w:val="left" w:pos="604"/>
        </w:tabs>
        <w:ind w:right="105"/>
        <w:jc w:val="both"/>
        <w:rPr>
          <w:sz w:val="28"/>
        </w:rPr>
      </w:pPr>
      <w:r>
        <w:rPr>
          <w:b/>
          <w:sz w:val="28"/>
        </w:rPr>
        <w:t xml:space="preserve">Аксьонов В.С., </w:t>
      </w:r>
      <w:r>
        <w:rPr>
          <w:sz w:val="28"/>
        </w:rPr>
        <w:t xml:space="preserve">Бабенко Л.І.. Археологічні фонди Харківського історичного музею: історія формування колекції. Вісімнадцяті </w:t>
      </w:r>
      <w:proofErr w:type="spellStart"/>
      <w:r>
        <w:rPr>
          <w:sz w:val="28"/>
        </w:rPr>
        <w:t>Сумцовські</w:t>
      </w:r>
      <w:proofErr w:type="spellEnd"/>
      <w:r>
        <w:rPr>
          <w:sz w:val="28"/>
        </w:rPr>
        <w:t xml:space="preserve"> читання: збірник матеріалів наукової конференції «Музей як соціокультурний інститут в умовах інформаційного суспільства» (проводиться в рамках ХVIII </w:t>
      </w:r>
      <w:proofErr w:type="spellStart"/>
      <w:r>
        <w:rPr>
          <w:sz w:val="28"/>
        </w:rPr>
        <w:t>Сумцовських</w:t>
      </w:r>
      <w:proofErr w:type="spellEnd"/>
      <w:r>
        <w:rPr>
          <w:sz w:val="28"/>
        </w:rPr>
        <w:t xml:space="preserve"> читань), 18 квітня 2012 р. Майдан, Харків. 2012. С.</w:t>
      </w:r>
      <w:r>
        <w:rPr>
          <w:spacing w:val="-1"/>
          <w:sz w:val="28"/>
        </w:rPr>
        <w:t xml:space="preserve"> </w:t>
      </w:r>
      <w:r>
        <w:rPr>
          <w:sz w:val="28"/>
        </w:rPr>
        <w:t>176–184.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604"/>
        </w:tabs>
        <w:jc w:val="both"/>
        <w:rPr>
          <w:sz w:val="28"/>
        </w:rPr>
      </w:pPr>
      <w:proofErr w:type="spellStart"/>
      <w:r>
        <w:rPr>
          <w:b/>
          <w:sz w:val="28"/>
        </w:rPr>
        <w:t>Амер</w:t>
      </w:r>
      <w:proofErr w:type="spellEnd"/>
      <w:r>
        <w:rPr>
          <w:b/>
          <w:sz w:val="28"/>
        </w:rPr>
        <w:t xml:space="preserve"> А. Н. </w:t>
      </w:r>
      <w:r>
        <w:rPr>
          <w:sz w:val="28"/>
        </w:rPr>
        <w:t>Державний облік музейних фондів та їх наукова документація. Вісімнадцяті</w:t>
      </w:r>
      <w:r>
        <w:rPr>
          <w:spacing w:val="46"/>
          <w:sz w:val="28"/>
        </w:rPr>
        <w:t xml:space="preserve"> </w:t>
      </w:r>
      <w:proofErr w:type="spellStart"/>
      <w:r>
        <w:rPr>
          <w:sz w:val="28"/>
        </w:rPr>
        <w:t>Сумцовські</w:t>
      </w:r>
      <w:proofErr w:type="spellEnd"/>
      <w:r>
        <w:rPr>
          <w:spacing w:val="46"/>
          <w:sz w:val="28"/>
        </w:rPr>
        <w:t xml:space="preserve"> </w:t>
      </w:r>
      <w:r>
        <w:rPr>
          <w:sz w:val="28"/>
        </w:rPr>
        <w:t>читання:</w:t>
      </w:r>
      <w:r>
        <w:rPr>
          <w:spacing w:val="46"/>
          <w:sz w:val="28"/>
        </w:rPr>
        <w:t xml:space="preserve"> </w:t>
      </w:r>
      <w:r>
        <w:rPr>
          <w:sz w:val="28"/>
        </w:rPr>
        <w:t>збірник</w:t>
      </w:r>
      <w:r>
        <w:rPr>
          <w:spacing w:val="50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48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46"/>
          <w:sz w:val="28"/>
        </w:rPr>
        <w:t xml:space="preserve"> </w:t>
      </w:r>
      <w:r>
        <w:rPr>
          <w:sz w:val="28"/>
        </w:rPr>
        <w:t>конференції</w:t>
      </w:r>
    </w:p>
    <w:p w:rsidR="00CF2B55" w:rsidRDefault="00812EB4">
      <w:pPr>
        <w:pStyle w:val="a3"/>
        <w:ind w:left="603" w:right="100"/>
      </w:pPr>
      <w:r>
        <w:t xml:space="preserve">«Музей як соціокультурний інститут в умовах інформаційного суспільства» (проводиться в рамках ХVIII </w:t>
      </w:r>
      <w:proofErr w:type="spellStart"/>
      <w:r>
        <w:t>Сумцовських</w:t>
      </w:r>
      <w:proofErr w:type="spellEnd"/>
      <w:r>
        <w:t xml:space="preserve"> читань), 18 квітня 2012 р. Майдан, Харків. 2012. С. 170–176.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604"/>
        </w:tabs>
        <w:ind w:right="108"/>
        <w:jc w:val="both"/>
        <w:rPr>
          <w:sz w:val="28"/>
        </w:rPr>
      </w:pPr>
      <w:r>
        <w:rPr>
          <w:b/>
          <w:sz w:val="28"/>
        </w:rPr>
        <w:t xml:space="preserve">Бабенко Л.І. </w:t>
      </w:r>
      <w:r>
        <w:rPr>
          <w:sz w:val="28"/>
        </w:rPr>
        <w:t xml:space="preserve">Об </w:t>
      </w:r>
      <w:proofErr w:type="spellStart"/>
      <w:r>
        <w:rPr>
          <w:sz w:val="28"/>
        </w:rPr>
        <w:t>атрибуции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скифских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уздечных</w:t>
      </w:r>
      <w:proofErr w:type="spellEnd"/>
      <w:r>
        <w:rPr>
          <w:sz w:val="28"/>
        </w:rPr>
        <w:t xml:space="preserve"> блях в </w:t>
      </w:r>
      <w:proofErr w:type="spellStart"/>
      <w:r>
        <w:rPr>
          <w:sz w:val="28"/>
        </w:rPr>
        <w:t>виде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лапы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животного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или</w:t>
      </w:r>
      <w:proofErr w:type="spellEnd"/>
      <w:r>
        <w:rPr>
          <w:sz w:val="28"/>
        </w:rPr>
        <w:t xml:space="preserve"> кисти руки». Старожитності 2014 – 2015: Харківський </w:t>
      </w:r>
      <w:proofErr w:type="spellStart"/>
      <w:r>
        <w:rPr>
          <w:sz w:val="28"/>
        </w:rPr>
        <w:t>історико-</w:t>
      </w:r>
      <w:proofErr w:type="spellEnd"/>
      <w:r>
        <w:rPr>
          <w:sz w:val="28"/>
        </w:rPr>
        <w:t xml:space="preserve"> археологічний щорічник. Вип. 13. Харків. 2015. С.</w:t>
      </w:r>
      <w:r>
        <w:rPr>
          <w:spacing w:val="17"/>
          <w:sz w:val="28"/>
        </w:rPr>
        <w:t xml:space="preserve"> </w:t>
      </w:r>
      <w:r>
        <w:rPr>
          <w:sz w:val="28"/>
        </w:rPr>
        <w:t>124–134.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604"/>
        </w:tabs>
        <w:spacing w:before="1"/>
        <w:ind w:right="108"/>
        <w:jc w:val="both"/>
        <w:rPr>
          <w:sz w:val="28"/>
        </w:rPr>
      </w:pPr>
      <w:proofErr w:type="spellStart"/>
      <w:r>
        <w:rPr>
          <w:b/>
          <w:sz w:val="28"/>
        </w:rPr>
        <w:t>Бова</w:t>
      </w:r>
      <w:proofErr w:type="spellEnd"/>
      <w:r>
        <w:rPr>
          <w:b/>
          <w:sz w:val="28"/>
        </w:rPr>
        <w:t xml:space="preserve"> І. </w:t>
      </w:r>
      <w:r>
        <w:rPr>
          <w:sz w:val="28"/>
        </w:rPr>
        <w:t xml:space="preserve">Колекція пляшок у фондовій збірці Національного </w:t>
      </w:r>
      <w:proofErr w:type="spellStart"/>
      <w:r>
        <w:rPr>
          <w:sz w:val="28"/>
        </w:rPr>
        <w:t>історико-</w:t>
      </w:r>
      <w:proofErr w:type="spellEnd"/>
      <w:r>
        <w:rPr>
          <w:sz w:val="28"/>
        </w:rPr>
        <w:t xml:space="preserve"> етнографічного заповідника «Переяслав». Минуле і сучасне Волині й Полісся. Етнографічне музейництво в Україні й на Волині. Науковий збірник. Випуск 61. Матеріали П’ятої Волинської науково-етнографічної конференції, 27 – 28 квітня 2017 року. м. Луцьк. 2017. С.</w:t>
      </w:r>
      <w:r>
        <w:rPr>
          <w:spacing w:val="25"/>
          <w:sz w:val="28"/>
        </w:rPr>
        <w:t xml:space="preserve"> </w:t>
      </w:r>
      <w:r>
        <w:rPr>
          <w:sz w:val="28"/>
        </w:rPr>
        <w:t>67–72.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604"/>
        </w:tabs>
        <w:ind w:right="100"/>
        <w:jc w:val="both"/>
        <w:rPr>
          <w:sz w:val="28"/>
        </w:rPr>
      </w:pPr>
      <w:r>
        <w:rPr>
          <w:b/>
          <w:sz w:val="28"/>
        </w:rPr>
        <w:t xml:space="preserve">Дмитренко А. </w:t>
      </w:r>
      <w:r>
        <w:rPr>
          <w:sz w:val="28"/>
        </w:rPr>
        <w:t>Атрибуція чоловічих сорочок (за збірками Волинського краєзнавчого музею і Музею етнографії Волині та Полісся при СНУ ім. Лесі Українки). Минуле і сучасне Волині й Полісся. Етнографічне музейництво в Україні й на Волині. Науковий збірник. Випуск 61. Матеріали П’ятої Волинської науково-етнографічної конференції, 27 – 28 квітня 2017 року. м. Луцьк. 2017.</w:t>
      </w:r>
      <w:r>
        <w:rPr>
          <w:spacing w:val="7"/>
          <w:sz w:val="28"/>
        </w:rPr>
        <w:t xml:space="preserve"> </w:t>
      </w:r>
      <w:r>
        <w:rPr>
          <w:sz w:val="28"/>
        </w:rPr>
        <w:t>С.19–25.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604"/>
        </w:tabs>
        <w:ind w:right="106"/>
        <w:jc w:val="both"/>
        <w:rPr>
          <w:sz w:val="28"/>
        </w:rPr>
      </w:pPr>
      <w:r>
        <w:rPr>
          <w:b/>
          <w:sz w:val="28"/>
        </w:rPr>
        <w:t xml:space="preserve">Дмитренко А., </w:t>
      </w:r>
      <w:r>
        <w:rPr>
          <w:sz w:val="28"/>
        </w:rPr>
        <w:t>Андрусик Т. Атрибуція жіночих сорочок (за збірками етнографії Волині та Полісся при СНУ ім. Лесі Українки і Волинського краєзнавчого музею. Волинський музейний вісник. Наук. зб.: Вип. 8 (</w:t>
      </w:r>
      <w:proofErr w:type="spellStart"/>
      <w:r>
        <w:rPr>
          <w:sz w:val="28"/>
        </w:rPr>
        <w:t>упр-ня</w:t>
      </w:r>
      <w:proofErr w:type="spellEnd"/>
      <w:r>
        <w:rPr>
          <w:sz w:val="28"/>
        </w:rPr>
        <w:t xml:space="preserve"> культури </w:t>
      </w:r>
      <w:proofErr w:type="spellStart"/>
      <w:r>
        <w:rPr>
          <w:sz w:val="28"/>
        </w:rPr>
        <w:t>Волин</w:t>
      </w:r>
      <w:proofErr w:type="spellEnd"/>
      <w:r>
        <w:rPr>
          <w:sz w:val="28"/>
        </w:rPr>
        <w:t xml:space="preserve">. ОДА; </w:t>
      </w:r>
      <w:proofErr w:type="spellStart"/>
      <w:r>
        <w:rPr>
          <w:sz w:val="28"/>
        </w:rPr>
        <w:t>Волин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краєзн</w:t>
      </w:r>
      <w:proofErr w:type="spellEnd"/>
      <w:r>
        <w:rPr>
          <w:sz w:val="28"/>
        </w:rPr>
        <w:t xml:space="preserve">. музей; каф. </w:t>
      </w:r>
      <w:proofErr w:type="spellStart"/>
      <w:r>
        <w:rPr>
          <w:sz w:val="28"/>
        </w:rPr>
        <w:t>документознавства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музейн</w:t>
      </w:r>
      <w:proofErr w:type="spellEnd"/>
      <w:r>
        <w:rPr>
          <w:sz w:val="28"/>
        </w:rPr>
        <w:t>. справи СНУ ім. Лесі Українки. Луцьк, 2016. С.</w:t>
      </w:r>
      <w:r>
        <w:rPr>
          <w:spacing w:val="13"/>
          <w:sz w:val="28"/>
        </w:rPr>
        <w:t xml:space="preserve"> </w:t>
      </w:r>
      <w:r>
        <w:rPr>
          <w:sz w:val="28"/>
        </w:rPr>
        <w:t>270–277.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604"/>
        </w:tabs>
        <w:ind w:right="101"/>
        <w:jc w:val="both"/>
        <w:rPr>
          <w:sz w:val="28"/>
        </w:rPr>
      </w:pPr>
      <w:proofErr w:type="spellStart"/>
      <w:r>
        <w:rPr>
          <w:b/>
          <w:sz w:val="28"/>
        </w:rPr>
        <w:t>Дунайко</w:t>
      </w:r>
      <w:proofErr w:type="spellEnd"/>
      <w:r>
        <w:rPr>
          <w:b/>
          <w:sz w:val="28"/>
        </w:rPr>
        <w:t xml:space="preserve"> І. </w:t>
      </w:r>
      <w:r>
        <w:rPr>
          <w:sz w:val="28"/>
        </w:rPr>
        <w:t xml:space="preserve">Колекція українських народних жіночих прикрас в збірці Національного </w:t>
      </w:r>
      <w:proofErr w:type="spellStart"/>
      <w:r>
        <w:rPr>
          <w:sz w:val="28"/>
        </w:rPr>
        <w:t>історико-етнографічного</w:t>
      </w:r>
      <w:proofErr w:type="spellEnd"/>
      <w:r>
        <w:rPr>
          <w:sz w:val="28"/>
        </w:rPr>
        <w:t xml:space="preserve"> заповідника «Переяслав». Минуле і сучасне Волині й Полісся. Етнографічне музейництво в Україні й на Волині. Науковий збірник. Випуск 61. Матеріали П’ятої Волинської </w:t>
      </w:r>
      <w:proofErr w:type="spellStart"/>
      <w:r>
        <w:rPr>
          <w:sz w:val="28"/>
        </w:rPr>
        <w:t>науково-</w:t>
      </w:r>
      <w:proofErr w:type="spellEnd"/>
      <w:r>
        <w:rPr>
          <w:sz w:val="28"/>
        </w:rPr>
        <w:t xml:space="preserve"> етнографічної конференції, 27 – 28 квітня 2017 року. м. Луцьк. 2017. С. 76– 81.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604"/>
        </w:tabs>
        <w:ind w:right="102"/>
        <w:jc w:val="both"/>
        <w:rPr>
          <w:sz w:val="28"/>
        </w:rPr>
      </w:pPr>
      <w:r>
        <w:rPr>
          <w:b/>
          <w:sz w:val="28"/>
        </w:rPr>
        <w:t xml:space="preserve">Єрмолаєва І. </w:t>
      </w:r>
      <w:r>
        <w:rPr>
          <w:sz w:val="28"/>
        </w:rPr>
        <w:t>Тенденції використання сучасних технологій у фондовій роботі музею. Військово-історичний меридіан. Електронний науковий журнал. – Спецвипуск: З досвіду роботи Меморіального комплексу «Національний музей історії Великої Вітчизняної війни 1941 – 1945 років» / Ред. рада: В.М.Литвин, В.А.Смолій, В.Ф.Колесник. Меморіальний</w:t>
      </w:r>
      <w:r>
        <w:rPr>
          <w:spacing w:val="48"/>
          <w:sz w:val="28"/>
        </w:rPr>
        <w:t xml:space="preserve"> </w:t>
      </w:r>
      <w:r>
        <w:rPr>
          <w:sz w:val="28"/>
        </w:rPr>
        <w:t>комплекс</w:t>
      </w:r>
    </w:p>
    <w:p w:rsidR="00CF2B55" w:rsidRDefault="00CF2B55">
      <w:pPr>
        <w:jc w:val="both"/>
        <w:rPr>
          <w:sz w:val="28"/>
        </w:rPr>
        <w:sectPr w:rsidR="00CF2B55">
          <w:pgSz w:w="11910" w:h="16840"/>
          <w:pgMar w:top="1040" w:right="460" w:bottom="280" w:left="1380" w:header="718" w:footer="0" w:gutter="0"/>
          <w:cols w:space="720"/>
        </w:sectPr>
      </w:pPr>
    </w:p>
    <w:p w:rsidR="00CF2B55" w:rsidRDefault="00CF2B55">
      <w:pPr>
        <w:pStyle w:val="a3"/>
        <w:spacing w:before="7"/>
        <w:jc w:val="left"/>
        <w:rPr>
          <w:sz w:val="9"/>
        </w:rPr>
      </w:pPr>
    </w:p>
    <w:p w:rsidR="00CF2B55" w:rsidRDefault="00812EB4">
      <w:pPr>
        <w:pStyle w:val="a3"/>
        <w:spacing w:before="87"/>
        <w:ind w:left="603" w:right="100"/>
      </w:pPr>
      <w:r>
        <w:t>«Національний музей історії Великої Вітчизняної війни 1941 – 1945 років» Інститут історії України НАН України. Київ, 2013. С. 76–83.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604"/>
        </w:tabs>
        <w:ind w:right="101"/>
        <w:jc w:val="both"/>
        <w:rPr>
          <w:sz w:val="28"/>
        </w:rPr>
      </w:pPr>
      <w:proofErr w:type="spellStart"/>
      <w:r>
        <w:rPr>
          <w:b/>
          <w:sz w:val="28"/>
        </w:rPr>
        <w:t>Жам</w:t>
      </w:r>
      <w:proofErr w:type="spellEnd"/>
      <w:r>
        <w:rPr>
          <w:b/>
          <w:sz w:val="28"/>
        </w:rPr>
        <w:t xml:space="preserve"> О., </w:t>
      </w:r>
      <w:proofErr w:type="spellStart"/>
      <w:r>
        <w:rPr>
          <w:sz w:val="28"/>
        </w:rPr>
        <w:t>Грудевич</w:t>
      </w:r>
      <w:proofErr w:type="spellEnd"/>
      <w:r>
        <w:rPr>
          <w:sz w:val="28"/>
        </w:rPr>
        <w:t xml:space="preserve"> Т. Колекція годинників Національного </w:t>
      </w:r>
      <w:proofErr w:type="spellStart"/>
      <w:r>
        <w:rPr>
          <w:sz w:val="28"/>
        </w:rPr>
        <w:t>історико-</w:t>
      </w:r>
      <w:proofErr w:type="spellEnd"/>
      <w:r>
        <w:rPr>
          <w:sz w:val="28"/>
        </w:rPr>
        <w:t xml:space="preserve"> етнографічного заповідника «Переяслав»: формування та дослідження. Минуле і сучасне Волині й Полісся. Етнографічне музейництво в Україні й на Волині. Науковий збірник. Випуск 61. Матеріали П’ятої Волинської науково-етнографічної конференції, 27 – 28 квітня 2017 року. м. Луцьк, 2017. С.81–86.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748"/>
        </w:tabs>
        <w:ind w:right="100"/>
        <w:jc w:val="both"/>
        <w:rPr>
          <w:sz w:val="28"/>
        </w:rPr>
      </w:pPr>
      <w:proofErr w:type="spellStart"/>
      <w:r>
        <w:rPr>
          <w:b/>
          <w:sz w:val="28"/>
        </w:rPr>
        <w:t>Задніков</w:t>
      </w:r>
      <w:proofErr w:type="spellEnd"/>
      <w:r>
        <w:rPr>
          <w:b/>
          <w:sz w:val="28"/>
        </w:rPr>
        <w:t xml:space="preserve"> С.А, </w:t>
      </w:r>
      <w:proofErr w:type="spellStart"/>
      <w:r>
        <w:rPr>
          <w:sz w:val="28"/>
        </w:rPr>
        <w:t>Скирда</w:t>
      </w:r>
      <w:proofErr w:type="spellEnd"/>
      <w:r>
        <w:rPr>
          <w:sz w:val="28"/>
        </w:rPr>
        <w:t xml:space="preserve"> В.В., </w:t>
      </w:r>
      <w:proofErr w:type="spellStart"/>
      <w:r>
        <w:rPr>
          <w:sz w:val="28"/>
        </w:rPr>
        <w:t>Хоружа</w:t>
      </w:r>
      <w:proofErr w:type="spellEnd"/>
      <w:r>
        <w:rPr>
          <w:sz w:val="28"/>
        </w:rPr>
        <w:t xml:space="preserve"> М.В. Деякі дискусійні питання щодо атрибуції предметів з колекції Харківського історичного музею. Вісімнадцяті </w:t>
      </w:r>
      <w:proofErr w:type="spellStart"/>
      <w:r>
        <w:rPr>
          <w:sz w:val="28"/>
        </w:rPr>
        <w:t>Сумцовські</w:t>
      </w:r>
      <w:proofErr w:type="spellEnd"/>
      <w:r>
        <w:rPr>
          <w:sz w:val="28"/>
        </w:rPr>
        <w:t xml:space="preserve"> читання: збірник матеріалів наукової конференції «Музей </w:t>
      </w:r>
      <w:r>
        <w:rPr>
          <w:spacing w:val="3"/>
          <w:sz w:val="28"/>
        </w:rPr>
        <w:t xml:space="preserve">як </w:t>
      </w:r>
      <w:r>
        <w:rPr>
          <w:sz w:val="28"/>
        </w:rPr>
        <w:t xml:space="preserve">соціокультурний інститут в умовах інформаційного суспільства» (проводиться в рамках ХVIII </w:t>
      </w:r>
      <w:proofErr w:type="spellStart"/>
      <w:r>
        <w:rPr>
          <w:sz w:val="28"/>
        </w:rPr>
        <w:t>Сумцовських</w:t>
      </w:r>
      <w:proofErr w:type="spellEnd"/>
      <w:r>
        <w:rPr>
          <w:sz w:val="28"/>
        </w:rPr>
        <w:t xml:space="preserve"> читань), 18 квітня 2012 р. Майдан, Харків. 2012. С.</w:t>
      </w:r>
      <w:r>
        <w:rPr>
          <w:spacing w:val="13"/>
          <w:sz w:val="28"/>
        </w:rPr>
        <w:t xml:space="preserve"> </w:t>
      </w:r>
      <w:r>
        <w:rPr>
          <w:sz w:val="28"/>
        </w:rPr>
        <w:t>200–206.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748"/>
        </w:tabs>
        <w:spacing w:before="1"/>
        <w:ind w:right="103"/>
        <w:jc w:val="both"/>
        <w:rPr>
          <w:sz w:val="28"/>
        </w:rPr>
      </w:pPr>
      <w:proofErr w:type="spellStart"/>
      <w:r>
        <w:rPr>
          <w:b/>
          <w:sz w:val="28"/>
        </w:rPr>
        <w:t>Зубер</w:t>
      </w:r>
      <w:proofErr w:type="spellEnd"/>
      <w:r>
        <w:rPr>
          <w:b/>
          <w:sz w:val="28"/>
        </w:rPr>
        <w:t xml:space="preserve"> С. </w:t>
      </w:r>
      <w:r>
        <w:rPr>
          <w:sz w:val="28"/>
        </w:rPr>
        <w:t xml:space="preserve">Народні рушники кінця XIX – першої половини ХХ століть в експозиції Музею українських обрядів Національного </w:t>
      </w:r>
      <w:proofErr w:type="spellStart"/>
      <w:r>
        <w:rPr>
          <w:sz w:val="28"/>
        </w:rPr>
        <w:t>історико-</w:t>
      </w:r>
      <w:proofErr w:type="spellEnd"/>
      <w:r>
        <w:rPr>
          <w:sz w:val="28"/>
        </w:rPr>
        <w:t xml:space="preserve"> етнографічного заповідника «Переяслав». Минуле і сучасне Волині й Полісся. Етнографічне музейництво в Україні й на Волині. Науковий збірник. Випуск 61. Матеріали П’ятої Волинської науково-етнографічної конференції, 27 – 28 квітня 2017 року. м. Луцьк. 2017.</w:t>
      </w:r>
      <w:r>
        <w:rPr>
          <w:spacing w:val="18"/>
          <w:sz w:val="28"/>
        </w:rPr>
        <w:t xml:space="preserve"> </w:t>
      </w:r>
      <w:r>
        <w:rPr>
          <w:sz w:val="28"/>
        </w:rPr>
        <w:t>С.86–92.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748"/>
        </w:tabs>
        <w:jc w:val="both"/>
        <w:rPr>
          <w:sz w:val="28"/>
        </w:rPr>
      </w:pPr>
      <w:r>
        <w:rPr>
          <w:b/>
          <w:sz w:val="28"/>
        </w:rPr>
        <w:t xml:space="preserve">Карабін Н., </w:t>
      </w:r>
      <w:proofErr w:type="spellStart"/>
      <w:r>
        <w:rPr>
          <w:sz w:val="28"/>
        </w:rPr>
        <w:t>Матейчук</w:t>
      </w:r>
      <w:proofErr w:type="spellEnd"/>
      <w:r>
        <w:rPr>
          <w:sz w:val="28"/>
        </w:rPr>
        <w:t xml:space="preserve"> О. Колекція кишенькових годинників </w:t>
      </w:r>
      <w:r>
        <w:rPr>
          <w:spacing w:val="2"/>
          <w:sz w:val="28"/>
        </w:rPr>
        <w:t xml:space="preserve">зі </w:t>
      </w:r>
      <w:r>
        <w:rPr>
          <w:sz w:val="28"/>
        </w:rPr>
        <w:t xml:space="preserve">збірки Волинського краєзнавчого музею. Волинський музей. Історія і сучасність. Матеріали VI Всеукраїнської наукової </w:t>
      </w:r>
      <w:proofErr w:type="spellStart"/>
      <w:r>
        <w:rPr>
          <w:sz w:val="28"/>
        </w:rPr>
        <w:t>історико-краєзнавчої</w:t>
      </w:r>
      <w:proofErr w:type="spellEnd"/>
      <w:r>
        <w:rPr>
          <w:sz w:val="28"/>
        </w:rPr>
        <w:t xml:space="preserve"> конференції, присвяченої 90-річчю Волинського краєзнавчого музею, м. Луцьк. 14 червня 2019 р. Луцьк. 2019.</w:t>
      </w:r>
      <w:r>
        <w:rPr>
          <w:spacing w:val="11"/>
          <w:sz w:val="28"/>
        </w:rPr>
        <w:t xml:space="preserve"> </w:t>
      </w:r>
      <w:r>
        <w:rPr>
          <w:sz w:val="28"/>
        </w:rPr>
        <w:t>С.158–161.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748"/>
        </w:tabs>
        <w:spacing w:before="1"/>
        <w:ind w:right="99"/>
        <w:jc w:val="both"/>
        <w:rPr>
          <w:sz w:val="28"/>
        </w:rPr>
      </w:pPr>
      <w:proofErr w:type="spellStart"/>
      <w:r>
        <w:rPr>
          <w:b/>
          <w:sz w:val="28"/>
        </w:rPr>
        <w:t>Карпюк</w:t>
      </w:r>
      <w:proofErr w:type="spellEnd"/>
      <w:r>
        <w:rPr>
          <w:b/>
          <w:sz w:val="28"/>
        </w:rPr>
        <w:t xml:space="preserve"> Л. </w:t>
      </w:r>
      <w:r>
        <w:rPr>
          <w:sz w:val="28"/>
        </w:rPr>
        <w:t xml:space="preserve">Атрибуція пам’яток сакрального мистецтва західноєвропейської традиції у збірці Музею волинської ікони. Волинський музей. Історія і сучасність. Матеріали V Всеукраїнської наукової </w:t>
      </w:r>
      <w:proofErr w:type="spellStart"/>
      <w:r>
        <w:rPr>
          <w:sz w:val="28"/>
        </w:rPr>
        <w:t>історико-краєзнавчої</w:t>
      </w:r>
      <w:proofErr w:type="spellEnd"/>
      <w:r>
        <w:rPr>
          <w:sz w:val="28"/>
        </w:rPr>
        <w:t xml:space="preserve"> конференції, присвяченої 24 річниці Незалежності України та 85 річниці створення Волинського краєзнавчого музею м. Луцьк 16 травня 2014 року. Луцьк. 2014.</w:t>
      </w:r>
      <w:r>
        <w:rPr>
          <w:spacing w:val="7"/>
          <w:sz w:val="28"/>
        </w:rPr>
        <w:t xml:space="preserve"> </w:t>
      </w:r>
      <w:r>
        <w:rPr>
          <w:sz w:val="28"/>
        </w:rPr>
        <w:t>С.244–250.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748"/>
        </w:tabs>
        <w:ind w:right="106"/>
        <w:jc w:val="both"/>
        <w:rPr>
          <w:sz w:val="28"/>
        </w:rPr>
      </w:pPr>
      <w:r>
        <w:rPr>
          <w:b/>
          <w:sz w:val="28"/>
        </w:rPr>
        <w:t xml:space="preserve">Коваленко О.В. </w:t>
      </w:r>
      <w:r>
        <w:rPr>
          <w:sz w:val="28"/>
        </w:rPr>
        <w:t>Науково уніфікований паспорт культурних цінностей як основний обліковий документ Збірник тез наукових робіт учасників міжнародної науково-практичної конференції «Моделювання та прогнозування соціально-економічних процесів» (Львів, 27 – 28 лютого 2015 року) / ГО «Львівська економічна фундація». У 2-х частинах. Львів: ЛЕФ, 2015. Ч. 2. С.</w:t>
      </w:r>
      <w:r>
        <w:rPr>
          <w:spacing w:val="5"/>
          <w:sz w:val="28"/>
        </w:rPr>
        <w:t xml:space="preserve"> </w:t>
      </w:r>
      <w:r>
        <w:rPr>
          <w:sz w:val="28"/>
        </w:rPr>
        <w:t>84–86.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748"/>
        </w:tabs>
        <w:spacing w:before="2"/>
        <w:ind w:right="106"/>
        <w:jc w:val="both"/>
        <w:rPr>
          <w:sz w:val="28"/>
        </w:rPr>
      </w:pPr>
      <w:r>
        <w:rPr>
          <w:b/>
          <w:sz w:val="28"/>
        </w:rPr>
        <w:t xml:space="preserve">Колесник С.Е. </w:t>
      </w:r>
      <w:r>
        <w:rPr>
          <w:sz w:val="28"/>
        </w:rPr>
        <w:t>Ведення фондово-облікової документації у музеях, що працюють на громадських засадах. Методичні рекомендації.  Кіровоградський обласний краєзнавчий музей. 2009. 15</w:t>
      </w:r>
      <w:r>
        <w:rPr>
          <w:spacing w:val="14"/>
          <w:sz w:val="28"/>
        </w:rPr>
        <w:t xml:space="preserve"> </w:t>
      </w:r>
      <w:r>
        <w:rPr>
          <w:sz w:val="28"/>
        </w:rPr>
        <w:t>с.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748"/>
        </w:tabs>
        <w:ind w:right="101"/>
        <w:jc w:val="both"/>
        <w:rPr>
          <w:sz w:val="28"/>
        </w:rPr>
      </w:pPr>
      <w:proofErr w:type="spellStart"/>
      <w:r>
        <w:rPr>
          <w:b/>
          <w:sz w:val="28"/>
        </w:rPr>
        <w:t>Корецька</w:t>
      </w:r>
      <w:proofErr w:type="spellEnd"/>
      <w:r>
        <w:rPr>
          <w:b/>
          <w:sz w:val="28"/>
        </w:rPr>
        <w:t xml:space="preserve"> О. </w:t>
      </w:r>
      <w:r>
        <w:rPr>
          <w:sz w:val="28"/>
        </w:rPr>
        <w:t>Документи як джерела генеалогічної інформації (на прикладі документів з фондів Волинського краєзнавчого музею). Волинський музей. Історія</w:t>
      </w:r>
      <w:r>
        <w:rPr>
          <w:spacing w:val="18"/>
          <w:sz w:val="28"/>
        </w:rPr>
        <w:t xml:space="preserve"> </w:t>
      </w:r>
      <w:r>
        <w:rPr>
          <w:sz w:val="28"/>
        </w:rPr>
        <w:t>і</w:t>
      </w:r>
      <w:r>
        <w:rPr>
          <w:spacing w:val="8"/>
          <w:sz w:val="28"/>
        </w:rPr>
        <w:t xml:space="preserve"> </w:t>
      </w:r>
      <w:r>
        <w:rPr>
          <w:sz w:val="28"/>
        </w:rPr>
        <w:t>сучасність.</w:t>
      </w:r>
      <w:r>
        <w:rPr>
          <w:spacing w:val="15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18"/>
          <w:sz w:val="28"/>
        </w:rPr>
        <w:t xml:space="preserve"> </w:t>
      </w:r>
      <w:r>
        <w:rPr>
          <w:spacing w:val="2"/>
          <w:sz w:val="28"/>
        </w:rPr>
        <w:t>VI</w:t>
      </w:r>
      <w:r>
        <w:rPr>
          <w:spacing w:val="13"/>
          <w:sz w:val="28"/>
        </w:rPr>
        <w:t xml:space="preserve"> </w:t>
      </w:r>
      <w:r>
        <w:rPr>
          <w:sz w:val="28"/>
        </w:rPr>
        <w:t>Всеукраїнської</w:t>
      </w:r>
      <w:r>
        <w:rPr>
          <w:spacing w:val="12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історико-</w:t>
      </w:r>
      <w:proofErr w:type="spellEnd"/>
    </w:p>
    <w:p w:rsidR="00CF2B55" w:rsidRDefault="00CF2B55">
      <w:pPr>
        <w:jc w:val="both"/>
        <w:rPr>
          <w:sz w:val="28"/>
        </w:rPr>
        <w:sectPr w:rsidR="00CF2B55">
          <w:pgSz w:w="11910" w:h="16840"/>
          <w:pgMar w:top="1040" w:right="460" w:bottom="280" w:left="1380" w:header="718" w:footer="0" w:gutter="0"/>
          <w:cols w:space="720"/>
        </w:sectPr>
      </w:pPr>
    </w:p>
    <w:p w:rsidR="00CF2B55" w:rsidRDefault="00CF2B55">
      <w:pPr>
        <w:pStyle w:val="a3"/>
        <w:spacing w:before="7"/>
        <w:jc w:val="left"/>
        <w:rPr>
          <w:sz w:val="9"/>
        </w:rPr>
      </w:pPr>
    </w:p>
    <w:p w:rsidR="00CF2B55" w:rsidRDefault="00812EB4">
      <w:pPr>
        <w:pStyle w:val="a3"/>
        <w:spacing w:before="87"/>
        <w:ind w:left="603" w:right="109"/>
      </w:pPr>
      <w:r>
        <w:t>краєзнавчої конференції, присвяченої 90-річчю Волинського краєзнавчого музею, м. Луцьк. 14 червня 2019 р. Луцьк. 2019. С. 107–109.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748"/>
        </w:tabs>
        <w:ind w:right="108"/>
        <w:jc w:val="both"/>
        <w:rPr>
          <w:sz w:val="28"/>
        </w:rPr>
      </w:pPr>
      <w:proofErr w:type="spellStart"/>
      <w:r>
        <w:rPr>
          <w:b/>
          <w:sz w:val="28"/>
        </w:rPr>
        <w:t>Коткова</w:t>
      </w:r>
      <w:proofErr w:type="spellEnd"/>
      <w:r>
        <w:rPr>
          <w:b/>
          <w:sz w:val="28"/>
        </w:rPr>
        <w:t xml:space="preserve"> В. </w:t>
      </w:r>
      <w:r>
        <w:rPr>
          <w:sz w:val="28"/>
        </w:rPr>
        <w:t>Умови та виклики впровадження електронного обліку у НМНАПУ. URL: https://</w:t>
      </w:r>
      <w:hyperlink r:id="rId13">
        <w:r>
          <w:rPr>
            <w:sz w:val="28"/>
          </w:rPr>
          <w:t>www.pyrohiv.com/activities/umovi-ta-vikliki-</w:t>
        </w:r>
      </w:hyperlink>
      <w:r>
        <w:rPr>
          <w:sz w:val="28"/>
        </w:rPr>
        <w:t xml:space="preserve"> vprovadzhennya-elektronnogo-obliku-u-nmnapu.html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748"/>
        </w:tabs>
        <w:ind w:right="102"/>
        <w:jc w:val="both"/>
        <w:rPr>
          <w:sz w:val="28"/>
        </w:rPr>
      </w:pPr>
      <w:r>
        <w:rPr>
          <w:b/>
          <w:sz w:val="28"/>
        </w:rPr>
        <w:t xml:space="preserve">Кревська Л. </w:t>
      </w:r>
      <w:r>
        <w:rPr>
          <w:sz w:val="28"/>
        </w:rPr>
        <w:t xml:space="preserve">Колекція ляльок у фондах Волинського краєзнавчого музею. Волинський музей. Історія і сучасність. Матеріали V Всеукраїнської наукової </w:t>
      </w:r>
      <w:proofErr w:type="spellStart"/>
      <w:r>
        <w:rPr>
          <w:sz w:val="28"/>
        </w:rPr>
        <w:t>історико-краєзнавчої</w:t>
      </w:r>
      <w:proofErr w:type="spellEnd"/>
      <w:r>
        <w:rPr>
          <w:sz w:val="28"/>
        </w:rPr>
        <w:t xml:space="preserve"> конференції, присвяченої 24 річниці Незалежності України та 85 річниці створення Волинського краєзнавчого музею м. Луцьк 16 травня 2014 року. Луцьк. 2014.</w:t>
      </w:r>
      <w:r>
        <w:rPr>
          <w:spacing w:val="13"/>
          <w:sz w:val="28"/>
        </w:rPr>
        <w:t xml:space="preserve"> </w:t>
      </w:r>
      <w:r>
        <w:rPr>
          <w:sz w:val="28"/>
        </w:rPr>
        <w:t>С.93–98.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748"/>
        </w:tabs>
        <w:ind w:right="100"/>
        <w:jc w:val="both"/>
        <w:rPr>
          <w:sz w:val="28"/>
        </w:rPr>
      </w:pPr>
      <w:r>
        <w:rPr>
          <w:b/>
          <w:sz w:val="28"/>
        </w:rPr>
        <w:t xml:space="preserve">Кревська Л. </w:t>
      </w:r>
      <w:r>
        <w:rPr>
          <w:sz w:val="28"/>
        </w:rPr>
        <w:t>Колекція новорічних іграшок у Волинському краєзнавчому музеї. Минуле і сучасне Волині й Полісся. Етнографічне музейництво в Україні й на Волині. Науковий збірник. Випуск 61. Матеріали П’ятої Волинської науково-етнографічної конференції, 27 – 28 квітня 2017 року. м. Луцьк. 2017.</w:t>
      </w:r>
      <w:r>
        <w:rPr>
          <w:spacing w:val="7"/>
          <w:sz w:val="28"/>
        </w:rPr>
        <w:t xml:space="preserve"> </w:t>
      </w:r>
      <w:r>
        <w:rPr>
          <w:sz w:val="28"/>
        </w:rPr>
        <w:t>С.97–101.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748"/>
        </w:tabs>
        <w:ind w:right="102"/>
        <w:jc w:val="both"/>
        <w:rPr>
          <w:sz w:val="28"/>
        </w:rPr>
      </w:pPr>
      <w:r>
        <w:rPr>
          <w:b/>
          <w:sz w:val="28"/>
        </w:rPr>
        <w:t xml:space="preserve">Кревська Л., </w:t>
      </w:r>
      <w:r>
        <w:rPr>
          <w:sz w:val="28"/>
        </w:rPr>
        <w:t xml:space="preserve">Пушкар </w:t>
      </w:r>
      <w:r>
        <w:rPr>
          <w:spacing w:val="-3"/>
          <w:sz w:val="28"/>
        </w:rPr>
        <w:t xml:space="preserve">Н. </w:t>
      </w:r>
      <w:r>
        <w:rPr>
          <w:sz w:val="28"/>
        </w:rPr>
        <w:t xml:space="preserve">Колекція гутного скла у фондах Волинського краєзнавчого музею. Волинський музей. Історія і сучасність. Матеріали VI Всеукраїнської наукової </w:t>
      </w:r>
      <w:proofErr w:type="spellStart"/>
      <w:r>
        <w:rPr>
          <w:sz w:val="28"/>
        </w:rPr>
        <w:t>історико-краєзнавчої</w:t>
      </w:r>
      <w:proofErr w:type="spellEnd"/>
      <w:r>
        <w:rPr>
          <w:sz w:val="28"/>
        </w:rPr>
        <w:t xml:space="preserve"> конференції, присвяченої </w:t>
      </w:r>
      <w:r>
        <w:rPr>
          <w:spacing w:val="3"/>
          <w:sz w:val="28"/>
        </w:rPr>
        <w:t xml:space="preserve">90- </w:t>
      </w:r>
      <w:r>
        <w:rPr>
          <w:sz w:val="28"/>
        </w:rPr>
        <w:t>річчю Волинського краєзнавчого музею, м. Луцьк. 14 червня 2019 р. Луцьк. 2019. С.</w:t>
      </w:r>
      <w:r>
        <w:rPr>
          <w:spacing w:val="7"/>
          <w:sz w:val="28"/>
        </w:rPr>
        <w:t xml:space="preserve"> </w:t>
      </w:r>
      <w:r>
        <w:rPr>
          <w:sz w:val="28"/>
        </w:rPr>
        <w:t>149–158.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748"/>
        </w:tabs>
        <w:ind w:right="102"/>
        <w:jc w:val="both"/>
        <w:rPr>
          <w:sz w:val="28"/>
        </w:rPr>
      </w:pPr>
      <w:proofErr w:type="spellStart"/>
      <w:r>
        <w:rPr>
          <w:b/>
          <w:sz w:val="28"/>
        </w:rPr>
        <w:t>Криштапюк</w:t>
      </w:r>
      <w:proofErr w:type="spellEnd"/>
      <w:r>
        <w:rPr>
          <w:b/>
          <w:sz w:val="28"/>
        </w:rPr>
        <w:t xml:space="preserve"> Л. </w:t>
      </w:r>
      <w:r>
        <w:rPr>
          <w:sz w:val="28"/>
        </w:rPr>
        <w:t xml:space="preserve">Традиційні жіночі головні убори у фондах Волинського краєзнавчого музею. Волинський музей. Історія і сучасність. Матеріали VI Всеукраїнської наукової </w:t>
      </w:r>
      <w:proofErr w:type="spellStart"/>
      <w:r>
        <w:rPr>
          <w:sz w:val="28"/>
        </w:rPr>
        <w:t>історико-краєзнавчої</w:t>
      </w:r>
      <w:proofErr w:type="spellEnd"/>
      <w:r>
        <w:rPr>
          <w:sz w:val="28"/>
        </w:rPr>
        <w:t xml:space="preserve"> конференції, присвяченої </w:t>
      </w:r>
      <w:r>
        <w:rPr>
          <w:spacing w:val="3"/>
          <w:sz w:val="28"/>
        </w:rPr>
        <w:t xml:space="preserve">90- </w:t>
      </w:r>
      <w:r>
        <w:rPr>
          <w:sz w:val="28"/>
        </w:rPr>
        <w:t xml:space="preserve">річчю Волинського краєзнавчого музею, м. Луцьк. </w:t>
      </w:r>
      <w:r>
        <w:rPr>
          <w:spacing w:val="4"/>
          <w:sz w:val="28"/>
        </w:rPr>
        <w:t xml:space="preserve">14 </w:t>
      </w:r>
      <w:r>
        <w:rPr>
          <w:sz w:val="28"/>
        </w:rPr>
        <w:t>червня 2019 р. Луцьк. 2019.</w:t>
      </w:r>
      <w:r>
        <w:rPr>
          <w:spacing w:val="3"/>
          <w:sz w:val="28"/>
        </w:rPr>
        <w:t xml:space="preserve"> </w:t>
      </w:r>
      <w:r>
        <w:rPr>
          <w:sz w:val="28"/>
        </w:rPr>
        <w:t>С.161–165.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748"/>
        </w:tabs>
        <w:spacing w:before="2"/>
        <w:ind w:right="100"/>
        <w:jc w:val="both"/>
        <w:rPr>
          <w:sz w:val="28"/>
        </w:rPr>
      </w:pPr>
      <w:proofErr w:type="spellStart"/>
      <w:r>
        <w:rPr>
          <w:b/>
          <w:sz w:val="28"/>
        </w:rPr>
        <w:t>Матейчук</w:t>
      </w:r>
      <w:proofErr w:type="spellEnd"/>
      <w:r>
        <w:rPr>
          <w:b/>
          <w:sz w:val="28"/>
        </w:rPr>
        <w:t xml:space="preserve"> О., </w:t>
      </w:r>
      <w:r>
        <w:rPr>
          <w:sz w:val="28"/>
        </w:rPr>
        <w:t xml:space="preserve">Карабін </w:t>
      </w:r>
      <w:r>
        <w:rPr>
          <w:spacing w:val="-3"/>
          <w:sz w:val="28"/>
        </w:rPr>
        <w:t xml:space="preserve">Н. </w:t>
      </w:r>
      <w:r>
        <w:rPr>
          <w:sz w:val="28"/>
        </w:rPr>
        <w:t xml:space="preserve">Колекція мундирних ґудзиків (зі збірки Волинського краєзнавчого музею). Волинський музейний вісник: Наук. зб.: Вип. 9. </w:t>
      </w:r>
      <w:proofErr w:type="spellStart"/>
      <w:r>
        <w:rPr>
          <w:sz w:val="28"/>
        </w:rPr>
        <w:t>Упр-ня</w:t>
      </w:r>
      <w:proofErr w:type="spellEnd"/>
      <w:r>
        <w:rPr>
          <w:sz w:val="28"/>
        </w:rPr>
        <w:t xml:space="preserve"> культури, з пит. релігій та націонал. </w:t>
      </w:r>
      <w:proofErr w:type="spellStart"/>
      <w:r>
        <w:rPr>
          <w:sz w:val="28"/>
        </w:rPr>
        <w:t>Волин</w:t>
      </w:r>
      <w:proofErr w:type="spellEnd"/>
      <w:r>
        <w:rPr>
          <w:sz w:val="28"/>
        </w:rPr>
        <w:t xml:space="preserve">. ОДА; </w:t>
      </w:r>
      <w:proofErr w:type="spellStart"/>
      <w:r>
        <w:rPr>
          <w:sz w:val="28"/>
        </w:rPr>
        <w:t>Волин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краєзн</w:t>
      </w:r>
      <w:proofErr w:type="spellEnd"/>
      <w:r>
        <w:rPr>
          <w:sz w:val="28"/>
        </w:rPr>
        <w:t xml:space="preserve">. музей; каф </w:t>
      </w:r>
      <w:proofErr w:type="spellStart"/>
      <w:r>
        <w:rPr>
          <w:sz w:val="28"/>
        </w:rPr>
        <w:t>документознавства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музейн</w:t>
      </w:r>
      <w:proofErr w:type="spellEnd"/>
      <w:r>
        <w:rPr>
          <w:sz w:val="28"/>
        </w:rPr>
        <w:t>. справи СНУ ім. Лесі Українки. Луцьк. 2018.</w:t>
      </w:r>
      <w:r>
        <w:rPr>
          <w:spacing w:val="10"/>
          <w:sz w:val="28"/>
        </w:rPr>
        <w:t xml:space="preserve"> </w:t>
      </w:r>
      <w:r>
        <w:rPr>
          <w:sz w:val="28"/>
        </w:rPr>
        <w:t>С.66–80.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748"/>
        </w:tabs>
        <w:ind w:right="101"/>
        <w:jc w:val="both"/>
        <w:rPr>
          <w:sz w:val="28"/>
        </w:rPr>
      </w:pPr>
      <w:proofErr w:type="spellStart"/>
      <w:r>
        <w:rPr>
          <w:b/>
          <w:sz w:val="28"/>
        </w:rPr>
        <w:t>Моренчук</w:t>
      </w:r>
      <w:proofErr w:type="spellEnd"/>
      <w:r>
        <w:rPr>
          <w:b/>
          <w:sz w:val="28"/>
        </w:rPr>
        <w:t xml:space="preserve"> О. </w:t>
      </w:r>
      <w:r>
        <w:rPr>
          <w:sz w:val="28"/>
        </w:rPr>
        <w:t xml:space="preserve">Формування колекції декоративних рушників основного фонду Волинського краєзнавчого музею. Волинський музей. Історія і сучасність. Матеріали VI Всеукраїнської наукової </w:t>
      </w:r>
      <w:proofErr w:type="spellStart"/>
      <w:r>
        <w:rPr>
          <w:sz w:val="28"/>
        </w:rPr>
        <w:t>історико-краєзнавчої</w:t>
      </w:r>
      <w:proofErr w:type="spellEnd"/>
      <w:r>
        <w:rPr>
          <w:sz w:val="28"/>
        </w:rPr>
        <w:t xml:space="preserve"> конференції, присвяченої 90-річчю Волинського краєзнавчого музею, м. Луцьк. 14 червня 2019 р. Луцьк. 2019. С.</w:t>
      </w:r>
      <w:r>
        <w:rPr>
          <w:spacing w:val="17"/>
          <w:sz w:val="28"/>
        </w:rPr>
        <w:t xml:space="preserve"> </w:t>
      </w:r>
      <w:r>
        <w:rPr>
          <w:sz w:val="28"/>
        </w:rPr>
        <w:t>161–170.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748"/>
        </w:tabs>
        <w:ind w:right="109"/>
        <w:jc w:val="both"/>
        <w:rPr>
          <w:sz w:val="28"/>
        </w:rPr>
      </w:pPr>
      <w:r>
        <w:rPr>
          <w:b/>
          <w:sz w:val="28"/>
        </w:rPr>
        <w:t xml:space="preserve">Музейна справа </w:t>
      </w:r>
      <w:r>
        <w:rPr>
          <w:sz w:val="28"/>
        </w:rPr>
        <w:t>та музейна політика в Україні ХХ ст. Збірник наукових праць за ред. д-ра мистецтв М.</w:t>
      </w:r>
      <w:proofErr w:type="spellStart"/>
      <w:r>
        <w:rPr>
          <w:sz w:val="28"/>
        </w:rPr>
        <w:t>Селівачова</w:t>
      </w:r>
      <w:proofErr w:type="spellEnd"/>
      <w:r>
        <w:rPr>
          <w:sz w:val="28"/>
        </w:rPr>
        <w:t xml:space="preserve">. – К.: </w:t>
      </w:r>
      <w:proofErr w:type="spellStart"/>
      <w:r>
        <w:rPr>
          <w:sz w:val="28"/>
        </w:rPr>
        <w:t>Златограф</w:t>
      </w:r>
      <w:proofErr w:type="spellEnd"/>
      <w:r>
        <w:rPr>
          <w:sz w:val="28"/>
        </w:rPr>
        <w:t>, 2004. 208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748"/>
        </w:tabs>
        <w:spacing w:before="2"/>
        <w:jc w:val="both"/>
        <w:rPr>
          <w:sz w:val="28"/>
        </w:rPr>
      </w:pPr>
      <w:r>
        <w:rPr>
          <w:b/>
          <w:sz w:val="28"/>
        </w:rPr>
        <w:t xml:space="preserve">Музейні колекції: </w:t>
      </w:r>
      <w:r>
        <w:rPr>
          <w:sz w:val="28"/>
        </w:rPr>
        <w:t>історія, дослідження, атрибуція. Збірник наукових праць за ред. д-ра мистецтва М.</w:t>
      </w:r>
      <w:proofErr w:type="spellStart"/>
      <w:r>
        <w:rPr>
          <w:sz w:val="28"/>
        </w:rPr>
        <w:t>Селівачова</w:t>
      </w:r>
      <w:proofErr w:type="spellEnd"/>
      <w:r>
        <w:rPr>
          <w:sz w:val="28"/>
        </w:rPr>
        <w:t>. – К.:ТОВ «ХІК», 2010. 324</w:t>
      </w:r>
      <w:r>
        <w:rPr>
          <w:spacing w:val="11"/>
          <w:sz w:val="28"/>
        </w:rPr>
        <w:t xml:space="preserve"> </w:t>
      </w:r>
      <w:r>
        <w:rPr>
          <w:sz w:val="28"/>
        </w:rPr>
        <w:t>с.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748"/>
        </w:tabs>
        <w:jc w:val="both"/>
        <w:rPr>
          <w:sz w:val="28"/>
        </w:rPr>
      </w:pPr>
      <w:proofErr w:type="spellStart"/>
      <w:r>
        <w:rPr>
          <w:b/>
          <w:sz w:val="28"/>
        </w:rPr>
        <w:t>Муравська</w:t>
      </w:r>
      <w:proofErr w:type="spellEnd"/>
      <w:r>
        <w:rPr>
          <w:b/>
          <w:sz w:val="28"/>
        </w:rPr>
        <w:t xml:space="preserve"> С. </w:t>
      </w:r>
      <w:r>
        <w:rPr>
          <w:sz w:val="28"/>
        </w:rPr>
        <w:t xml:space="preserve">Облік експонатів у музеях вищих навчальних закладах на західноукраїнських теренах. Волинський музей. Історія і сучасність. Матеріали V Всеукраїнської наукової </w:t>
      </w:r>
      <w:proofErr w:type="spellStart"/>
      <w:r>
        <w:rPr>
          <w:sz w:val="28"/>
        </w:rPr>
        <w:t>історико-краєзнавчої</w:t>
      </w:r>
      <w:proofErr w:type="spellEnd"/>
      <w:r>
        <w:rPr>
          <w:sz w:val="28"/>
        </w:rPr>
        <w:t xml:space="preserve"> конференції, присвяченої 24 річниці Незалежності України та 85 річниці</w:t>
      </w:r>
      <w:r>
        <w:rPr>
          <w:spacing w:val="66"/>
          <w:sz w:val="28"/>
        </w:rPr>
        <w:t xml:space="preserve"> </w:t>
      </w:r>
      <w:r>
        <w:rPr>
          <w:sz w:val="28"/>
        </w:rPr>
        <w:t>створення</w:t>
      </w:r>
    </w:p>
    <w:p w:rsidR="00CF2B55" w:rsidRDefault="00CF2B55">
      <w:pPr>
        <w:jc w:val="both"/>
        <w:rPr>
          <w:sz w:val="28"/>
        </w:rPr>
        <w:sectPr w:rsidR="00CF2B55">
          <w:pgSz w:w="11910" w:h="16840"/>
          <w:pgMar w:top="1040" w:right="460" w:bottom="280" w:left="1380" w:header="718" w:footer="0" w:gutter="0"/>
          <w:cols w:space="720"/>
        </w:sectPr>
      </w:pPr>
    </w:p>
    <w:p w:rsidR="00CF2B55" w:rsidRDefault="00CF2B55">
      <w:pPr>
        <w:pStyle w:val="a3"/>
        <w:spacing w:before="7"/>
        <w:jc w:val="left"/>
        <w:rPr>
          <w:sz w:val="9"/>
        </w:rPr>
      </w:pPr>
    </w:p>
    <w:p w:rsidR="00CF2B55" w:rsidRDefault="00812EB4">
      <w:pPr>
        <w:pStyle w:val="a3"/>
        <w:spacing w:before="87"/>
        <w:ind w:left="603" w:right="106"/>
      </w:pPr>
      <w:r>
        <w:t>Волинського краєзнавчого музею м. Луцьк 16 травня 2014 року. Луцьк. 2014. С. 333–339.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748"/>
        </w:tabs>
        <w:ind w:right="108"/>
        <w:jc w:val="both"/>
        <w:rPr>
          <w:sz w:val="28"/>
        </w:rPr>
      </w:pPr>
      <w:r>
        <w:rPr>
          <w:b/>
          <w:sz w:val="28"/>
        </w:rPr>
        <w:t xml:space="preserve">Народний костюм </w:t>
      </w:r>
      <w:r>
        <w:rPr>
          <w:sz w:val="28"/>
        </w:rPr>
        <w:t>як виразник національної ідентичності. Збірник наукових праць за ред. д-ра мистецтва М.</w:t>
      </w:r>
      <w:proofErr w:type="spellStart"/>
      <w:r>
        <w:rPr>
          <w:sz w:val="28"/>
        </w:rPr>
        <w:t>Селівачова</w:t>
      </w:r>
      <w:proofErr w:type="spellEnd"/>
      <w:r>
        <w:rPr>
          <w:sz w:val="28"/>
        </w:rPr>
        <w:t>. – К.: ТОВ «ХІК», 2008. 310 с.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748"/>
        </w:tabs>
        <w:ind w:right="99"/>
        <w:jc w:val="both"/>
        <w:rPr>
          <w:sz w:val="28"/>
        </w:rPr>
      </w:pPr>
      <w:r>
        <w:rPr>
          <w:b/>
          <w:sz w:val="28"/>
        </w:rPr>
        <w:t xml:space="preserve">Наукова атрибуція </w:t>
      </w:r>
      <w:r>
        <w:rPr>
          <w:sz w:val="28"/>
        </w:rPr>
        <w:t xml:space="preserve">творів мистецтва, експертиза та оцінка культурних цінностей. Матеріали </w:t>
      </w:r>
      <w:proofErr w:type="spellStart"/>
      <w:r>
        <w:rPr>
          <w:sz w:val="28"/>
        </w:rPr>
        <w:t>наук.-практ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конф</w:t>
      </w:r>
      <w:proofErr w:type="spellEnd"/>
      <w:r>
        <w:rPr>
          <w:sz w:val="28"/>
        </w:rPr>
        <w:t xml:space="preserve">., м. Київ, 24 – 25 жовтня 2019 р. / Ред. </w:t>
      </w:r>
      <w:proofErr w:type="spellStart"/>
      <w:r>
        <w:rPr>
          <w:sz w:val="28"/>
        </w:rPr>
        <w:t>кол</w:t>
      </w:r>
      <w:proofErr w:type="spellEnd"/>
      <w:r>
        <w:rPr>
          <w:sz w:val="28"/>
        </w:rPr>
        <w:t>.: В. Г. Чернець (голова), В. В. Карпов (</w:t>
      </w:r>
      <w:proofErr w:type="spellStart"/>
      <w:r>
        <w:rPr>
          <w:sz w:val="28"/>
        </w:rPr>
        <w:t>відп</w:t>
      </w:r>
      <w:proofErr w:type="spellEnd"/>
      <w:r>
        <w:rPr>
          <w:sz w:val="28"/>
        </w:rPr>
        <w:t xml:space="preserve">. ред.) та </w:t>
      </w:r>
      <w:r>
        <w:rPr>
          <w:spacing w:val="-3"/>
          <w:sz w:val="28"/>
        </w:rPr>
        <w:t xml:space="preserve">ін. </w:t>
      </w:r>
      <w:r>
        <w:rPr>
          <w:sz w:val="28"/>
        </w:rPr>
        <w:t xml:space="preserve">Київ: </w:t>
      </w:r>
      <w:proofErr w:type="spellStart"/>
      <w:r>
        <w:rPr>
          <w:sz w:val="28"/>
        </w:rPr>
        <w:t>НАКККіМ</w:t>
      </w:r>
      <w:proofErr w:type="spellEnd"/>
      <w:r>
        <w:rPr>
          <w:sz w:val="28"/>
        </w:rPr>
        <w:t>, Асоціація мистецтвознавців, експертів, оцінювачів та реставраторів, 2019. 226</w:t>
      </w:r>
      <w:r>
        <w:rPr>
          <w:spacing w:val="8"/>
          <w:sz w:val="28"/>
        </w:rPr>
        <w:t xml:space="preserve"> </w:t>
      </w:r>
      <w:r>
        <w:rPr>
          <w:sz w:val="28"/>
        </w:rPr>
        <w:t>с.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748"/>
        </w:tabs>
        <w:ind w:right="101"/>
        <w:jc w:val="both"/>
        <w:rPr>
          <w:sz w:val="28"/>
        </w:rPr>
      </w:pPr>
      <w:proofErr w:type="spellStart"/>
      <w:r>
        <w:rPr>
          <w:b/>
          <w:sz w:val="28"/>
        </w:rPr>
        <w:t>Охріменко</w:t>
      </w:r>
      <w:proofErr w:type="spellEnd"/>
      <w:r>
        <w:rPr>
          <w:b/>
          <w:sz w:val="28"/>
        </w:rPr>
        <w:t xml:space="preserve"> Г., </w:t>
      </w:r>
      <w:proofErr w:type="spellStart"/>
      <w:r>
        <w:rPr>
          <w:sz w:val="28"/>
        </w:rPr>
        <w:t>Локайчук</w:t>
      </w:r>
      <w:proofErr w:type="spellEnd"/>
      <w:r>
        <w:rPr>
          <w:sz w:val="28"/>
        </w:rPr>
        <w:t xml:space="preserve"> С., Скляренко </w:t>
      </w:r>
      <w:r>
        <w:rPr>
          <w:spacing w:val="-3"/>
          <w:sz w:val="28"/>
        </w:rPr>
        <w:t xml:space="preserve">Н. </w:t>
      </w:r>
      <w:r>
        <w:rPr>
          <w:sz w:val="28"/>
        </w:rPr>
        <w:t xml:space="preserve">Ян </w:t>
      </w:r>
      <w:proofErr w:type="spellStart"/>
      <w:r>
        <w:rPr>
          <w:sz w:val="28"/>
        </w:rPr>
        <w:t>Фітцке</w:t>
      </w:r>
      <w:proofErr w:type="spellEnd"/>
      <w:r>
        <w:rPr>
          <w:sz w:val="28"/>
        </w:rPr>
        <w:t xml:space="preserve">. Опис нумізматичної збірки. Волинський музей. Історія і сучасність. Матеріали VI Всеукраїнської наукової </w:t>
      </w:r>
      <w:proofErr w:type="spellStart"/>
      <w:r>
        <w:rPr>
          <w:sz w:val="28"/>
        </w:rPr>
        <w:t>історико-краєзнавчої</w:t>
      </w:r>
      <w:proofErr w:type="spellEnd"/>
      <w:r>
        <w:rPr>
          <w:sz w:val="28"/>
        </w:rPr>
        <w:t xml:space="preserve"> конференції, присвяченої 90-річчю Волинського краєзнавчого музею, м. Луцьк. 14 червня 2019 р. Луцьк. 2019. С. 14–19.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748"/>
        </w:tabs>
        <w:jc w:val="both"/>
        <w:rPr>
          <w:sz w:val="28"/>
        </w:rPr>
      </w:pPr>
      <w:r>
        <w:rPr>
          <w:b/>
          <w:sz w:val="28"/>
        </w:rPr>
        <w:t xml:space="preserve">Павлик Н. </w:t>
      </w:r>
      <w:r>
        <w:rPr>
          <w:sz w:val="28"/>
        </w:rPr>
        <w:t>Плахти у фондовому зібранні НІЕЗ «Переяслав»: типологія та проблематика. Минуле і сучасне Волині й Полісся. Етнографічне музейництво в Україні й на Волині. Науковий збірник. Випуск 61. Матеріали П’ятої Волинської науково-етнографічної конференції, 27 – 28 квітня 2017 року. м. Луцьк. 2017.</w:t>
      </w:r>
      <w:r>
        <w:rPr>
          <w:spacing w:val="14"/>
          <w:sz w:val="28"/>
        </w:rPr>
        <w:t xml:space="preserve"> </w:t>
      </w:r>
      <w:r>
        <w:rPr>
          <w:sz w:val="28"/>
        </w:rPr>
        <w:t>С.106–110.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748"/>
        </w:tabs>
        <w:ind w:right="111"/>
        <w:jc w:val="both"/>
        <w:rPr>
          <w:sz w:val="28"/>
        </w:rPr>
      </w:pPr>
      <w:r>
        <w:rPr>
          <w:b/>
          <w:sz w:val="28"/>
        </w:rPr>
        <w:t xml:space="preserve">Прохацька І. </w:t>
      </w:r>
      <w:r>
        <w:rPr>
          <w:sz w:val="28"/>
        </w:rPr>
        <w:t>Документальний облік фондового зібрання НМНАПУ Вісник Київського національного університету культури і мистецтв. Вип. 2 (2). 2019. С.</w:t>
      </w:r>
      <w:r>
        <w:rPr>
          <w:spacing w:val="3"/>
          <w:sz w:val="28"/>
        </w:rPr>
        <w:t xml:space="preserve"> </w:t>
      </w:r>
      <w:r>
        <w:rPr>
          <w:sz w:val="28"/>
        </w:rPr>
        <w:t>90–104.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748"/>
        </w:tabs>
        <w:spacing w:line="242" w:lineRule="auto"/>
        <w:ind w:right="110"/>
        <w:jc w:val="both"/>
        <w:rPr>
          <w:sz w:val="28"/>
        </w:rPr>
      </w:pPr>
      <w:r>
        <w:rPr>
          <w:b/>
          <w:sz w:val="28"/>
        </w:rPr>
        <w:t xml:space="preserve">Пушкар Н. </w:t>
      </w:r>
      <w:r>
        <w:rPr>
          <w:sz w:val="28"/>
        </w:rPr>
        <w:t>Науково-фондова робота в музеї. Методичні рекомендації. Луцьк. 2010. 27</w:t>
      </w:r>
      <w:r>
        <w:rPr>
          <w:spacing w:val="9"/>
          <w:sz w:val="28"/>
        </w:rPr>
        <w:t xml:space="preserve"> </w:t>
      </w:r>
      <w:r>
        <w:rPr>
          <w:sz w:val="28"/>
        </w:rPr>
        <w:t>с.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748"/>
        </w:tabs>
        <w:ind w:right="117"/>
        <w:jc w:val="both"/>
        <w:rPr>
          <w:sz w:val="28"/>
        </w:rPr>
      </w:pPr>
      <w:r>
        <w:rPr>
          <w:b/>
          <w:sz w:val="28"/>
        </w:rPr>
        <w:t xml:space="preserve">Пушкар Н., </w:t>
      </w:r>
      <w:proofErr w:type="spellStart"/>
      <w:r>
        <w:rPr>
          <w:sz w:val="28"/>
        </w:rPr>
        <w:t>Матейчук</w:t>
      </w:r>
      <w:proofErr w:type="spellEnd"/>
      <w:r>
        <w:rPr>
          <w:sz w:val="28"/>
        </w:rPr>
        <w:t xml:space="preserve"> О., Карабін </w:t>
      </w:r>
      <w:r>
        <w:rPr>
          <w:spacing w:val="-3"/>
          <w:sz w:val="28"/>
        </w:rPr>
        <w:t xml:space="preserve">Н. </w:t>
      </w:r>
      <w:r>
        <w:rPr>
          <w:sz w:val="28"/>
        </w:rPr>
        <w:t>Зброя: її вивчення, науковий опис, облік та зберігання. Методичні рекомендації. Луцьк. 2015. 32</w:t>
      </w:r>
      <w:r>
        <w:rPr>
          <w:spacing w:val="13"/>
          <w:sz w:val="28"/>
        </w:rPr>
        <w:t xml:space="preserve"> </w:t>
      </w:r>
      <w:r>
        <w:rPr>
          <w:sz w:val="28"/>
        </w:rPr>
        <w:t>с.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748"/>
        </w:tabs>
        <w:ind w:right="101"/>
        <w:jc w:val="both"/>
        <w:rPr>
          <w:sz w:val="28"/>
        </w:rPr>
      </w:pPr>
      <w:r>
        <w:rPr>
          <w:b/>
          <w:sz w:val="28"/>
        </w:rPr>
        <w:t xml:space="preserve">Пушкар Н., </w:t>
      </w:r>
      <w:proofErr w:type="spellStart"/>
      <w:r>
        <w:rPr>
          <w:sz w:val="28"/>
        </w:rPr>
        <w:t>Несторук</w:t>
      </w:r>
      <w:proofErr w:type="spellEnd"/>
      <w:r>
        <w:rPr>
          <w:sz w:val="28"/>
        </w:rPr>
        <w:t xml:space="preserve"> І. Бони періоду Української революції 1917 –  1921 рр. Каталог з фондів Волинського краєзнавчого музею. Волинський  музейний вісник: Наук. зб.: Вип. 9. </w:t>
      </w:r>
      <w:proofErr w:type="spellStart"/>
      <w:r>
        <w:rPr>
          <w:sz w:val="28"/>
        </w:rPr>
        <w:t>Упр-ня</w:t>
      </w:r>
      <w:proofErr w:type="spellEnd"/>
      <w:r>
        <w:rPr>
          <w:sz w:val="28"/>
        </w:rPr>
        <w:t xml:space="preserve"> культури, з пит. релігій та націонал. </w:t>
      </w:r>
      <w:proofErr w:type="spellStart"/>
      <w:r>
        <w:rPr>
          <w:sz w:val="28"/>
        </w:rPr>
        <w:t>Волин</w:t>
      </w:r>
      <w:proofErr w:type="spellEnd"/>
      <w:r>
        <w:rPr>
          <w:sz w:val="28"/>
        </w:rPr>
        <w:t xml:space="preserve">. ОДА; </w:t>
      </w:r>
      <w:proofErr w:type="spellStart"/>
      <w:r>
        <w:rPr>
          <w:sz w:val="28"/>
        </w:rPr>
        <w:t>Волин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краєзн</w:t>
      </w:r>
      <w:proofErr w:type="spellEnd"/>
      <w:r>
        <w:rPr>
          <w:sz w:val="28"/>
        </w:rPr>
        <w:t xml:space="preserve">. музей; каф </w:t>
      </w:r>
      <w:proofErr w:type="spellStart"/>
      <w:r>
        <w:rPr>
          <w:sz w:val="28"/>
        </w:rPr>
        <w:t>документознавства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музейн</w:t>
      </w:r>
      <w:proofErr w:type="spellEnd"/>
      <w:r>
        <w:rPr>
          <w:sz w:val="28"/>
        </w:rPr>
        <w:t>. справи СНУ ім. Лесі Українки. Луцьк, 2018.</w:t>
      </w:r>
      <w:r>
        <w:rPr>
          <w:spacing w:val="13"/>
          <w:sz w:val="28"/>
        </w:rPr>
        <w:t xml:space="preserve"> </w:t>
      </w:r>
      <w:r>
        <w:rPr>
          <w:sz w:val="28"/>
        </w:rPr>
        <w:t>С.95–138.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748"/>
        </w:tabs>
        <w:ind w:right="110"/>
        <w:jc w:val="both"/>
        <w:rPr>
          <w:sz w:val="28"/>
        </w:rPr>
      </w:pPr>
      <w:r>
        <w:rPr>
          <w:b/>
          <w:sz w:val="28"/>
        </w:rPr>
        <w:t xml:space="preserve">Пушкар Н., </w:t>
      </w:r>
      <w:proofErr w:type="spellStart"/>
      <w:r>
        <w:rPr>
          <w:sz w:val="28"/>
        </w:rPr>
        <w:t>Несторук</w:t>
      </w:r>
      <w:proofErr w:type="spellEnd"/>
      <w:r>
        <w:rPr>
          <w:sz w:val="28"/>
        </w:rPr>
        <w:t xml:space="preserve"> І. Пам’ятки образотворчого мистецтва у музейній колекції. Методичні рекомендації. Луцьк, 2016. 22</w:t>
      </w:r>
      <w:r>
        <w:rPr>
          <w:spacing w:val="13"/>
          <w:sz w:val="28"/>
        </w:rPr>
        <w:t xml:space="preserve"> </w:t>
      </w:r>
      <w:r>
        <w:rPr>
          <w:sz w:val="28"/>
        </w:rPr>
        <w:t>с.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748"/>
        </w:tabs>
        <w:ind w:right="99"/>
        <w:jc w:val="both"/>
        <w:rPr>
          <w:sz w:val="28"/>
        </w:rPr>
      </w:pPr>
      <w:r>
        <w:rPr>
          <w:b/>
          <w:sz w:val="28"/>
        </w:rPr>
        <w:t xml:space="preserve">Пушкар Н.Ю., </w:t>
      </w:r>
      <w:proofErr w:type="spellStart"/>
      <w:r>
        <w:rPr>
          <w:sz w:val="28"/>
        </w:rPr>
        <w:t>Корецька</w:t>
      </w:r>
      <w:proofErr w:type="spellEnd"/>
      <w:r>
        <w:rPr>
          <w:sz w:val="28"/>
        </w:rPr>
        <w:t xml:space="preserve"> О.П. Науковий опис предметів Документального фонду: книг, документів, фото (відбитків і негативів). Методичні рекомендації. Луцьк. 2013. 38</w:t>
      </w:r>
      <w:r>
        <w:rPr>
          <w:spacing w:val="15"/>
          <w:sz w:val="28"/>
        </w:rPr>
        <w:t xml:space="preserve"> </w:t>
      </w:r>
      <w:r>
        <w:rPr>
          <w:sz w:val="28"/>
        </w:rPr>
        <w:t>с.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748"/>
        </w:tabs>
        <w:ind w:right="111"/>
        <w:jc w:val="both"/>
        <w:rPr>
          <w:sz w:val="28"/>
        </w:rPr>
      </w:pPr>
      <w:r>
        <w:rPr>
          <w:b/>
          <w:sz w:val="28"/>
        </w:rPr>
        <w:t xml:space="preserve">Пушкар Н.Ю. </w:t>
      </w:r>
      <w:r>
        <w:rPr>
          <w:sz w:val="28"/>
        </w:rPr>
        <w:t>Науковий опис предметів нумізматики, фалеристики, боністики, сфрагістики, геральдики: монет, орденів, медалей, значків, жетонів, паперових грошей, печаток, гербів. Методичні рекомендації. Луцьк. 2011. 32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748"/>
        </w:tabs>
        <w:ind w:right="115"/>
        <w:jc w:val="both"/>
        <w:rPr>
          <w:sz w:val="28"/>
        </w:rPr>
      </w:pPr>
      <w:proofErr w:type="spellStart"/>
      <w:r>
        <w:rPr>
          <w:b/>
          <w:sz w:val="28"/>
        </w:rPr>
        <w:t>Титов</w:t>
      </w:r>
      <w:proofErr w:type="spellEnd"/>
      <w:r>
        <w:rPr>
          <w:b/>
          <w:sz w:val="28"/>
        </w:rPr>
        <w:t xml:space="preserve"> </w:t>
      </w:r>
      <w:r>
        <w:rPr>
          <w:b/>
          <w:spacing w:val="2"/>
          <w:sz w:val="28"/>
        </w:rPr>
        <w:t xml:space="preserve">М. </w:t>
      </w:r>
      <w:r>
        <w:rPr>
          <w:sz w:val="28"/>
        </w:rPr>
        <w:t>Визначення та опис стану збереженості творів станкового живопису. Методичні рекомендації. Луганськ: Світлиця, 2007. 35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CF2B55" w:rsidRDefault="00CF2B55">
      <w:pPr>
        <w:jc w:val="both"/>
        <w:rPr>
          <w:sz w:val="28"/>
        </w:rPr>
        <w:sectPr w:rsidR="00CF2B55">
          <w:pgSz w:w="11910" w:h="16840"/>
          <w:pgMar w:top="1040" w:right="460" w:bottom="280" w:left="1380" w:header="718" w:footer="0" w:gutter="0"/>
          <w:cols w:space="720"/>
        </w:sectPr>
      </w:pPr>
    </w:p>
    <w:p w:rsidR="00CF2B55" w:rsidRDefault="00CF2B55">
      <w:pPr>
        <w:pStyle w:val="a3"/>
        <w:spacing w:before="7"/>
        <w:jc w:val="left"/>
        <w:rPr>
          <w:sz w:val="9"/>
        </w:rPr>
      </w:pPr>
    </w:p>
    <w:p w:rsidR="00CF2B55" w:rsidRDefault="00812EB4">
      <w:pPr>
        <w:pStyle w:val="a4"/>
        <w:numPr>
          <w:ilvl w:val="0"/>
          <w:numId w:val="3"/>
        </w:numPr>
        <w:tabs>
          <w:tab w:val="left" w:pos="748"/>
        </w:tabs>
        <w:spacing w:before="87"/>
        <w:ind w:right="100"/>
        <w:jc w:val="both"/>
        <w:rPr>
          <w:sz w:val="28"/>
        </w:rPr>
      </w:pPr>
      <w:proofErr w:type="spellStart"/>
      <w:r>
        <w:rPr>
          <w:b/>
          <w:sz w:val="28"/>
        </w:rPr>
        <w:t>Тишкевич</w:t>
      </w:r>
      <w:proofErr w:type="spellEnd"/>
      <w:r>
        <w:rPr>
          <w:b/>
          <w:sz w:val="28"/>
        </w:rPr>
        <w:t xml:space="preserve"> Р. </w:t>
      </w:r>
      <w:r>
        <w:rPr>
          <w:sz w:val="28"/>
        </w:rPr>
        <w:t xml:space="preserve">Етнографічні збірки </w:t>
      </w:r>
      <w:proofErr w:type="spellStart"/>
      <w:r>
        <w:rPr>
          <w:sz w:val="28"/>
        </w:rPr>
        <w:t>Сарненського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історико-етнографічного</w:t>
      </w:r>
      <w:proofErr w:type="spellEnd"/>
      <w:r>
        <w:rPr>
          <w:sz w:val="28"/>
        </w:rPr>
        <w:t xml:space="preserve"> музею. Минуле і сучасне Волині й Полісся. Етнографічне музейництво в Україні й на Волині. Науковий збірник. Випуск 61. Матеріали П’ятої Волинської науково-етнографічної конференції, 27 – 28 квітня 2017 року. м. Луцьк. 2017.</w:t>
      </w:r>
      <w:r>
        <w:rPr>
          <w:spacing w:val="7"/>
          <w:sz w:val="28"/>
        </w:rPr>
        <w:t xml:space="preserve"> </w:t>
      </w:r>
      <w:r>
        <w:rPr>
          <w:sz w:val="28"/>
        </w:rPr>
        <w:t>С.125–129.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748"/>
        </w:tabs>
        <w:jc w:val="both"/>
        <w:rPr>
          <w:sz w:val="28"/>
        </w:rPr>
      </w:pPr>
      <w:proofErr w:type="spellStart"/>
      <w:r>
        <w:rPr>
          <w:b/>
          <w:sz w:val="28"/>
        </w:rPr>
        <w:t>Тупчієнко</w:t>
      </w:r>
      <w:proofErr w:type="spellEnd"/>
      <w:r>
        <w:rPr>
          <w:b/>
          <w:sz w:val="28"/>
        </w:rPr>
        <w:t xml:space="preserve"> М.П. </w:t>
      </w:r>
      <w:r>
        <w:rPr>
          <w:sz w:val="28"/>
        </w:rPr>
        <w:t>Музеєзнавство: система обліку та наукової обробки музейних фондів. Методичні вказівки до вивчення дисципліни ОКР бакалаврів спеціальності 029 «Інформаційна, бібліотечна та архівна справа». ЦНТУ. Кропивницький. 2018. 19</w:t>
      </w:r>
      <w:r>
        <w:rPr>
          <w:spacing w:val="11"/>
          <w:sz w:val="28"/>
        </w:rPr>
        <w:t xml:space="preserve"> </w:t>
      </w:r>
      <w:r>
        <w:rPr>
          <w:sz w:val="28"/>
        </w:rPr>
        <w:t>с.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748"/>
        </w:tabs>
        <w:ind w:right="102"/>
        <w:jc w:val="both"/>
        <w:rPr>
          <w:sz w:val="28"/>
        </w:rPr>
      </w:pPr>
      <w:r>
        <w:rPr>
          <w:b/>
          <w:sz w:val="28"/>
        </w:rPr>
        <w:t xml:space="preserve">Українець А. </w:t>
      </w:r>
      <w:r>
        <w:rPr>
          <w:sz w:val="28"/>
        </w:rPr>
        <w:t>Народний одяг мешканців Рівненщини XVIII – середини XIX ст. Минуле і сучасне Волині й Полісся. Етнографічне музейництво в Україні й на Волині. Науковий збірник. Випуск 61. Матеріали П’ятої Волинської науково-етнографічної конференції, 27 – 28 квітня 2017 року. м. Луцьк. 2017 С.</w:t>
      </w:r>
      <w:r>
        <w:rPr>
          <w:spacing w:val="3"/>
          <w:sz w:val="28"/>
        </w:rPr>
        <w:t xml:space="preserve"> </w:t>
      </w:r>
      <w:r>
        <w:rPr>
          <w:sz w:val="28"/>
        </w:rPr>
        <w:t>129–135.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748"/>
        </w:tabs>
        <w:spacing w:before="1"/>
        <w:ind w:right="112"/>
        <w:jc w:val="both"/>
        <w:rPr>
          <w:sz w:val="28"/>
        </w:rPr>
      </w:pPr>
      <w:proofErr w:type="spellStart"/>
      <w:r>
        <w:rPr>
          <w:b/>
          <w:sz w:val="28"/>
        </w:rPr>
        <w:t>Хмелевська</w:t>
      </w:r>
      <w:proofErr w:type="spellEnd"/>
      <w:r>
        <w:rPr>
          <w:b/>
          <w:sz w:val="28"/>
        </w:rPr>
        <w:t xml:space="preserve"> А. В., </w:t>
      </w:r>
      <w:proofErr w:type="spellStart"/>
      <w:r>
        <w:rPr>
          <w:sz w:val="28"/>
        </w:rPr>
        <w:t>Стрижова</w:t>
      </w:r>
      <w:proofErr w:type="spellEnd"/>
      <w:r>
        <w:rPr>
          <w:sz w:val="28"/>
        </w:rPr>
        <w:t xml:space="preserve"> В. Г., </w:t>
      </w:r>
      <w:proofErr w:type="spellStart"/>
      <w:r>
        <w:rPr>
          <w:sz w:val="28"/>
        </w:rPr>
        <w:t>Капучак</w:t>
      </w:r>
      <w:proofErr w:type="spellEnd"/>
      <w:r>
        <w:rPr>
          <w:sz w:val="28"/>
        </w:rPr>
        <w:t xml:space="preserve"> І. О. Організація обліку в музейних установах. Вісник Хмельницького національного університету. 2009. № 6. Т. 1. С.</w:t>
      </w:r>
      <w:r>
        <w:rPr>
          <w:spacing w:val="13"/>
          <w:sz w:val="28"/>
        </w:rPr>
        <w:t xml:space="preserve"> </w:t>
      </w:r>
      <w:r>
        <w:rPr>
          <w:sz w:val="28"/>
        </w:rPr>
        <w:t>191–196.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748"/>
        </w:tabs>
        <w:ind w:right="103"/>
        <w:jc w:val="both"/>
        <w:rPr>
          <w:sz w:val="28"/>
        </w:rPr>
      </w:pPr>
      <w:proofErr w:type="spellStart"/>
      <w:r>
        <w:rPr>
          <w:b/>
          <w:sz w:val="28"/>
        </w:rPr>
        <w:t>Хомова</w:t>
      </w:r>
      <w:proofErr w:type="spellEnd"/>
      <w:r>
        <w:rPr>
          <w:b/>
          <w:sz w:val="28"/>
        </w:rPr>
        <w:t xml:space="preserve"> Т. </w:t>
      </w:r>
      <w:r>
        <w:rPr>
          <w:sz w:val="28"/>
        </w:rPr>
        <w:t xml:space="preserve">Колекція </w:t>
      </w:r>
      <w:proofErr w:type="spellStart"/>
      <w:r>
        <w:rPr>
          <w:sz w:val="28"/>
        </w:rPr>
        <w:t>настільниць</w:t>
      </w:r>
      <w:proofErr w:type="spellEnd"/>
      <w:r>
        <w:rPr>
          <w:sz w:val="28"/>
        </w:rPr>
        <w:t xml:space="preserve"> і скатертин (група Р2-тканини…) у фондах Волинського краєзнавчого музею. Волинський музей. Історія і сучасність. Матеріали V Всеукраїнської наукової </w:t>
      </w:r>
      <w:proofErr w:type="spellStart"/>
      <w:r>
        <w:rPr>
          <w:sz w:val="28"/>
        </w:rPr>
        <w:t>історико-краєзнавчої</w:t>
      </w:r>
      <w:proofErr w:type="spellEnd"/>
      <w:r>
        <w:rPr>
          <w:sz w:val="28"/>
        </w:rPr>
        <w:t xml:space="preserve"> конференції, присвяченої 24 річниці Незалежності України та 85 річниці створення Волинського краєзнавчого музею м. Луцьк 16 травня 2014 року. Луцьк. 2014. С.</w:t>
      </w:r>
      <w:r>
        <w:rPr>
          <w:spacing w:val="3"/>
          <w:sz w:val="28"/>
        </w:rPr>
        <w:t xml:space="preserve"> </w:t>
      </w:r>
      <w:r>
        <w:rPr>
          <w:sz w:val="28"/>
        </w:rPr>
        <w:t>237–241.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748"/>
        </w:tabs>
        <w:ind w:right="103"/>
        <w:jc w:val="both"/>
        <w:rPr>
          <w:sz w:val="28"/>
        </w:rPr>
      </w:pPr>
      <w:proofErr w:type="spellStart"/>
      <w:r>
        <w:rPr>
          <w:b/>
          <w:sz w:val="28"/>
        </w:rPr>
        <w:t>Шевцов</w:t>
      </w:r>
      <w:proofErr w:type="spellEnd"/>
      <w:r>
        <w:rPr>
          <w:b/>
          <w:sz w:val="28"/>
        </w:rPr>
        <w:t xml:space="preserve"> І.П. </w:t>
      </w:r>
      <w:r>
        <w:rPr>
          <w:sz w:val="28"/>
        </w:rPr>
        <w:t xml:space="preserve">Безплатне програмне забезпечення для обліку музейних фондів. Проблеми музеєзнавства, збереження та відновлення історичної пам’яті (до 85 – річчя державної академії культури та 25 – річчя відкриття першого в Україні музейного відділення ХДАК): матеріали </w:t>
      </w:r>
      <w:proofErr w:type="spellStart"/>
      <w:r>
        <w:rPr>
          <w:sz w:val="28"/>
        </w:rPr>
        <w:t>всеукр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наук.-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теорет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конф</w:t>
      </w:r>
      <w:proofErr w:type="spellEnd"/>
      <w:r>
        <w:rPr>
          <w:sz w:val="28"/>
        </w:rPr>
        <w:t>., 14 – 15 трав. 2014 р. Харків: ХДАК, 2014. С.</w:t>
      </w:r>
      <w:r>
        <w:rPr>
          <w:spacing w:val="17"/>
          <w:sz w:val="28"/>
        </w:rPr>
        <w:t xml:space="preserve"> </w:t>
      </w:r>
      <w:r>
        <w:rPr>
          <w:sz w:val="28"/>
        </w:rPr>
        <w:t>42–44.</w:t>
      </w:r>
    </w:p>
    <w:p w:rsidR="00CF2B55" w:rsidRDefault="00812EB4">
      <w:pPr>
        <w:pStyle w:val="a4"/>
        <w:numPr>
          <w:ilvl w:val="0"/>
          <w:numId w:val="3"/>
        </w:numPr>
        <w:tabs>
          <w:tab w:val="left" w:pos="748"/>
        </w:tabs>
        <w:ind w:right="106"/>
        <w:jc w:val="both"/>
        <w:rPr>
          <w:sz w:val="28"/>
        </w:rPr>
      </w:pPr>
      <w:r>
        <w:rPr>
          <w:b/>
          <w:sz w:val="28"/>
        </w:rPr>
        <w:t xml:space="preserve">Шевченко В. </w:t>
      </w:r>
      <w:r>
        <w:rPr>
          <w:sz w:val="28"/>
        </w:rPr>
        <w:t xml:space="preserve">Методичні рекомендації щодо застосування програмного забезпечення обліку та збереження музейних предметів Чернівецького обласного краєзнавчого музею. Чернівці: </w:t>
      </w:r>
      <w:proofErr w:type="spellStart"/>
      <w:r>
        <w:rPr>
          <w:sz w:val="28"/>
        </w:rPr>
        <w:t>Букрек</w:t>
      </w:r>
      <w:proofErr w:type="spellEnd"/>
      <w:r>
        <w:rPr>
          <w:sz w:val="28"/>
        </w:rPr>
        <w:t>, 2012. 16</w:t>
      </w:r>
      <w:r>
        <w:rPr>
          <w:spacing w:val="9"/>
          <w:sz w:val="28"/>
        </w:rPr>
        <w:t xml:space="preserve"> </w:t>
      </w:r>
      <w:r>
        <w:rPr>
          <w:sz w:val="28"/>
        </w:rPr>
        <w:t>с.</w:t>
      </w:r>
    </w:p>
    <w:p w:rsidR="00CF2B55" w:rsidRDefault="00CF2B55">
      <w:pPr>
        <w:jc w:val="both"/>
        <w:rPr>
          <w:sz w:val="28"/>
        </w:rPr>
        <w:sectPr w:rsidR="00CF2B55">
          <w:pgSz w:w="11910" w:h="16840"/>
          <w:pgMar w:top="1040" w:right="460" w:bottom="280" w:left="1380" w:header="718" w:footer="0" w:gutter="0"/>
          <w:cols w:space="720"/>
        </w:sectPr>
      </w:pPr>
    </w:p>
    <w:p w:rsidR="00CF2B55" w:rsidRDefault="00CF2B55">
      <w:pPr>
        <w:pStyle w:val="a3"/>
        <w:spacing w:before="7"/>
        <w:jc w:val="left"/>
        <w:rPr>
          <w:sz w:val="9"/>
        </w:rPr>
      </w:pPr>
    </w:p>
    <w:p w:rsidR="00CF2B55" w:rsidRDefault="00812EB4">
      <w:pPr>
        <w:pStyle w:val="1"/>
      </w:pPr>
      <w:r>
        <w:rPr>
          <w:color w:val="FF0000"/>
        </w:rPr>
        <w:t>РОЗДІЛ 4</w:t>
      </w:r>
    </w:p>
    <w:p w:rsidR="00CF2B55" w:rsidRDefault="00812EB4">
      <w:pPr>
        <w:pStyle w:val="2"/>
        <w:spacing w:line="322" w:lineRule="exact"/>
        <w:ind w:left="577"/>
      </w:pPr>
      <w:r>
        <w:t>Список літературних джерел</w:t>
      </w:r>
    </w:p>
    <w:p w:rsidR="00CF2B55" w:rsidRDefault="00812EB4">
      <w:pPr>
        <w:ind w:left="578" w:right="371"/>
        <w:jc w:val="center"/>
        <w:rPr>
          <w:b/>
          <w:sz w:val="28"/>
        </w:rPr>
      </w:pPr>
      <w:r>
        <w:rPr>
          <w:b/>
          <w:sz w:val="28"/>
        </w:rPr>
        <w:t>за темою «Інвентаризація та каталогізація музейних колекцій»</w:t>
      </w:r>
    </w:p>
    <w:p w:rsidR="00CF2B55" w:rsidRDefault="00CF2B55">
      <w:pPr>
        <w:pStyle w:val="a3"/>
        <w:jc w:val="left"/>
        <w:rPr>
          <w:b/>
        </w:rPr>
      </w:pPr>
    </w:p>
    <w:p w:rsidR="00CF2B55" w:rsidRDefault="00812EB4">
      <w:pPr>
        <w:pStyle w:val="a4"/>
        <w:numPr>
          <w:ilvl w:val="0"/>
          <w:numId w:val="2"/>
        </w:numPr>
        <w:tabs>
          <w:tab w:val="left" w:pos="604"/>
        </w:tabs>
        <w:ind w:right="103"/>
        <w:jc w:val="both"/>
        <w:rPr>
          <w:sz w:val="28"/>
        </w:rPr>
      </w:pPr>
      <w:proofErr w:type="spellStart"/>
      <w:r>
        <w:rPr>
          <w:b/>
          <w:sz w:val="28"/>
        </w:rPr>
        <w:t>Бекетова</w:t>
      </w:r>
      <w:proofErr w:type="spellEnd"/>
      <w:r>
        <w:rPr>
          <w:b/>
          <w:sz w:val="28"/>
        </w:rPr>
        <w:t xml:space="preserve"> В.М. </w:t>
      </w:r>
      <w:r>
        <w:rPr>
          <w:sz w:val="28"/>
        </w:rPr>
        <w:t>Проблеми каталогізації музейної колекції реліквій запорозького козацтва. Матеріали науково-практичної</w:t>
      </w:r>
      <w:r>
        <w:rPr>
          <w:spacing w:val="10"/>
          <w:sz w:val="28"/>
        </w:rPr>
        <w:t xml:space="preserve"> </w:t>
      </w:r>
      <w:r>
        <w:rPr>
          <w:sz w:val="28"/>
        </w:rPr>
        <w:t>конференції</w:t>
      </w:r>
    </w:p>
    <w:p w:rsidR="00CF2B55" w:rsidRDefault="00812EB4">
      <w:pPr>
        <w:pStyle w:val="a3"/>
        <w:ind w:left="603" w:right="106"/>
      </w:pPr>
      <w:r>
        <w:t xml:space="preserve">«Українське козацтво в етнокультурному просторі Наддніпрянщини»: Зб. наук. пр. / </w:t>
      </w:r>
      <w:proofErr w:type="spellStart"/>
      <w:r>
        <w:t>редкол</w:t>
      </w:r>
      <w:proofErr w:type="spellEnd"/>
      <w:r>
        <w:t xml:space="preserve">.: Н. </w:t>
      </w:r>
      <w:proofErr w:type="spellStart"/>
      <w:r>
        <w:t>Буланова</w:t>
      </w:r>
      <w:proofErr w:type="spellEnd"/>
      <w:r>
        <w:t xml:space="preserve"> (</w:t>
      </w:r>
      <w:proofErr w:type="spellStart"/>
      <w:r>
        <w:t>відп</w:t>
      </w:r>
      <w:proofErr w:type="spellEnd"/>
      <w:r>
        <w:t>. ред.) та ін. – Н.: ТОВ «</w:t>
      </w:r>
      <w:proofErr w:type="spellStart"/>
      <w:r>
        <w:t>Принтхаус</w:t>
      </w:r>
      <w:proofErr w:type="spellEnd"/>
    </w:p>
    <w:p w:rsidR="00CF2B55" w:rsidRDefault="00812EB4">
      <w:pPr>
        <w:pStyle w:val="a3"/>
        <w:spacing w:line="321" w:lineRule="exact"/>
        <w:ind w:left="603"/>
      </w:pPr>
      <w:r>
        <w:t>«</w:t>
      </w:r>
      <w:proofErr w:type="spellStart"/>
      <w:r>
        <w:t>Римм</w:t>
      </w:r>
      <w:proofErr w:type="spellEnd"/>
      <w:r>
        <w:t>», 2014. 264 с.</w:t>
      </w:r>
    </w:p>
    <w:p w:rsidR="00CF2B55" w:rsidRDefault="00812EB4">
      <w:pPr>
        <w:pStyle w:val="a4"/>
        <w:numPr>
          <w:ilvl w:val="0"/>
          <w:numId w:val="2"/>
        </w:numPr>
        <w:tabs>
          <w:tab w:val="left" w:pos="604"/>
        </w:tabs>
        <w:ind w:right="109"/>
        <w:jc w:val="both"/>
        <w:rPr>
          <w:sz w:val="28"/>
        </w:rPr>
      </w:pPr>
      <w:proofErr w:type="spellStart"/>
      <w:r>
        <w:rPr>
          <w:b/>
          <w:sz w:val="28"/>
        </w:rPr>
        <w:t>Ланшина</w:t>
      </w:r>
      <w:proofErr w:type="spellEnd"/>
      <w:r>
        <w:rPr>
          <w:b/>
          <w:sz w:val="28"/>
        </w:rPr>
        <w:t xml:space="preserve"> Л. </w:t>
      </w:r>
      <w:r>
        <w:rPr>
          <w:sz w:val="28"/>
        </w:rPr>
        <w:t xml:space="preserve">Каталог документальних матеріалів Стефана </w:t>
      </w:r>
      <w:proofErr w:type="spellStart"/>
      <w:r>
        <w:rPr>
          <w:sz w:val="28"/>
        </w:rPr>
        <w:t>Мацко</w:t>
      </w:r>
      <w:proofErr w:type="spellEnd"/>
      <w:r>
        <w:rPr>
          <w:sz w:val="28"/>
        </w:rPr>
        <w:t xml:space="preserve"> у фондах Волинського краєзнавчого музею. Волинський музейний вісник. Наук. зб.: Вип. 8 (</w:t>
      </w:r>
      <w:proofErr w:type="spellStart"/>
      <w:r>
        <w:rPr>
          <w:sz w:val="28"/>
        </w:rPr>
        <w:t>упр-ня</w:t>
      </w:r>
      <w:proofErr w:type="spellEnd"/>
      <w:r>
        <w:rPr>
          <w:sz w:val="28"/>
        </w:rPr>
        <w:t xml:space="preserve"> культури </w:t>
      </w:r>
      <w:proofErr w:type="spellStart"/>
      <w:r>
        <w:rPr>
          <w:sz w:val="28"/>
        </w:rPr>
        <w:t>Волин</w:t>
      </w:r>
      <w:proofErr w:type="spellEnd"/>
      <w:r>
        <w:rPr>
          <w:sz w:val="28"/>
        </w:rPr>
        <w:t xml:space="preserve">. ОДА; </w:t>
      </w:r>
      <w:proofErr w:type="spellStart"/>
      <w:r>
        <w:rPr>
          <w:sz w:val="28"/>
        </w:rPr>
        <w:t>Волин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краєзн</w:t>
      </w:r>
      <w:proofErr w:type="spellEnd"/>
      <w:r>
        <w:rPr>
          <w:sz w:val="28"/>
        </w:rPr>
        <w:t xml:space="preserve">. музей; каф. </w:t>
      </w:r>
      <w:proofErr w:type="spellStart"/>
      <w:r>
        <w:rPr>
          <w:sz w:val="28"/>
        </w:rPr>
        <w:t>документознавства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музейн</w:t>
      </w:r>
      <w:proofErr w:type="spellEnd"/>
      <w:r>
        <w:rPr>
          <w:sz w:val="28"/>
        </w:rPr>
        <w:t xml:space="preserve">. справи СНУ ім. Лесі Українки. </w:t>
      </w:r>
      <w:proofErr w:type="spellStart"/>
      <w:r>
        <w:rPr>
          <w:sz w:val="28"/>
        </w:rPr>
        <w:t>Упоряд</w:t>
      </w:r>
      <w:proofErr w:type="spellEnd"/>
      <w:r>
        <w:rPr>
          <w:sz w:val="28"/>
        </w:rPr>
        <w:t>. А.</w:t>
      </w:r>
      <w:proofErr w:type="spellStart"/>
      <w:r>
        <w:rPr>
          <w:sz w:val="28"/>
        </w:rPr>
        <w:t>Силюк</w:t>
      </w:r>
      <w:proofErr w:type="spellEnd"/>
      <w:r>
        <w:rPr>
          <w:sz w:val="28"/>
        </w:rPr>
        <w:t>. Луцьк, 2016. С.</w:t>
      </w:r>
      <w:r>
        <w:rPr>
          <w:spacing w:val="14"/>
          <w:sz w:val="28"/>
        </w:rPr>
        <w:t xml:space="preserve"> </w:t>
      </w:r>
      <w:r>
        <w:rPr>
          <w:sz w:val="28"/>
        </w:rPr>
        <w:t>36–41.</w:t>
      </w:r>
    </w:p>
    <w:p w:rsidR="00CF2B55" w:rsidRDefault="00812EB4">
      <w:pPr>
        <w:pStyle w:val="a4"/>
        <w:numPr>
          <w:ilvl w:val="0"/>
          <w:numId w:val="2"/>
        </w:numPr>
        <w:tabs>
          <w:tab w:val="left" w:pos="604"/>
        </w:tabs>
        <w:ind w:right="102"/>
        <w:jc w:val="both"/>
        <w:rPr>
          <w:sz w:val="28"/>
        </w:rPr>
      </w:pPr>
      <w:proofErr w:type="spellStart"/>
      <w:r>
        <w:rPr>
          <w:b/>
          <w:sz w:val="28"/>
        </w:rPr>
        <w:t>Матейчук</w:t>
      </w:r>
      <w:proofErr w:type="spellEnd"/>
      <w:r>
        <w:rPr>
          <w:b/>
          <w:sz w:val="28"/>
        </w:rPr>
        <w:t xml:space="preserve"> О. </w:t>
      </w:r>
      <w:r>
        <w:rPr>
          <w:sz w:val="28"/>
        </w:rPr>
        <w:t xml:space="preserve">Електронні системи каталогізації музейних фондів. Волинський музей. Історія і сучасність. Матеріали V Всеукраїнської наукової </w:t>
      </w:r>
      <w:proofErr w:type="spellStart"/>
      <w:r>
        <w:rPr>
          <w:sz w:val="28"/>
        </w:rPr>
        <w:t>історико-краєзнавчої</w:t>
      </w:r>
      <w:proofErr w:type="spellEnd"/>
      <w:r>
        <w:rPr>
          <w:sz w:val="28"/>
        </w:rPr>
        <w:t xml:space="preserve"> конференції, присвяченої 24 річниці Незалежності України та 85 річниці створення Волинського краєзнавчого музею. м. Луцьк 16 травня 2014 року. Луцьк. 2014. С.</w:t>
      </w:r>
      <w:r>
        <w:rPr>
          <w:spacing w:val="16"/>
          <w:sz w:val="28"/>
        </w:rPr>
        <w:t xml:space="preserve"> </w:t>
      </w:r>
      <w:r>
        <w:rPr>
          <w:sz w:val="28"/>
        </w:rPr>
        <w:t>325–329.</w:t>
      </w:r>
    </w:p>
    <w:p w:rsidR="00CF2B55" w:rsidRDefault="00812EB4">
      <w:pPr>
        <w:pStyle w:val="a4"/>
        <w:numPr>
          <w:ilvl w:val="0"/>
          <w:numId w:val="2"/>
        </w:numPr>
        <w:tabs>
          <w:tab w:val="left" w:pos="604"/>
        </w:tabs>
        <w:spacing w:before="1"/>
        <w:ind w:right="101"/>
        <w:jc w:val="both"/>
        <w:rPr>
          <w:sz w:val="28"/>
        </w:rPr>
      </w:pPr>
      <w:r>
        <w:rPr>
          <w:b/>
          <w:sz w:val="28"/>
        </w:rPr>
        <w:t xml:space="preserve">Пушкар Н., </w:t>
      </w:r>
      <w:proofErr w:type="spellStart"/>
      <w:r>
        <w:rPr>
          <w:sz w:val="28"/>
        </w:rPr>
        <w:t>Несторук</w:t>
      </w:r>
      <w:proofErr w:type="spellEnd"/>
      <w:r>
        <w:rPr>
          <w:sz w:val="28"/>
        </w:rPr>
        <w:t xml:space="preserve"> І Наукова каталогізація музейних колекцій – складова їх вивчення, зберігання та популяризації. Матеріали VI Всеукраїнської наукової </w:t>
      </w:r>
      <w:proofErr w:type="spellStart"/>
      <w:r>
        <w:rPr>
          <w:sz w:val="28"/>
        </w:rPr>
        <w:t>історико-краєзнавчої</w:t>
      </w:r>
      <w:proofErr w:type="spellEnd"/>
      <w:r>
        <w:rPr>
          <w:sz w:val="28"/>
        </w:rPr>
        <w:t xml:space="preserve"> конференції, присвяченої 90-річчю Волинського краєзнавчого музею, м. Луцьк 14 червня 2019 р. Луцьк. 2019. С. 126–136.</w:t>
      </w:r>
    </w:p>
    <w:p w:rsidR="00CF2B55" w:rsidRDefault="00812EB4">
      <w:pPr>
        <w:pStyle w:val="a4"/>
        <w:numPr>
          <w:ilvl w:val="0"/>
          <w:numId w:val="2"/>
        </w:numPr>
        <w:tabs>
          <w:tab w:val="left" w:pos="604"/>
        </w:tabs>
        <w:ind w:right="109"/>
        <w:jc w:val="both"/>
        <w:rPr>
          <w:sz w:val="28"/>
        </w:rPr>
      </w:pPr>
      <w:r>
        <w:rPr>
          <w:b/>
          <w:sz w:val="28"/>
        </w:rPr>
        <w:t xml:space="preserve">Рябчикова Ф. Д. </w:t>
      </w:r>
      <w:r>
        <w:rPr>
          <w:sz w:val="28"/>
        </w:rPr>
        <w:t xml:space="preserve">Чи потрібен Україні зведений каталог Музейного фонду України? Праці Центру </w:t>
      </w:r>
      <w:proofErr w:type="spellStart"/>
      <w:r>
        <w:rPr>
          <w:sz w:val="28"/>
        </w:rPr>
        <w:t>пам’яткознавства</w:t>
      </w:r>
      <w:proofErr w:type="spellEnd"/>
      <w:r>
        <w:rPr>
          <w:sz w:val="28"/>
        </w:rPr>
        <w:t>. Вип. 29. Київ. 2016. С.</w:t>
      </w:r>
      <w:r>
        <w:rPr>
          <w:spacing w:val="-3"/>
          <w:sz w:val="28"/>
        </w:rPr>
        <w:t xml:space="preserve"> </w:t>
      </w:r>
      <w:r>
        <w:rPr>
          <w:sz w:val="28"/>
        </w:rPr>
        <w:t>254–263.</w:t>
      </w:r>
    </w:p>
    <w:p w:rsidR="00CF2B55" w:rsidRDefault="00812EB4">
      <w:pPr>
        <w:pStyle w:val="a4"/>
        <w:numPr>
          <w:ilvl w:val="0"/>
          <w:numId w:val="2"/>
        </w:numPr>
        <w:tabs>
          <w:tab w:val="left" w:pos="604"/>
        </w:tabs>
        <w:ind w:right="104"/>
        <w:jc w:val="both"/>
        <w:rPr>
          <w:sz w:val="28"/>
        </w:rPr>
      </w:pPr>
      <w:r>
        <w:rPr>
          <w:b/>
          <w:sz w:val="28"/>
        </w:rPr>
        <w:t xml:space="preserve">Тимофєєва Т.Ю. </w:t>
      </w:r>
      <w:r>
        <w:rPr>
          <w:sz w:val="28"/>
        </w:rPr>
        <w:t>Каталогізація музейних фондів. Музей на межі тисячоліть: минуле, сьогодення, перспективи. Збірник тез доповідей та повідомлень Міжнародної наукової конференції, присвяченої 150 – річчю від дня заснування Дніпропетровського історичного музею ім. Д.І.Яворницького. Дніпропетровськ. 1999. С.</w:t>
      </w:r>
      <w:r>
        <w:rPr>
          <w:spacing w:val="13"/>
          <w:sz w:val="28"/>
        </w:rPr>
        <w:t xml:space="preserve"> </w:t>
      </w:r>
      <w:r>
        <w:rPr>
          <w:sz w:val="28"/>
        </w:rPr>
        <w:t>156.</w:t>
      </w:r>
    </w:p>
    <w:p w:rsidR="00CF2B55" w:rsidRDefault="00812EB4">
      <w:pPr>
        <w:pStyle w:val="a4"/>
        <w:numPr>
          <w:ilvl w:val="0"/>
          <w:numId w:val="2"/>
        </w:numPr>
        <w:tabs>
          <w:tab w:val="left" w:pos="604"/>
        </w:tabs>
        <w:spacing w:before="2"/>
        <w:ind w:right="99"/>
        <w:rPr>
          <w:sz w:val="28"/>
        </w:rPr>
      </w:pPr>
      <w:r>
        <w:rPr>
          <w:b/>
          <w:sz w:val="28"/>
        </w:rPr>
        <w:t xml:space="preserve">Храпова Т. Д. </w:t>
      </w:r>
      <w:r>
        <w:rPr>
          <w:sz w:val="28"/>
        </w:rPr>
        <w:t xml:space="preserve">Основні принципи створення наукових каталогів URL: https://artmuzeum.kr.ua/pro-muzej/konferencz%D1%96%D1%97/oblasnij- </w:t>
      </w:r>
      <w:proofErr w:type="spellStart"/>
      <w:r>
        <w:rPr>
          <w:sz w:val="28"/>
        </w:rPr>
        <w:t>sem</w:t>
      </w:r>
      <w:proofErr w:type="spellEnd"/>
      <w:r>
        <w:rPr>
          <w:sz w:val="28"/>
        </w:rPr>
        <w:t xml:space="preserve">%D1%96nar-osoblivost%D1%96-funkcz%D1%96onuvannya- </w:t>
      </w:r>
      <w:proofErr w:type="spellStart"/>
      <w:r>
        <w:rPr>
          <w:sz w:val="28"/>
        </w:rPr>
        <w:t>muze</w:t>
      </w:r>
      <w:proofErr w:type="spellEnd"/>
      <w:r>
        <w:rPr>
          <w:sz w:val="28"/>
        </w:rPr>
        <w:t>%D1%97v-xudozhnogo-prof%D1%96lyu/xrapova-t.-d.-osnovn%D1%96- princzipi-stvorennya-naukovix-katalog%D1%96v.html</w:t>
      </w:r>
    </w:p>
    <w:p w:rsidR="00CF2B55" w:rsidRDefault="00CF2B55">
      <w:pPr>
        <w:rPr>
          <w:sz w:val="28"/>
        </w:rPr>
        <w:sectPr w:rsidR="00CF2B55">
          <w:pgSz w:w="11910" w:h="16840"/>
          <w:pgMar w:top="1040" w:right="460" w:bottom="280" w:left="1380" w:header="718" w:footer="0" w:gutter="0"/>
          <w:cols w:space="720"/>
        </w:sectPr>
      </w:pPr>
    </w:p>
    <w:p w:rsidR="00CF2B55" w:rsidRDefault="00CF2B55">
      <w:pPr>
        <w:pStyle w:val="a3"/>
        <w:spacing w:before="7"/>
        <w:jc w:val="left"/>
        <w:rPr>
          <w:sz w:val="9"/>
        </w:rPr>
      </w:pPr>
    </w:p>
    <w:p w:rsidR="00CF2B55" w:rsidRDefault="00812EB4">
      <w:pPr>
        <w:pStyle w:val="1"/>
      </w:pPr>
      <w:r>
        <w:rPr>
          <w:color w:val="FF0000"/>
        </w:rPr>
        <w:t>РОЗДІЛ 5</w:t>
      </w:r>
    </w:p>
    <w:p w:rsidR="00CF2B55" w:rsidRDefault="00812EB4">
      <w:pPr>
        <w:pStyle w:val="2"/>
        <w:spacing w:line="322" w:lineRule="exact"/>
        <w:ind w:left="577"/>
      </w:pPr>
      <w:r>
        <w:t>Список літературних джерел за темою</w:t>
      </w:r>
    </w:p>
    <w:p w:rsidR="00CF2B55" w:rsidRDefault="00812EB4">
      <w:pPr>
        <w:ind w:left="578" w:right="371"/>
        <w:jc w:val="center"/>
        <w:rPr>
          <w:b/>
          <w:sz w:val="28"/>
        </w:rPr>
      </w:pPr>
      <w:r>
        <w:rPr>
          <w:b/>
          <w:sz w:val="28"/>
        </w:rPr>
        <w:t>«Консервація та зберігання музейних фондів»</w:t>
      </w:r>
    </w:p>
    <w:p w:rsidR="00CF2B55" w:rsidRDefault="00CF2B55">
      <w:pPr>
        <w:pStyle w:val="a3"/>
        <w:jc w:val="left"/>
        <w:rPr>
          <w:b/>
        </w:rPr>
      </w:pPr>
    </w:p>
    <w:p w:rsidR="00CF2B55" w:rsidRDefault="00812EB4">
      <w:pPr>
        <w:pStyle w:val="a4"/>
        <w:numPr>
          <w:ilvl w:val="0"/>
          <w:numId w:val="1"/>
        </w:numPr>
        <w:tabs>
          <w:tab w:val="left" w:pos="604"/>
        </w:tabs>
        <w:ind w:right="109"/>
        <w:jc w:val="both"/>
        <w:rPr>
          <w:sz w:val="28"/>
        </w:rPr>
      </w:pPr>
      <w:proofErr w:type="spellStart"/>
      <w:r>
        <w:rPr>
          <w:b/>
          <w:sz w:val="28"/>
        </w:rPr>
        <w:t>Бідзіля</w:t>
      </w:r>
      <w:proofErr w:type="spellEnd"/>
      <w:r>
        <w:rPr>
          <w:b/>
          <w:sz w:val="28"/>
        </w:rPr>
        <w:t xml:space="preserve"> О.В. </w:t>
      </w:r>
      <w:r>
        <w:rPr>
          <w:sz w:val="28"/>
        </w:rPr>
        <w:t>Захист музейних предметів від пошкодження комахами: Методичні рекомендації. Київ: Національний науково дослідний реставраційний центр України, 2016. 40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</w:p>
    <w:p w:rsidR="00CF2B55" w:rsidRDefault="00812EB4">
      <w:pPr>
        <w:pStyle w:val="a4"/>
        <w:numPr>
          <w:ilvl w:val="0"/>
          <w:numId w:val="1"/>
        </w:numPr>
        <w:tabs>
          <w:tab w:val="left" w:pos="604"/>
          <w:tab w:val="left" w:pos="1620"/>
          <w:tab w:val="left" w:pos="3154"/>
          <w:tab w:val="left" w:pos="4108"/>
          <w:tab w:val="left" w:pos="4535"/>
          <w:tab w:val="left" w:pos="5740"/>
          <w:tab w:val="left" w:pos="6281"/>
          <w:tab w:val="left" w:pos="8042"/>
          <w:tab w:val="left" w:pos="9318"/>
        </w:tabs>
        <w:ind w:right="99"/>
        <w:rPr>
          <w:sz w:val="28"/>
        </w:rPr>
      </w:pPr>
      <w:r>
        <w:rPr>
          <w:b/>
          <w:sz w:val="28"/>
        </w:rPr>
        <w:t xml:space="preserve">Борисенко </w:t>
      </w:r>
      <w:r>
        <w:rPr>
          <w:b/>
          <w:spacing w:val="2"/>
          <w:sz w:val="28"/>
        </w:rPr>
        <w:t xml:space="preserve">М. </w:t>
      </w:r>
      <w:r>
        <w:rPr>
          <w:sz w:val="28"/>
        </w:rPr>
        <w:t>Показники ефективності збереження музейних колекцій, аналіз</w:t>
      </w:r>
      <w:r>
        <w:rPr>
          <w:sz w:val="28"/>
        </w:rPr>
        <w:tab/>
        <w:t>поточного</w:t>
      </w:r>
      <w:r>
        <w:rPr>
          <w:sz w:val="28"/>
        </w:rPr>
        <w:tab/>
        <w:t>стану</w:t>
      </w:r>
      <w:r>
        <w:rPr>
          <w:sz w:val="28"/>
        </w:rPr>
        <w:tab/>
        <w:t>в</w:t>
      </w:r>
      <w:r>
        <w:rPr>
          <w:sz w:val="28"/>
        </w:rPr>
        <w:tab/>
        <w:t>Україні</w:t>
      </w:r>
      <w:r>
        <w:rPr>
          <w:sz w:val="28"/>
        </w:rPr>
        <w:tab/>
        <w:t>та</w:t>
      </w:r>
      <w:r>
        <w:rPr>
          <w:sz w:val="28"/>
        </w:rPr>
        <w:tab/>
        <w:t>зарубіжного</w:t>
      </w:r>
      <w:r>
        <w:rPr>
          <w:sz w:val="28"/>
        </w:rPr>
        <w:tab/>
        <w:t>досвіду.</w:t>
      </w:r>
      <w:r>
        <w:rPr>
          <w:sz w:val="28"/>
        </w:rPr>
        <w:tab/>
        <w:t xml:space="preserve">URL: </w:t>
      </w:r>
      <w:hyperlink r:id="rId14">
        <w:r>
          <w:rPr>
            <w:sz w:val="28"/>
          </w:rPr>
          <w:t>http://prostir.museum/ua/post/43131?fbclid=IwAR3dUjXc1XXciMD9Oc5Nnpt0R</w:t>
        </w:r>
      </w:hyperlink>
      <w:r>
        <w:rPr>
          <w:sz w:val="28"/>
        </w:rPr>
        <w:t xml:space="preserve"> x8OmGsXYVpMvMQFXJPT4hElLAnupXtIFCo</w:t>
      </w:r>
    </w:p>
    <w:p w:rsidR="00CF2B55" w:rsidRDefault="00812EB4">
      <w:pPr>
        <w:pStyle w:val="a4"/>
        <w:numPr>
          <w:ilvl w:val="0"/>
          <w:numId w:val="1"/>
        </w:numPr>
        <w:tabs>
          <w:tab w:val="left" w:pos="604"/>
        </w:tabs>
        <w:ind w:right="102"/>
        <w:jc w:val="both"/>
        <w:rPr>
          <w:sz w:val="28"/>
        </w:rPr>
      </w:pPr>
      <w:r>
        <w:rPr>
          <w:b/>
          <w:sz w:val="28"/>
        </w:rPr>
        <w:t xml:space="preserve">Коваленко О.В. </w:t>
      </w:r>
      <w:r>
        <w:rPr>
          <w:sz w:val="28"/>
        </w:rPr>
        <w:t xml:space="preserve">Проблеми збереження та охорони культурних цінностей в контексті забезпечення контролю за ними. Матеріали Міжнародної </w:t>
      </w:r>
      <w:proofErr w:type="spellStart"/>
      <w:r>
        <w:rPr>
          <w:sz w:val="28"/>
        </w:rPr>
        <w:t>науково-</w:t>
      </w:r>
      <w:proofErr w:type="spellEnd"/>
      <w:r>
        <w:rPr>
          <w:sz w:val="28"/>
        </w:rPr>
        <w:t xml:space="preserve"> практичної конференції молодих учених та студентів «Розвиток європейського простору очима молоді: економічні, соціальні та правові аспекти» (Харків, 24 квітня 2015року). Харків: ХНЕУ ім. С.</w:t>
      </w:r>
      <w:proofErr w:type="spellStart"/>
      <w:r>
        <w:rPr>
          <w:sz w:val="28"/>
        </w:rPr>
        <w:t>Кузнеця</w:t>
      </w:r>
      <w:proofErr w:type="spellEnd"/>
      <w:r>
        <w:rPr>
          <w:sz w:val="28"/>
        </w:rPr>
        <w:t>, 2015. С. 74–77.</w:t>
      </w:r>
    </w:p>
    <w:p w:rsidR="00CF2B55" w:rsidRDefault="00812EB4">
      <w:pPr>
        <w:pStyle w:val="a4"/>
        <w:numPr>
          <w:ilvl w:val="0"/>
          <w:numId w:val="1"/>
        </w:numPr>
        <w:tabs>
          <w:tab w:val="left" w:pos="604"/>
        </w:tabs>
        <w:spacing w:before="1"/>
        <w:ind w:right="110"/>
        <w:jc w:val="both"/>
        <w:rPr>
          <w:sz w:val="28"/>
        </w:rPr>
      </w:pPr>
      <w:r>
        <w:rPr>
          <w:b/>
          <w:sz w:val="28"/>
        </w:rPr>
        <w:t xml:space="preserve">Ковальчук А.О. </w:t>
      </w:r>
      <w:r>
        <w:rPr>
          <w:sz w:val="28"/>
        </w:rPr>
        <w:t>Збереження музейних предметів в умовах надзвичайних ситуацій (методичні рекомендації): НМІУ, 2017. 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F2B55" w:rsidRDefault="00812EB4">
      <w:pPr>
        <w:pStyle w:val="a4"/>
        <w:numPr>
          <w:ilvl w:val="0"/>
          <w:numId w:val="1"/>
        </w:numPr>
        <w:tabs>
          <w:tab w:val="left" w:pos="604"/>
        </w:tabs>
        <w:ind w:right="108"/>
        <w:jc w:val="both"/>
        <w:rPr>
          <w:sz w:val="28"/>
        </w:rPr>
      </w:pPr>
      <w:r>
        <w:rPr>
          <w:b/>
          <w:sz w:val="28"/>
        </w:rPr>
        <w:t xml:space="preserve">Кушнір Л.І. </w:t>
      </w:r>
      <w:r>
        <w:rPr>
          <w:sz w:val="28"/>
        </w:rPr>
        <w:t>Сучасні вимоги до охорони і зберігання музейних колекцій. Методичні рекомендації. Кіровоградський обласний краєзнавчий музей. 2017. 19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</w:p>
    <w:p w:rsidR="00CF2B55" w:rsidRDefault="00812EB4">
      <w:pPr>
        <w:pStyle w:val="a4"/>
        <w:numPr>
          <w:ilvl w:val="0"/>
          <w:numId w:val="1"/>
        </w:numPr>
        <w:tabs>
          <w:tab w:val="left" w:pos="604"/>
        </w:tabs>
        <w:ind w:right="106"/>
        <w:jc w:val="both"/>
        <w:rPr>
          <w:sz w:val="28"/>
        </w:rPr>
      </w:pPr>
      <w:proofErr w:type="spellStart"/>
      <w:r>
        <w:rPr>
          <w:b/>
          <w:sz w:val="28"/>
        </w:rPr>
        <w:t>Музейное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собрание</w:t>
      </w:r>
      <w:proofErr w:type="spellEnd"/>
      <w:r>
        <w:rPr>
          <w:b/>
          <w:sz w:val="28"/>
        </w:rPr>
        <w:t xml:space="preserve">: </w:t>
      </w:r>
      <w:proofErr w:type="spellStart"/>
      <w:r>
        <w:rPr>
          <w:sz w:val="28"/>
        </w:rPr>
        <w:t>комплектование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учет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сбережение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памятников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материальной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культуры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материалы</w:t>
      </w:r>
      <w:proofErr w:type="spellEnd"/>
      <w:r>
        <w:rPr>
          <w:sz w:val="28"/>
        </w:rPr>
        <w:t xml:space="preserve"> обласного </w:t>
      </w:r>
      <w:proofErr w:type="spellStart"/>
      <w:r>
        <w:rPr>
          <w:sz w:val="28"/>
        </w:rPr>
        <w:t>семинара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практикума</w:t>
      </w:r>
      <w:proofErr w:type="spellEnd"/>
      <w:r>
        <w:rPr>
          <w:sz w:val="28"/>
        </w:rPr>
        <w:t xml:space="preserve"> 27 </w:t>
      </w:r>
      <w:proofErr w:type="spellStart"/>
      <w:r>
        <w:rPr>
          <w:sz w:val="28"/>
        </w:rPr>
        <w:t>октября</w:t>
      </w:r>
      <w:proofErr w:type="spellEnd"/>
      <w:r>
        <w:rPr>
          <w:sz w:val="28"/>
        </w:rPr>
        <w:t xml:space="preserve"> 2009 </w:t>
      </w:r>
      <w:proofErr w:type="spellStart"/>
      <w:r>
        <w:rPr>
          <w:sz w:val="28"/>
        </w:rPr>
        <w:t>года</w:t>
      </w:r>
      <w:proofErr w:type="spellEnd"/>
      <w:r>
        <w:rPr>
          <w:sz w:val="28"/>
        </w:rPr>
        <w:t xml:space="preserve">. ЛОКМ. </w:t>
      </w:r>
      <w:proofErr w:type="spellStart"/>
      <w:r>
        <w:rPr>
          <w:sz w:val="28"/>
        </w:rPr>
        <w:t>Луганск</w:t>
      </w:r>
      <w:proofErr w:type="spellEnd"/>
      <w:r>
        <w:rPr>
          <w:sz w:val="28"/>
        </w:rPr>
        <w:t>, 2010. 84</w:t>
      </w:r>
      <w:r>
        <w:rPr>
          <w:spacing w:val="21"/>
          <w:sz w:val="28"/>
        </w:rPr>
        <w:t xml:space="preserve"> </w:t>
      </w:r>
      <w:r>
        <w:rPr>
          <w:sz w:val="28"/>
        </w:rPr>
        <w:t>с.</w:t>
      </w:r>
    </w:p>
    <w:p w:rsidR="00CF2B55" w:rsidRDefault="00812EB4">
      <w:pPr>
        <w:pStyle w:val="a4"/>
        <w:numPr>
          <w:ilvl w:val="0"/>
          <w:numId w:val="1"/>
        </w:numPr>
        <w:tabs>
          <w:tab w:val="left" w:pos="604"/>
        </w:tabs>
        <w:ind w:right="100"/>
        <w:jc w:val="both"/>
        <w:rPr>
          <w:sz w:val="28"/>
        </w:rPr>
      </w:pPr>
      <w:r>
        <w:rPr>
          <w:b/>
          <w:sz w:val="28"/>
        </w:rPr>
        <w:t xml:space="preserve">Проблеми збереження, </w:t>
      </w:r>
      <w:r>
        <w:rPr>
          <w:sz w:val="28"/>
        </w:rPr>
        <w:t xml:space="preserve">консервації і реставрації музейних пам’яток історії та культури. Спецвипуск: Проблеми </w:t>
      </w:r>
      <w:proofErr w:type="spellStart"/>
      <w:r>
        <w:rPr>
          <w:sz w:val="28"/>
        </w:rPr>
        <w:t>біопошкоджень</w:t>
      </w:r>
      <w:proofErr w:type="spellEnd"/>
      <w:r>
        <w:rPr>
          <w:sz w:val="28"/>
        </w:rPr>
        <w:t xml:space="preserve"> пам’яток історії та культури. Київ: ІПК ПК, 1998. 172</w:t>
      </w:r>
      <w:r>
        <w:rPr>
          <w:spacing w:val="12"/>
          <w:sz w:val="28"/>
        </w:rPr>
        <w:t xml:space="preserve"> </w:t>
      </w:r>
      <w:r>
        <w:rPr>
          <w:sz w:val="28"/>
        </w:rPr>
        <w:t>с.</w:t>
      </w:r>
    </w:p>
    <w:p w:rsidR="00CF2B55" w:rsidRDefault="00812EB4">
      <w:pPr>
        <w:pStyle w:val="a4"/>
        <w:numPr>
          <w:ilvl w:val="0"/>
          <w:numId w:val="1"/>
        </w:numPr>
        <w:tabs>
          <w:tab w:val="left" w:pos="604"/>
        </w:tabs>
        <w:spacing w:line="242" w:lineRule="auto"/>
        <w:ind w:right="101"/>
        <w:jc w:val="both"/>
        <w:rPr>
          <w:sz w:val="28"/>
        </w:rPr>
      </w:pPr>
      <w:r>
        <w:rPr>
          <w:b/>
          <w:sz w:val="28"/>
        </w:rPr>
        <w:t xml:space="preserve">Проблеми збереження, </w:t>
      </w:r>
      <w:r>
        <w:rPr>
          <w:sz w:val="28"/>
        </w:rPr>
        <w:t xml:space="preserve">консервації та реставрації музейних пам’яток: матеріали і тези доповідей ІІ </w:t>
      </w:r>
      <w:proofErr w:type="spellStart"/>
      <w:r>
        <w:rPr>
          <w:sz w:val="28"/>
        </w:rPr>
        <w:t>Міжнар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наук.-практ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конф</w:t>
      </w:r>
      <w:proofErr w:type="spellEnd"/>
      <w:r>
        <w:rPr>
          <w:sz w:val="28"/>
        </w:rPr>
        <w:t>., 26 – 28 трав.1999 р. Київ, 1999. 216</w:t>
      </w:r>
      <w:r>
        <w:rPr>
          <w:spacing w:val="8"/>
          <w:sz w:val="28"/>
        </w:rPr>
        <w:t xml:space="preserve"> </w:t>
      </w:r>
      <w:r>
        <w:rPr>
          <w:sz w:val="28"/>
        </w:rPr>
        <w:t>с.</w:t>
      </w:r>
    </w:p>
    <w:p w:rsidR="00CF2B55" w:rsidRDefault="00812EB4">
      <w:pPr>
        <w:pStyle w:val="a4"/>
        <w:numPr>
          <w:ilvl w:val="0"/>
          <w:numId w:val="1"/>
        </w:numPr>
        <w:tabs>
          <w:tab w:val="left" w:pos="604"/>
        </w:tabs>
        <w:ind w:right="104"/>
        <w:jc w:val="both"/>
        <w:rPr>
          <w:sz w:val="28"/>
        </w:rPr>
      </w:pPr>
      <w:r>
        <w:rPr>
          <w:b/>
          <w:sz w:val="28"/>
        </w:rPr>
        <w:t xml:space="preserve">Проблеми збереження, </w:t>
      </w:r>
      <w:r>
        <w:rPr>
          <w:sz w:val="28"/>
        </w:rPr>
        <w:t xml:space="preserve">консервації, реставрації та експертизи музейних пам’яток. Тези доповідей ІІІ </w:t>
      </w:r>
      <w:proofErr w:type="spellStart"/>
      <w:r>
        <w:rPr>
          <w:sz w:val="28"/>
        </w:rPr>
        <w:t>Міжнар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наук.-практ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конф</w:t>
      </w:r>
      <w:proofErr w:type="spellEnd"/>
      <w:r>
        <w:rPr>
          <w:sz w:val="28"/>
        </w:rPr>
        <w:t>., 22–24 трав. 2001р. Київ, 2001. 208</w:t>
      </w:r>
      <w:r>
        <w:rPr>
          <w:spacing w:val="9"/>
          <w:sz w:val="28"/>
        </w:rPr>
        <w:t xml:space="preserve"> </w:t>
      </w:r>
      <w:r>
        <w:rPr>
          <w:sz w:val="28"/>
        </w:rPr>
        <w:t>с.</w:t>
      </w:r>
    </w:p>
    <w:p w:rsidR="00CF2B55" w:rsidRDefault="00812EB4">
      <w:pPr>
        <w:pStyle w:val="a4"/>
        <w:numPr>
          <w:ilvl w:val="0"/>
          <w:numId w:val="1"/>
        </w:numPr>
        <w:tabs>
          <w:tab w:val="left" w:pos="748"/>
        </w:tabs>
        <w:ind w:right="108"/>
        <w:jc w:val="both"/>
        <w:rPr>
          <w:sz w:val="28"/>
        </w:rPr>
      </w:pPr>
      <w:proofErr w:type="spellStart"/>
      <w:r>
        <w:rPr>
          <w:b/>
          <w:sz w:val="28"/>
        </w:rPr>
        <w:t>Проєкт</w:t>
      </w:r>
      <w:proofErr w:type="spellEnd"/>
      <w:r>
        <w:rPr>
          <w:b/>
          <w:sz w:val="28"/>
        </w:rPr>
        <w:t xml:space="preserve"> рекомендацій, </w:t>
      </w:r>
      <w:r>
        <w:rPr>
          <w:sz w:val="28"/>
        </w:rPr>
        <w:t>що стосуються захисту та сприяння музеям і музейним колекціям, їхньому різноманіттю та ролі у суспільстві (прийнятий на Міжурядовій зустрічі експертів з питань музейних колекцій (II категорія), що відбулася у штаб-квартирі ЮНЕСКО 28 травня 2015. 7</w:t>
      </w:r>
      <w:r>
        <w:rPr>
          <w:spacing w:val="5"/>
          <w:sz w:val="28"/>
        </w:rPr>
        <w:t xml:space="preserve"> </w:t>
      </w:r>
      <w:r>
        <w:rPr>
          <w:sz w:val="28"/>
        </w:rPr>
        <w:t>с.</w:t>
      </w:r>
    </w:p>
    <w:p w:rsidR="00CF2B55" w:rsidRDefault="00812EB4">
      <w:pPr>
        <w:pStyle w:val="a4"/>
        <w:numPr>
          <w:ilvl w:val="0"/>
          <w:numId w:val="1"/>
        </w:numPr>
        <w:tabs>
          <w:tab w:val="left" w:pos="748"/>
        </w:tabs>
        <w:ind w:right="111"/>
        <w:jc w:val="both"/>
        <w:rPr>
          <w:sz w:val="28"/>
        </w:rPr>
      </w:pPr>
      <w:r>
        <w:rPr>
          <w:b/>
          <w:sz w:val="28"/>
        </w:rPr>
        <w:t xml:space="preserve">Пушкар Н., </w:t>
      </w:r>
      <w:proofErr w:type="spellStart"/>
      <w:r>
        <w:rPr>
          <w:sz w:val="28"/>
        </w:rPr>
        <w:t>Корецька</w:t>
      </w:r>
      <w:proofErr w:type="spellEnd"/>
      <w:r>
        <w:rPr>
          <w:sz w:val="28"/>
        </w:rPr>
        <w:t xml:space="preserve"> О., </w:t>
      </w:r>
      <w:proofErr w:type="spellStart"/>
      <w:r>
        <w:rPr>
          <w:sz w:val="28"/>
        </w:rPr>
        <w:t>Несторук</w:t>
      </w:r>
      <w:proofErr w:type="spellEnd"/>
      <w:r>
        <w:rPr>
          <w:sz w:val="28"/>
        </w:rPr>
        <w:t xml:space="preserve"> І. Порядок і режим зберігання музейних колекцій у фондах та експозиції. Методичні рекомендації. Луцьк. 2015. 12</w:t>
      </w:r>
      <w:r>
        <w:rPr>
          <w:spacing w:val="-18"/>
          <w:sz w:val="28"/>
        </w:rPr>
        <w:t xml:space="preserve"> </w:t>
      </w:r>
      <w:r>
        <w:rPr>
          <w:sz w:val="28"/>
        </w:rPr>
        <w:t>с.</w:t>
      </w:r>
    </w:p>
    <w:p w:rsidR="00CF2B55" w:rsidRDefault="00812EB4">
      <w:pPr>
        <w:pStyle w:val="a4"/>
        <w:numPr>
          <w:ilvl w:val="0"/>
          <w:numId w:val="1"/>
        </w:numPr>
        <w:tabs>
          <w:tab w:val="left" w:pos="748"/>
        </w:tabs>
        <w:spacing w:line="242" w:lineRule="auto"/>
        <w:ind w:right="111"/>
        <w:jc w:val="both"/>
        <w:rPr>
          <w:sz w:val="28"/>
        </w:rPr>
      </w:pPr>
      <w:r>
        <w:rPr>
          <w:b/>
          <w:sz w:val="28"/>
        </w:rPr>
        <w:t xml:space="preserve">Пушкар Н., </w:t>
      </w:r>
      <w:proofErr w:type="spellStart"/>
      <w:r>
        <w:rPr>
          <w:sz w:val="28"/>
        </w:rPr>
        <w:t>Корецька</w:t>
      </w:r>
      <w:proofErr w:type="spellEnd"/>
      <w:r>
        <w:rPr>
          <w:sz w:val="28"/>
        </w:rPr>
        <w:t xml:space="preserve"> О., </w:t>
      </w:r>
      <w:proofErr w:type="spellStart"/>
      <w:r>
        <w:rPr>
          <w:sz w:val="28"/>
        </w:rPr>
        <w:t>Несторук</w:t>
      </w:r>
      <w:proofErr w:type="spellEnd"/>
      <w:r>
        <w:rPr>
          <w:sz w:val="28"/>
        </w:rPr>
        <w:t xml:space="preserve"> І. Правила користування музейними предметами основного фонду, які видаються з фондів музею для вивчення, опрацювання та експонування. Луцьк. 2013. 6</w:t>
      </w:r>
      <w:r>
        <w:rPr>
          <w:spacing w:val="19"/>
          <w:sz w:val="28"/>
        </w:rPr>
        <w:t xml:space="preserve"> </w:t>
      </w:r>
      <w:r>
        <w:rPr>
          <w:sz w:val="28"/>
        </w:rPr>
        <w:t>с.</w:t>
      </w:r>
    </w:p>
    <w:p w:rsidR="00CF2B55" w:rsidRDefault="00CF2B55">
      <w:pPr>
        <w:spacing w:line="242" w:lineRule="auto"/>
        <w:jc w:val="both"/>
        <w:rPr>
          <w:sz w:val="28"/>
        </w:rPr>
        <w:sectPr w:rsidR="00CF2B55">
          <w:pgSz w:w="11910" w:h="16840"/>
          <w:pgMar w:top="1040" w:right="460" w:bottom="280" w:left="1380" w:header="718" w:footer="0" w:gutter="0"/>
          <w:cols w:space="720"/>
        </w:sectPr>
      </w:pPr>
    </w:p>
    <w:p w:rsidR="00CF2B55" w:rsidRDefault="00CF2B55">
      <w:pPr>
        <w:pStyle w:val="a3"/>
        <w:spacing w:before="7"/>
        <w:jc w:val="left"/>
        <w:rPr>
          <w:sz w:val="9"/>
        </w:rPr>
      </w:pPr>
    </w:p>
    <w:p w:rsidR="00CF2B55" w:rsidRDefault="00812EB4">
      <w:pPr>
        <w:pStyle w:val="a4"/>
        <w:numPr>
          <w:ilvl w:val="0"/>
          <w:numId w:val="1"/>
        </w:numPr>
        <w:tabs>
          <w:tab w:val="left" w:pos="748"/>
        </w:tabs>
        <w:spacing w:before="87"/>
        <w:ind w:right="113"/>
        <w:jc w:val="both"/>
        <w:rPr>
          <w:sz w:val="28"/>
        </w:rPr>
      </w:pPr>
      <w:r>
        <w:rPr>
          <w:b/>
          <w:sz w:val="28"/>
        </w:rPr>
        <w:t xml:space="preserve">Пушкар Н., </w:t>
      </w:r>
      <w:proofErr w:type="spellStart"/>
      <w:r>
        <w:rPr>
          <w:sz w:val="28"/>
        </w:rPr>
        <w:t>Несторук</w:t>
      </w:r>
      <w:proofErr w:type="spellEnd"/>
      <w:r>
        <w:rPr>
          <w:sz w:val="28"/>
        </w:rPr>
        <w:t xml:space="preserve"> І. Основні правила використання музейних предметів основного фонду. Методичні рекомендації. Луцьк. 2018. 10</w:t>
      </w:r>
      <w:r>
        <w:rPr>
          <w:spacing w:val="10"/>
          <w:sz w:val="28"/>
        </w:rPr>
        <w:t xml:space="preserve"> </w:t>
      </w:r>
      <w:r>
        <w:rPr>
          <w:sz w:val="28"/>
        </w:rPr>
        <w:t>с.</w:t>
      </w:r>
    </w:p>
    <w:p w:rsidR="00CF2B55" w:rsidRDefault="00812EB4">
      <w:pPr>
        <w:pStyle w:val="a4"/>
        <w:numPr>
          <w:ilvl w:val="0"/>
          <w:numId w:val="1"/>
        </w:numPr>
        <w:tabs>
          <w:tab w:val="left" w:pos="748"/>
        </w:tabs>
        <w:ind w:right="101"/>
        <w:jc w:val="both"/>
        <w:rPr>
          <w:sz w:val="28"/>
        </w:rPr>
      </w:pPr>
      <w:r>
        <w:rPr>
          <w:b/>
          <w:sz w:val="28"/>
        </w:rPr>
        <w:t xml:space="preserve">Пушкар Н., </w:t>
      </w:r>
      <w:proofErr w:type="spellStart"/>
      <w:r>
        <w:rPr>
          <w:sz w:val="28"/>
        </w:rPr>
        <w:t>Обухович</w:t>
      </w:r>
      <w:proofErr w:type="spellEnd"/>
      <w:r>
        <w:rPr>
          <w:sz w:val="28"/>
        </w:rPr>
        <w:t xml:space="preserve"> Л., </w:t>
      </w:r>
      <w:proofErr w:type="spellStart"/>
      <w:r>
        <w:rPr>
          <w:sz w:val="28"/>
        </w:rPr>
        <w:t>Несторук</w:t>
      </w:r>
      <w:proofErr w:type="spellEnd"/>
      <w:r>
        <w:rPr>
          <w:sz w:val="28"/>
        </w:rPr>
        <w:t xml:space="preserve"> І. Реставрація і консервація музейних предметів. Методичні рекомендації. Волинський музейний вісник. Наук. зб.: Вип. 8 (</w:t>
      </w:r>
      <w:proofErr w:type="spellStart"/>
      <w:r>
        <w:rPr>
          <w:sz w:val="28"/>
        </w:rPr>
        <w:t>упр-ня</w:t>
      </w:r>
      <w:proofErr w:type="spellEnd"/>
      <w:r>
        <w:rPr>
          <w:sz w:val="28"/>
        </w:rPr>
        <w:t xml:space="preserve"> культури </w:t>
      </w:r>
      <w:proofErr w:type="spellStart"/>
      <w:r>
        <w:rPr>
          <w:sz w:val="28"/>
        </w:rPr>
        <w:t>Волин</w:t>
      </w:r>
      <w:proofErr w:type="spellEnd"/>
      <w:r>
        <w:rPr>
          <w:sz w:val="28"/>
        </w:rPr>
        <w:t xml:space="preserve">. ОДА; </w:t>
      </w:r>
      <w:proofErr w:type="spellStart"/>
      <w:r>
        <w:rPr>
          <w:sz w:val="28"/>
        </w:rPr>
        <w:t>Волин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краєзн</w:t>
      </w:r>
      <w:proofErr w:type="spellEnd"/>
      <w:r>
        <w:rPr>
          <w:sz w:val="28"/>
        </w:rPr>
        <w:t xml:space="preserve">. музей; каф. </w:t>
      </w:r>
      <w:proofErr w:type="spellStart"/>
      <w:r>
        <w:rPr>
          <w:sz w:val="28"/>
        </w:rPr>
        <w:t>документознавства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музейн</w:t>
      </w:r>
      <w:proofErr w:type="spellEnd"/>
      <w:r>
        <w:rPr>
          <w:sz w:val="28"/>
        </w:rPr>
        <w:t xml:space="preserve">. справи СНУ ім. Лесі Українки. </w:t>
      </w:r>
      <w:proofErr w:type="spellStart"/>
      <w:r>
        <w:rPr>
          <w:sz w:val="28"/>
        </w:rPr>
        <w:t>Упоряд</w:t>
      </w:r>
      <w:proofErr w:type="spellEnd"/>
      <w:r>
        <w:rPr>
          <w:sz w:val="28"/>
        </w:rPr>
        <w:t>. А.</w:t>
      </w:r>
      <w:proofErr w:type="spellStart"/>
      <w:r>
        <w:rPr>
          <w:sz w:val="28"/>
        </w:rPr>
        <w:t>Силюк</w:t>
      </w:r>
      <w:proofErr w:type="spellEnd"/>
      <w:r>
        <w:rPr>
          <w:sz w:val="28"/>
        </w:rPr>
        <w:t>. Луцьк. 2016. С.</w:t>
      </w:r>
      <w:r>
        <w:rPr>
          <w:spacing w:val="16"/>
          <w:sz w:val="28"/>
        </w:rPr>
        <w:t xml:space="preserve"> </w:t>
      </w:r>
      <w:r>
        <w:rPr>
          <w:sz w:val="28"/>
        </w:rPr>
        <w:t>385–393.</w:t>
      </w:r>
    </w:p>
    <w:p w:rsidR="00CF2B55" w:rsidRDefault="00812EB4">
      <w:pPr>
        <w:pStyle w:val="a4"/>
        <w:numPr>
          <w:ilvl w:val="0"/>
          <w:numId w:val="1"/>
        </w:numPr>
        <w:tabs>
          <w:tab w:val="left" w:pos="748"/>
        </w:tabs>
        <w:ind w:right="109"/>
        <w:jc w:val="both"/>
        <w:rPr>
          <w:sz w:val="28"/>
        </w:rPr>
      </w:pPr>
      <w:r>
        <w:rPr>
          <w:b/>
          <w:sz w:val="28"/>
        </w:rPr>
        <w:t xml:space="preserve">Пушкар Н., </w:t>
      </w:r>
      <w:r>
        <w:rPr>
          <w:sz w:val="28"/>
        </w:rPr>
        <w:t>Тищенко Т. Природничо-історичні матеріали у музейній колекції, їх склад та основні правила зберігання. Методичні рекомендації. Луцьк. 2016. 14</w:t>
      </w:r>
      <w:r>
        <w:rPr>
          <w:spacing w:val="9"/>
          <w:sz w:val="28"/>
        </w:rPr>
        <w:t xml:space="preserve"> </w:t>
      </w:r>
      <w:r>
        <w:rPr>
          <w:sz w:val="28"/>
        </w:rPr>
        <w:t>с.</w:t>
      </w:r>
    </w:p>
    <w:p w:rsidR="00CF2B55" w:rsidRDefault="00812EB4">
      <w:pPr>
        <w:pStyle w:val="a4"/>
        <w:numPr>
          <w:ilvl w:val="0"/>
          <w:numId w:val="1"/>
        </w:numPr>
        <w:tabs>
          <w:tab w:val="left" w:pos="748"/>
        </w:tabs>
        <w:jc w:val="both"/>
        <w:rPr>
          <w:sz w:val="28"/>
        </w:rPr>
      </w:pPr>
      <w:r>
        <w:rPr>
          <w:b/>
          <w:sz w:val="28"/>
        </w:rPr>
        <w:t xml:space="preserve">Рекомендації </w:t>
      </w:r>
      <w:r>
        <w:rPr>
          <w:sz w:val="28"/>
        </w:rPr>
        <w:t xml:space="preserve">щодо забезпечення збереження музейних предметів Музейного фонду України на період встановлення карантину або обмежувальних заходів, пов’язаних </w:t>
      </w:r>
      <w:r>
        <w:rPr>
          <w:spacing w:val="-3"/>
          <w:sz w:val="28"/>
        </w:rPr>
        <w:t xml:space="preserve">із </w:t>
      </w:r>
      <w:r>
        <w:rPr>
          <w:sz w:val="28"/>
        </w:rPr>
        <w:t xml:space="preserve">поширенням гострої респіраторної хвороби COVID-19, спричиненої </w:t>
      </w:r>
      <w:proofErr w:type="spellStart"/>
      <w:r>
        <w:rPr>
          <w:sz w:val="28"/>
        </w:rPr>
        <w:t>коронавірусом</w:t>
      </w:r>
      <w:proofErr w:type="spellEnd"/>
      <w:r>
        <w:rPr>
          <w:sz w:val="28"/>
        </w:rPr>
        <w:t xml:space="preserve"> SARS-CoV-2. Міністерство культури та інформаційної політики України. Національний </w:t>
      </w:r>
      <w:proofErr w:type="spellStart"/>
      <w:r>
        <w:rPr>
          <w:sz w:val="28"/>
        </w:rPr>
        <w:t>науково-</w:t>
      </w:r>
      <w:proofErr w:type="spellEnd"/>
      <w:r>
        <w:rPr>
          <w:sz w:val="28"/>
        </w:rPr>
        <w:t xml:space="preserve"> дослідний реставраційний центр України. Київ. 2020. 5</w:t>
      </w:r>
      <w:r>
        <w:rPr>
          <w:spacing w:val="11"/>
          <w:sz w:val="28"/>
        </w:rPr>
        <w:t xml:space="preserve"> </w:t>
      </w:r>
      <w:r>
        <w:rPr>
          <w:sz w:val="28"/>
        </w:rPr>
        <w:t>с.</w:t>
      </w:r>
    </w:p>
    <w:p w:rsidR="00CF2B55" w:rsidRDefault="00CF2B55">
      <w:pPr>
        <w:jc w:val="both"/>
        <w:rPr>
          <w:sz w:val="28"/>
        </w:rPr>
        <w:sectPr w:rsidR="00CF2B55">
          <w:pgSz w:w="11910" w:h="16840"/>
          <w:pgMar w:top="1040" w:right="460" w:bottom="280" w:left="1380" w:header="718" w:footer="0" w:gutter="0"/>
          <w:cols w:space="720"/>
        </w:sectPr>
      </w:pPr>
    </w:p>
    <w:p w:rsidR="00CF2B55" w:rsidRDefault="00CF2B55">
      <w:pPr>
        <w:pStyle w:val="a3"/>
        <w:spacing w:before="7"/>
        <w:jc w:val="left"/>
        <w:rPr>
          <w:sz w:val="9"/>
        </w:rPr>
      </w:pPr>
    </w:p>
    <w:p w:rsidR="00CF2B55" w:rsidRDefault="00812EB4">
      <w:pPr>
        <w:pStyle w:val="1"/>
        <w:ind w:left="1493" w:right="277"/>
      </w:pPr>
      <w:r>
        <w:rPr>
          <w:color w:val="FF0000"/>
        </w:rPr>
        <w:t>ВИСНОВКИ</w:t>
      </w:r>
    </w:p>
    <w:p w:rsidR="00CF2B55" w:rsidRDefault="00812EB4">
      <w:pPr>
        <w:pStyle w:val="a3"/>
        <w:spacing w:before="317"/>
        <w:ind w:left="319" w:right="104" w:firstLine="710"/>
      </w:pPr>
      <w:r>
        <w:t>Науково-фондова робота є одним з головних практичних напрямків музейної діяльності та спрямована на здійснення соціальної функції музею – документування суспільних і природних процесів та явищ, збирання, зберігання та передачі інформації.</w:t>
      </w:r>
    </w:p>
    <w:p w:rsidR="00CF2B55" w:rsidRDefault="00812EB4">
      <w:pPr>
        <w:pStyle w:val="a3"/>
        <w:spacing w:before="4"/>
        <w:ind w:left="319" w:right="100" w:firstLine="710"/>
      </w:pPr>
      <w:r>
        <w:t>З фондами працюють усі наукові підрозділи музею, і ця робота орієнтована на збереження, дослідження і використання музейних предметів. Їхня охорона починається вже на етапі виявлення в середовищі побутування і складає суть одного з найважливіших напрямків музейної діяльності – комплектування фондів. На стадії добору предметів починається і процес їхнього вивчення, ціль якого – установити, чи мають вони музейну цінність.</w:t>
      </w:r>
    </w:p>
    <w:p w:rsidR="00CF2B55" w:rsidRDefault="00812EB4">
      <w:pPr>
        <w:pStyle w:val="a3"/>
        <w:ind w:left="319" w:right="108" w:firstLine="710"/>
      </w:pPr>
      <w:r>
        <w:t>Придбані предмети фіксуються в документах музею як державна власність. У такий спосіб здійснюється їхня юридична охорона – облік фондів. Він проводиться на основі подальшого вивчення музейних предметів, оскільки тільки наукові дані про них, зафіксовані в обліковій документації, дозволяють співвіднести запис і конкретний предмет.</w:t>
      </w:r>
    </w:p>
    <w:p w:rsidR="00CF2B55" w:rsidRDefault="00812EB4">
      <w:pPr>
        <w:pStyle w:val="a3"/>
        <w:spacing w:before="2"/>
        <w:ind w:left="319" w:right="104" w:firstLine="710"/>
      </w:pPr>
      <w:r>
        <w:t>Створити умови, що забезпечують фізичну схоронність предметів і доступ до них користувачів, покликане збереження фондів. Воно також вимагає вивчення музейних предметів, у ході якого розкривається загальне і різне в їхніх фізико-хімічних властивостях, що дозволяє виділити такі групи предметів, що мають потребу в особливих умовах збереження. Ступінь використання фондів також залежить від їхньої вивченості, оскільки всеосяжна пошукова система може бути створена лише в результаті детального і глибокого дослідження музейних</w:t>
      </w:r>
      <w:r>
        <w:rPr>
          <w:spacing w:val="-1"/>
        </w:rPr>
        <w:t xml:space="preserve"> </w:t>
      </w:r>
      <w:r>
        <w:t>предметів.</w:t>
      </w:r>
    </w:p>
    <w:p w:rsidR="00CF2B55" w:rsidRDefault="00812EB4">
      <w:pPr>
        <w:pStyle w:val="a3"/>
        <w:ind w:left="319" w:right="106" w:firstLine="710"/>
      </w:pPr>
      <w:r>
        <w:t>Пропонований бібліографічний покажчик спрямований поглиблювати зацікавленість музейною справою, сприяє більш детальному вивченню основних напрямків фондової роботи, таких як комплектування, облік, інвентаризація та каталогізація, консервація і зберігання музейних колекцій.</w:t>
      </w:r>
    </w:p>
    <w:p w:rsidR="00CF2B55" w:rsidRDefault="00812EB4">
      <w:pPr>
        <w:pStyle w:val="a3"/>
        <w:spacing w:before="1"/>
        <w:ind w:left="319" w:right="109" w:firstLine="710"/>
      </w:pPr>
      <w:r>
        <w:t>Щиро сподіваємося, що запропоновані матеріали стануть в нагоді усім, хто прагне ширше розкрити поняття «науково-фондова робота» та збагатитися досвідом українських музеїв з одного із найважливіших видів діяльності.</w:t>
      </w:r>
    </w:p>
    <w:p w:rsidR="00CF2B55" w:rsidRDefault="00CF2B55">
      <w:pPr>
        <w:sectPr w:rsidR="00CF2B55">
          <w:pgSz w:w="11910" w:h="16840"/>
          <w:pgMar w:top="1040" w:right="460" w:bottom="280" w:left="1380" w:header="718" w:footer="0" w:gutter="0"/>
          <w:cols w:space="720"/>
        </w:sectPr>
      </w:pPr>
    </w:p>
    <w:p w:rsidR="00CF2B55" w:rsidRDefault="00CF2B55">
      <w:pPr>
        <w:pStyle w:val="a3"/>
        <w:jc w:val="left"/>
        <w:rPr>
          <w:sz w:val="20"/>
        </w:rPr>
      </w:pPr>
    </w:p>
    <w:p w:rsidR="00CF2B55" w:rsidRDefault="00CF2B55">
      <w:pPr>
        <w:pStyle w:val="a3"/>
        <w:jc w:val="left"/>
        <w:rPr>
          <w:sz w:val="20"/>
        </w:rPr>
      </w:pPr>
    </w:p>
    <w:p w:rsidR="00CF2B55" w:rsidRDefault="00CF2B55">
      <w:pPr>
        <w:pStyle w:val="a3"/>
        <w:jc w:val="left"/>
        <w:rPr>
          <w:sz w:val="20"/>
        </w:rPr>
      </w:pPr>
    </w:p>
    <w:p w:rsidR="00CF2B55" w:rsidRDefault="00CF2B55">
      <w:pPr>
        <w:pStyle w:val="a3"/>
        <w:spacing w:before="2"/>
        <w:jc w:val="left"/>
        <w:rPr>
          <w:sz w:val="22"/>
        </w:rPr>
      </w:pPr>
    </w:p>
    <w:p w:rsidR="00CF2B55" w:rsidRDefault="00812EB4">
      <w:pPr>
        <w:spacing w:before="85" w:line="414" w:lineRule="exact"/>
        <w:ind w:left="1294" w:right="371"/>
        <w:jc w:val="center"/>
        <w:rPr>
          <w:b/>
          <w:sz w:val="36"/>
        </w:rPr>
      </w:pPr>
      <w:r>
        <w:rPr>
          <w:b/>
          <w:sz w:val="36"/>
        </w:rPr>
        <w:t>«Науково-фондова робота</w:t>
      </w:r>
    </w:p>
    <w:p w:rsidR="00CF2B55" w:rsidRDefault="00812EB4">
      <w:pPr>
        <w:spacing w:line="414" w:lineRule="exact"/>
        <w:ind w:left="1296" w:right="371"/>
        <w:jc w:val="center"/>
        <w:rPr>
          <w:b/>
          <w:sz w:val="36"/>
        </w:rPr>
      </w:pPr>
      <w:r>
        <w:rPr>
          <w:b/>
          <w:smallCaps/>
          <w:w w:val="101"/>
          <w:sz w:val="36"/>
        </w:rPr>
        <w:t>в</w:t>
      </w:r>
      <w:r>
        <w:rPr>
          <w:b/>
          <w:spacing w:val="2"/>
          <w:sz w:val="36"/>
        </w:rPr>
        <w:t xml:space="preserve"> </w:t>
      </w:r>
      <w:r>
        <w:rPr>
          <w:b/>
          <w:spacing w:val="-1"/>
          <w:sz w:val="36"/>
        </w:rPr>
        <w:t>м</w:t>
      </w:r>
      <w:r>
        <w:rPr>
          <w:b/>
          <w:spacing w:val="1"/>
          <w:sz w:val="36"/>
        </w:rPr>
        <w:t>у</w:t>
      </w:r>
      <w:r>
        <w:rPr>
          <w:b/>
          <w:sz w:val="36"/>
        </w:rPr>
        <w:t>з</w:t>
      </w:r>
      <w:r>
        <w:rPr>
          <w:b/>
          <w:spacing w:val="-3"/>
          <w:sz w:val="36"/>
        </w:rPr>
        <w:t>ея</w:t>
      </w:r>
      <w:r>
        <w:rPr>
          <w:b/>
          <w:sz w:val="36"/>
        </w:rPr>
        <w:t>х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У</w:t>
      </w:r>
      <w:r>
        <w:rPr>
          <w:b/>
          <w:spacing w:val="-2"/>
          <w:sz w:val="36"/>
        </w:rPr>
        <w:t>к</w:t>
      </w:r>
      <w:r>
        <w:rPr>
          <w:b/>
          <w:spacing w:val="-4"/>
          <w:sz w:val="36"/>
        </w:rPr>
        <w:t>р</w:t>
      </w:r>
      <w:r>
        <w:rPr>
          <w:b/>
          <w:spacing w:val="-3"/>
          <w:sz w:val="36"/>
        </w:rPr>
        <w:t>а</w:t>
      </w:r>
      <w:r>
        <w:rPr>
          <w:b/>
          <w:sz w:val="36"/>
        </w:rPr>
        <w:t>їни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(</w:t>
      </w:r>
      <w:r>
        <w:rPr>
          <w:b/>
          <w:spacing w:val="2"/>
          <w:sz w:val="36"/>
        </w:rPr>
        <w:t>20</w:t>
      </w:r>
      <w:r>
        <w:rPr>
          <w:b/>
          <w:spacing w:val="-3"/>
          <w:sz w:val="36"/>
        </w:rPr>
        <w:t>0</w:t>
      </w:r>
      <w:r>
        <w:rPr>
          <w:b/>
          <w:sz w:val="36"/>
        </w:rPr>
        <w:t>0</w:t>
      </w:r>
      <w:r>
        <w:rPr>
          <w:b/>
          <w:spacing w:val="7"/>
          <w:sz w:val="36"/>
        </w:rPr>
        <w:t xml:space="preserve"> </w:t>
      </w:r>
      <w:r>
        <w:rPr>
          <w:b/>
          <w:sz w:val="36"/>
        </w:rPr>
        <w:t>–</w:t>
      </w:r>
      <w:r>
        <w:rPr>
          <w:b/>
          <w:spacing w:val="-2"/>
          <w:sz w:val="36"/>
        </w:rPr>
        <w:t xml:space="preserve"> </w:t>
      </w:r>
      <w:r>
        <w:rPr>
          <w:b/>
          <w:spacing w:val="-3"/>
          <w:sz w:val="36"/>
        </w:rPr>
        <w:t>2</w:t>
      </w:r>
      <w:r>
        <w:rPr>
          <w:b/>
          <w:spacing w:val="2"/>
          <w:sz w:val="36"/>
        </w:rPr>
        <w:t>0</w:t>
      </w:r>
      <w:r>
        <w:rPr>
          <w:b/>
          <w:spacing w:val="-3"/>
          <w:sz w:val="36"/>
        </w:rPr>
        <w:t>2</w:t>
      </w:r>
      <w:r>
        <w:rPr>
          <w:b/>
          <w:sz w:val="36"/>
        </w:rPr>
        <w:t>0</w:t>
      </w:r>
      <w:r>
        <w:rPr>
          <w:b/>
          <w:spacing w:val="-2"/>
          <w:sz w:val="36"/>
        </w:rPr>
        <w:t xml:space="preserve"> </w:t>
      </w:r>
      <w:r>
        <w:rPr>
          <w:b/>
          <w:spacing w:val="-4"/>
          <w:sz w:val="36"/>
        </w:rPr>
        <w:t>рр</w:t>
      </w:r>
      <w:r>
        <w:rPr>
          <w:b/>
          <w:sz w:val="36"/>
        </w:rPr>
        <w:t>.</w:t>
      </w:r>
      <w:r>
        <w:rPr>
          <w:b/>
          <w:spacing w:val="2"/>
          <w:sz w:val="36"/>
        </w:rPr>
        <w:t>)</w:t>
      </w:r>
      <w:r>
        <w:rPr>
          <w:b/>
          <w:sz w:val="36"/>
        </w:rPr>
        <w:t>»</w:t>
      </w:r>
    </w:p>
    <w:p w:rsidR="00CF2B55" w:rsidRDefault="00CF2B55">
      <w:pPr>
        <w:pStyle w:val="a3"/>
        <w:jc w:val="left"/>
        <w:rPr>
          <w:b/>
          <w:sz w:val="40"/>
        </w:rPr>
      </w:pPr>
    </w:p>
    <w:p w:rsidR="00CF2B55" w:rsidRDefault="00CF2B55">
      <w:pPr>
        <w:pStyle w:val="a3"/>
        <w:jc w:val="left"/>
        <w:rPr>
          <w:b/>
          <w:sz w:val="44"/>
        </w:rPr>
      </w:pPr>
    </w:p>
    <w:p w:rsidR="00CF2B55" w:rsidRDefault="00812EB4">
      <w:pPr>
        <w:pStyle w:val="2"/>
        <w:ind w:left="1290"/>
      </w:pPr>
      <w:r>
        <w:t>БІБЛІОГРАФІЧНИЙ ПОКАЖЧИК</w:t>
      </w:r>
    </w:p>
    <w:p w:rsidR="00CF2B55" w:rsidRDefault="00CF2B55">
      <w:pPr>
        <w:pStyle w:val="a3"/>
        <w:jc w:val="left"/>
        <w:rPr>
          <w:b/>
          <w:sz w:val="30"/>
        </w:rPr>
      </w:pPr>
    </w:p>
    <w:p w:rsidR="00CF2B55" w:rsidRDefault="00CF2B55">
      <w:pPr>
        <w:pStyle w:val="a3"/>
        <w:jc w:val="left"/>
        <w:rPr>
          <w:b/>
          <w:sz w:val="30"/>
        </w:rPr>
      </w:pPr>
    </w:p>
    <w:p w:rsidR="00CF2B55" w:rsidRDefault="00CF2B55">
      <w:pPr>
        <w:pStyle w:val="a3"/>
        <w:jc w:val="left"/>
        <w:rPr>
          <w:b/>
          <w:sz w:val="30"/>
        </w:rPr>
      </w:pPr>
    </w:p>
    <w:p w:rsidR="00CF2B55" w:rsidRDefault="00CF2B55">
      <w:pPr>
        <w:pStyle w:val="a3"/>
        <w:jc w:val="left"/>
        <w:rPr>
          <w:b/>
          <w:sz w:val="30"/>
        </w:rPr>
      </w:pPr>
    </w:p>
    <w:p w:rsidR="00CF2B55" w:rsidRDefault="00CF2B55">
      <w:pPr>
        <w:pStyle w:val="a3"/>
        <w:jc w:val="left"/>
        <w:rPr>
          <w:b/>
          <w:sz w:val="30"/>
        </w:rPr>
      </w:pPr>
    </w:p>
    <w:p w:rsidR="00CF2B55" w:rsidRDefault="00CF2B55">
      <w:pPr>
        <w:pStyle w:val="a3"/>
        <w:jc w:val="left"/>
        <w:rPr>
          <w:b/>
          <w:sz w:val="30"/>
        </w:rPr>
      </w:pPr>
    </w:p>
    <w:p w:rsidR="00CF2B55" w:rsidRDefault="00CF2B55">
      <w:pPr>
        <w:pStyle w:val="a3"/>
        <w:jc w:val="left"/>
        <w:rPr>
          <w:b/>
          <w:sz w:val="30"/>
        </w:rPr>
      </w:pPr>
    </w:p>
    <w:p w:rsidR="00CF2B55" w:rsidRDefault="00CF2B55">
      <w:pPr>
        <w:pStyle w:val="a3"/>
        <w:jc w:val="left"/>
        <w:rPr>
          <w:b/>
          <w:sz w:val="30"/>
        </w:rPr>
      </w:pPr>
    </w:p>
    <w:p w:rsidR="00CF2B55" w:rsidRDefault="00CF2B55">
      <w:pPr>
        <w:pStyle w:val="a3"/>
        <w:jc w:val="left"/>
        <w:rPr>
          <w:b/>
          <w:sz w:val="30"/>
        </w:rPr>
      </w:pPr>
    </w:p>
    <w:p w:rsidR="00CF2B55" w:rsidRDefault="00CF2B55">
      <w:pPr>
        <w:pStyle w:val="a3"/>
        <w:jc w:val="left"/>
        <w:rPr>
          <w:b/>
          <w:sz w:val="30"/>
        </w:rPr>
      </w:pPr>
    </w:p>
    <w:p w:rsidR="00CF2B55" w:rsidRDefault="00CF2B55">
      <w:pPr>
        <w:pStyle w:val="a3"/>
        <w:jc w:val="left"/>
        <w:rPr>
          <w:b/>
          <w:sz w:val="30"/>
        </w:rPr>
      </w:pPr>
    </w:p>
    <w:p w:rsidR="00CF2B55" w:rsidRDefault="00CF2B55">
      <w:pPr>
        <w:pStyle w:val="a3"/>
        <w:jc w:val="left"/>
        <w:rPr>
          <w:b/>
          <w:sz w:val="30"/>
        </w:rPr>
      </w:pPr>
    </w:p>
    <w:p w:rsidR="00CF2B55" w:rsidRDefault="00CF2B55">
      <w:pPr>
        <w:pStyle w:val="a3"/>
        <w:jc w:val="left"/>
        <w:rPr>
          <w:b/>
          <w:sz w:val="30"/>
        </w:rPr>
      </w:pPr>
    </w:p>
    <w:p w:rsidR="00CF2B55" w:rsidRDefault="00CF2B55">
      <w:pPr>
        <w:pStyle w:val="a3"/>
        <w:jc w:val="left"/>
        <w:rPr>
          <w:b/>
          <w:sz w:val="30"/>
        </w:rPr>
      </w:pPr>
    </w:p>
    <w:p w:rsidR="00CF2B55" w:rsidRDefault="00CF2B55">
      <w:pPr>
        <w:pStyle w:val="a3"/>
        <w:jc w:val="left"/>
        <w:rPr>
          <w:b/>
          <w:sz w:val="30"/>
        </w:rPr>
      </w:pPr>
    </w:p>
    <w:p w:rsidR="00CF2B55" w:rsidRDefault="00CF2B55">
      <w:pPr>
        <w:pStyle w:val="a3"/>
        <w:jc w:val="left"/>
        <w:rPr>
          <w:b/>
          <w:sz w:val="30"/>
        </w:rPr>
      </w:pPr>
    </w:p>
    <w:p w:rsidR="00CF2B55" w:rsidRDefault="00CF2B55">
      <w:pPr>
        <w:pStyle w:val="a3"/>
        <w:jc w:val="left"/>
        <w:rPr>
          <w:b/>
          <w:sz w:val="30"/>
        </w:rPr>
      </w:pPr>
    </w:p>
    <w:p w:rsidR="00CF2B55" w:rsidRDefault="00812EB4">
      <w:pPr>
        <w:pStyle w:val="a3"/>
        <w:spacing w:before="247"/>
        <w:ind w:left="1286" w:right="371"/>
        <w:jc w:val="center"/>
      </w:pPr>
      <w:r>
        <w:t>Підп. до друку 27.11.2020. формат 64×84 1/16. Папір друкарський.</w:t>
      </w:r>
    </w:p>
    <w:p w:rsidR="00CF2B55" w:rsidRDefault="00812EB4">
      <w:pPr>
        <w:pStyle w:val="a3"/>
        <w:spacing w:before="5" w:line="322" w:lineRule="exact"/>
        <w:ind w:left="1292" w:right="371"/>
        <w:jc w:val="center"/>
      </w:pPr>
      <w:r>
        <w:t xml:space="preserve">Гарнітура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. Ум. друк. арк. 9,8.</w:t>
      </w:r>
    </w:p>
    <w:p w:rsidR="00CF2B55" w:rsidRDefault="00812EB4">
      <w:pPr>
        <w:pStyle w:val="a3"/>
        <w:ind w:left="1294" w:right="371"/>
        <w:jc w:val="center"/>
      </w:pPr>
      <w:r>
        <w:t>Тираж 50 пр. Зам.</w:t>
      </w:r>
      <w:r>
        <w:rPr>
          <w:spacing w:val="-10"/>
        </w:rPr>
        <w:t xml:space="preserve"> </w:t>
      </w:r>
      <w:r>
        <w:t>№157</w:t>
      </w:r>
    </w:p>
    <w:p w:rsidR="00CF2B55" w:rsidRDefault="00CF2B55">
      <w:pPr>
        <w:pStyle w:val="a3"/>
        <w:jc w:val="left"/>
        <w:rPr>
          <w:sz w:val="30"/>
        </w:rPr>
      </w:pPr>
    </w:p>
    <w:p w:rsidR="00CF2B55" w:rsidRDefault="00CF2B55">
      <w:pPr>
        <w:pStyle w:val="a3"/>
        <w:jc w:val="left"/>
        <w:rPr>
          <w:sz w:val="30"/>
        </w:rPr>
      </w:pPr>
    </w:p>
    <w:p w:rsidR="00CF2B55" w:rsidRDefault="00CF2B55">
      <w:pPr>
        <w:pStyle w:val="a3"/>
        <w:jc w:val="left"/>
        <w:rPr>
          <w:sz w:val="30"/>
        </w:rPr>
      </w:pPr>
    </w:p>
    <w:p w:rsidR="00CF2B55" w:rsidRDefault="00CF2B55">
      <w:pPr>
        <w:pStyle w:val="a3"/>
        <w:jc w:val="left"/>
        <w:rPr>
          <w:sz w:val="30"/>
        </w:rPr>
      </w:pPr>
    </w:p>
    <w:p w:rsidR="00CF2B55" w:rsidRDefault="00CF2B55">
      <w:pPr>
        <w:pStyle w:val="a3"/>
        <w:jc w:val="left"/>
        <w:rPr>
          <w:sz w:val="30"/>
        </w:rPr>
      </w:pPr>
    </w:p>
    <w:p w:rsidR="00CF2B55" w:rsidRDefault="00CF2B55">
      <w:pPr>
        <w:pStyle w:val="a3"/>
        <w:jc w:val="left"/>
        <w:rPr>
          <w:sz w:val="30"/>
        </w:rPr>
      </w:pPr>
    </w:p>
    <w:p w:rsidR="00CF2B55" w:rsidRDefault="00CF2B55">
      <w:pPr>
        <w:pStyle w:val="a3"/>
        <w:spacing w:before="2"/>
        <w:jc w:val="left"/>
        <w:rPr>
          <w:sz w:val="44"/>
        </w:rPr>
      </w:pPr>
    </w:p>
    <w:p w:rsidR="00CF2B55" w:rsidRDefault="00812EB4">
      <w:pPr>
        <w:pStyle w:val="2"/>
        <w:ind w:left="3206" w:right="2285"/>
      </w:pPr>
      <w:r>
        <w:t>Видавництво ТОВ</w:t>
      </w:r>
      <w:r>
        <w:rPr>
          <w:spacing w:val="-23"/>
        </w:rPr>
        <w:t xml:space="preserve"> </w:t>
      </w:r>
      <w:r>
        <w:t>«ФОКСПРИНТ» 93113, Луганська</w:t>
      </w:r>
      <w:r>
        <w:rPr>
          <w:spacing w:val="8"/>
        </w:rPr>
        <w:t xml:space="preserve"> </w:t>
      </w:r>
      <w:r>
        <w:t>обл.,</w:t>
      </w:r>
    </w:p>
    <w:p w:rsidR="00CF2B55" w:rsidRDefault="00812EB4">
      <w:pPr>
        <w:spacing w:line="242" w:lineRule="auto"/>
        <w:ind w:left="2595" w:right="1672"/>
        <w:jc w:val="center"/>
        <w:rPr>
          <w:b/>
          <w:sz w:val="28"/>
        </w:rPr>
      </w:pPr>
      <w:r>
        <w:rPr>
          <w:b/>
          <w:sz w:val="28"/>
        </w:rPr>
        <w:t xml:space="preserve">м. Лисичанськ, вул. Генерала </w:t>
      </w:r>
      <w:proofErr w:type="spellStart"/>
      <w:r>
        <w:rPr>
          <w:b/>
          <w:sz w:val="28"/>
        </w:rPr>
        <w:t>Потапенка</w:t>
      </w:r>
      <w:proofErr w:type="spellEnd"/>
      <w:r>
        <w:rPr>
          <w:b/>
          <w:sz w:val="28"/>
        </w:rPr>
        <w:t xml:space="preserve">, 244 </w:t>
      </w:r>
      <w:proofErr w:type="spellStart"/>
      <w:r>
        <w:rPr>
          <w:b/>
          <w:sz w:val="28"/>
        </w:rPr>
        <w:t>тел</w:t>
      </w:r>
      <w:proofErr w:type="spellEnd"/>
      <w:r>
        <w:rPr>
          <w:b/>
          <w:sz w:val="28"/>
        </w:rPr>
        <w:t>: (06451) 7-20-20, (095) 330-44-20</w:t>
      </w:r>
    </w:p>
    <w:sectPr w:rsidR="00CF2B55">
      <w:pgSz w:w="11910" w:h="16840"/>
      <w:pgMar w:top="1040" w:right="460" w:bottom="280" w:left="138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B9" w:rsidRDefault="00091AB9">
      <w:r>
        <w:separator/>
      </w:r>
    </w:p>
  </w:endnote>
  <w:endnote w:type="continuationSeparator" w:id="0">
    <w:p w:rsidR="00091AB9" w:rsidRDefault="000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B9" w:rsidRDefault="00091AB9">
      <w:r>
        <w:separator/>
      </w:r>
    </w:p>
  </w:footnote>
  <w:footnote w:type="continuationSeparator" w:id="0">
    <w:p w:rsidR="00091AB9" w:rsidRDefault="000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B55" w:rsidRDefault="00457EE5">
    <w:pPr>
      <w:pStyle w:val="a3"/>
      <w:spacing w:line="14" w:lineRule="auto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78944" behindDoc="1" locked="0" layoutInCell="1" allowOverlap="1">
              <wp:simplePos x="0" y="0"/>
              <wp:positionH relativeFrom="page">
                <wp:posOffset>7087870</wp:posOffset>
              </wp:positionH>
              <wp:positionV relativeFrom="page">
                <wp:posOffset>443230</wp:posOffset>
              </wp:positionV>
              <wp:extent cx="1524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B55" w:rsidRDefault="00812EB4">
                          <w:pPr>
                            <w:spacing w:before="10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5488">
                            <w:rPr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8.1pt;margin-top:34.9pt;width:12pt;height:15.3pt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PM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" filled="f" stroked="f">
              <v:textbox inset="0,0,0,0">
                <w:txbxContent>
                  <w:p w:rsidR="00CF2B55" w:rsidRDefault="00812EB4">
                    <w:pPr>
                      <w:spacing w:before="10"/>
                      <w:ind w:left="6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5488">
                      <w:rPr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B55" w:rsidRDefault="00CF2B55">
    <w:pPr>
      <w:pStyle w:val="a3"/>
      <w:spacing w:line="14" w:lineRule="auto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B55" w:rsidRDefault="00457EE5">
    <w:pPr>
      <w:pStyle w:val="a3"/>
      <w:spacing w:line="14" w:lineRule="auto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79456" behindDoc="1" locked="0" layoutInCell="1" allowOverlap="1">
              <wp:simplePos x="0" y="0"/>
              <wp:positionH relativeFrom="page">
                <wp:posOffset>7011670</wp:posOffset>
              </wp:positionH>
              <wp:positionV relativeFrom="page">
                <wp:posOffset>443230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B55" w:rsidRDefault="00812EB4">
                          <w:pPr>
                            <w:spacing w:before="10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5488">
                            <w:rPr>
                              <w:b/>
                              <w:noProof/>
                              <w:sz w:val="24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2.1pt;margin-top:34.9pt;width:18pt;height:15.3pt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" filled="f" stroked="f">
              <v:textbox inset="0,0,0,0">
                <w:txbxContent>
                  <w:p w:rsidR="00CF2B55" w:rsidRDefault="00812EB4">
                    <w:pPr>
                      <w:spacing w:before="10"/>
                      <w:ind w:left="6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5488">
                      <w:rPr>
                        <w:b/>
                        <w:noProof/>
                        <w:sz w:val="24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67035"/>
    <w:multiLevelType w:val="hybridMultilevel"/>
    <w:tmpl w:val="DCB80BD2"/>
    <w:lvl w:ilvl="0" w:tplc="F0E8791E">
      <w:start w:val="1"/>
      <w:numFmt w:val="decimal"/>
      <w:lvlText w:val="%1."/>
      <w:lvlJc w:val="left"/>
      <w:pPr>
        <w:ind w:left="747" w:hanging="428"/>
        <w:jc w:val="left"/>
      </w:pPr>
      <w:rPr>
        <w:rFonts w:ascii="Times New Roman" w:eastAsia="Times New Roman" w:hAnsi="Times New Roman" w:cs="Times New Roman" w:hint="default"/>
        <w:b/>
        <w:bCs/>
        <w:w w:val="59"/>
        <w:sz w:val="28"/>
        <w:szCs w:val="28"/>
        <w:lang w:val="uk-UA" w:eastAsia="en-US" w:bidi="ar-SA"/>
      </w:rPr>
    </w:lvl>
    <w:lvl w:ilvl="1" w:tplc="0CF803A4">
      <w:numFmt w:val="bullet"/>
      <w:lvlText w:val="•"/>
      <w:lvlJc w:val="left"/>
      <w:pPr>
        <w:ind w:left="1672" w:hanging="428"/>
      </w:pPr>
      <w:rPr>
        <w:rFonts w:hint="default"/>
        <w:lang w:val="uk-UA" w:eastAsia="en-US" w:bidi="ar-SA"/>
      </w:rPr>
    </w:lvl>
    <w:lvl w:ilvl="2" w:tplc="E81C3DB2">
      <w:numFmt w:val="bullet"/>
      <w:lvlText w:val="•"/>
      <w:lvlJc w:val="left"/>
      <w:pPr>
        <w:ind w:left="2604" w:hanging="428"/>
      </w:pPr>
      <w:rPr>
        <w:rFonts w:hint="default"/>
        <w:lang w:val="uk-UA" w:eastAsia="en-US" w:bidi="ar-SA"/>
      </w:rPr>
    </w:lvl>
    <w:lvl w:ilvl="3" w:tplc="4610473C">
      <w:numFmt w:val="bullet"/>
      <w:lvlText w:val="•"/>
      <w:lvlJc w:val="left"/>
      <w:pPr>
        <w:ind w:left="3537" w:hanging="428"/>
      </w:pPr>
      <w:rPr>
        <w:rFonts w:hint="default"/>
        <w:lang w:val="uk-UA" w:eastAsia="en-US" w:bidi="ar-SA"/>
      </w:rPr>
    </w:lvl>
    <w:lvl w:ilvl="4" w:tplc="40985DC0">
      <w:numFmt w:val="bullet"/>
      <w:lvlText w:val="•"/>
      <w:lvlJc w:val="left"/>
      <w:pPr>
        <w:ind w:left="4469" w:hanging="428"/>
      </w:pPr>
      <w:rPr>
        <w:rFonts w:hint="default"/>
        <w:lang w:val="uk-UA" w:eastAsia="en-US" w:bidi="ar-SA"/>
      </w:rPr>
    </w:lvl>
    <w:lvl w:ilvl="5" w:tplc="FD843BF2">
      <w:numFmt w:val="bullet"/>
      <w:lvlText w:val="•"/>
      <w:lvlJc w:val="left"/>
      <w:pPr>
        <w:ind w:left="5402" w:hanging="428"/>
      </w:pPr>
      <w:rPr>
        <w:rFonts w:hint="default"/>
        <w:lang w:val="uk-UA" w:eastAsia="en-US" w:bidi="ar-SA"/>
      </w:rPr>
    </w:lvl>
    <w:lvl w:ilvl="6" w:tplc="13EA366A">
      <w:numFmt w:val="bullet"/>
      <w:lvlText w:val="•"/>
      <w:lvlJc w:val="left"/>
      <w:pPr>
        <w:ind w:left="6334" w:hanging="428"/>
      </w:pPr>
      <w:rPr>
        <w:rFonts w:hint="default"/>
        <w:lang w:val="uk-UA" w:eastAsia="en-US" w:bidi="ar-SA"/>
      </w:rPr>
    </w:lvl>
    <w:lvl w:ilvl="7" w:tplc="023ADED4">
      <w:numFmt w:val="bullet"/>
      <w:lvlText w:val="•"/>
      <w:lvlJc w:val="left"/>
      <w:pPr>
        <w:ind w:left="7266" w:hanging="428"/>
      </w:pPr>
      <w:rPr>
        <w:rFonts w:hint="default"/>
        <w:lang w:val="uk-UA" w:eastAsia="en-US" w:bidi="ar-SA"/>
      </w:rPr>
    </w:lvl>
    <w:lvl w:ilvl="8" w:tplc="F2FA1100">
      <w:numFmt w:val="bullet"/>
      <w:lvlText w:val="•"/>
      <w:lvlJc w:val="left"/>
      <w:pPr>
        <w:ind w:left="8199" w:hanging="428"/>
      </w:pPr>
      <w:rPr>
        <w:rFonts w:hint="default"/>
        <w:lang w:val="uk-UA" w:eastAsia="en-US" w:bidi="ar-SA"/>
      </w:rPr>
    </w:lvl>
  </w:abstractNum>
  <w:abstractNum w:abstractNumId="1">
    <w:nsid w:val="42296879"/>
    <w:multiLevelType w:val="hybridMultilevel"/>
    <w:tmpl w:val="4A4232BC"/>
    <w:lvl w:ilvl="0" w:tplc="B494295A">
      <w:start w:val="1"/>
      <w:numFmt w:val="decimal"/>
      <w:lvlText w:val="%1."/>
      <w:lvlJc w:val="left"/>
      <w:pPr>
        <w:ind w:left="603" w:hanging="284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uk-UA" w:eastAsia="en-US" w:bidi="ar-SA"/>
      </w:rPr>
    </w:lvl>
    <w:lvl w:ilvl="1" w:tplc="B4A24A04">
      <w:numFmt w:val="bullet"/>
      <w:lvlText w:val="•"/>
      <w:lvlJc w:val="left"/>
      <w:pPr>
        <w:ind w:left="1546" w:hanging="284"/>
      </w:pPr>
      <w:rPr>
        <w:rFonts w:hint="default"/>
        <w:lang w:val="uk-UA" w:eastAsia="en-US" w:bidi="ar-SA"/>
      </w:rPr>
    </w:lvl>
    <w:lvl w:ilvl="2" w:tplc="05FE497E">
      <w:numFmt w:val="bullet"/>
      <w:lvlText w:val="•"/>
      <w:lvlJc w:val="left"/>
      <w:pPr>
        <w:ind w:left="2492" w:hanging="284"/>
      </w:pPr>
      <w:rPr>
        <w:rFonts w:hint="default"/>
        <w:lang w:val="uk-UA" w:eastAsia="en-US" w:bidi="ar-SA"/>
      </w:rPr>
    </w:lvl>
    <w:lvl w:ilvl="3" w:tplc="F73E974C">
      <w:numFmt w:val="bullet"/>
      <w:lvlText w:val="•"/>
      <w:lvlJc w:val="left"/>
      <w:pPr>
        <w:ind w:left="3439" w:hanging="284"/>
      </w:pPr>
      <w:rPr>
        <w:rFonts w:hint="default"/>
        <w:lang w:val="uk-UA" w:eastAsia="en-US" w:bidi="ar-SA"/>
      </w:rPr>
    </w:lvl>
    <w:lvl w:ilvl="4" w:tplc="C576D35E">
      <w:numFmt w:val="bullet"/>
      <w:lvlText w:val="•"/>
      <w:lvlJc w:val="left"/>
      <w:pPr>
        <w:ind w:left="4385" w:hanging="284"/>
      </w:pPr>
      <w:rPr>
        <w:rFonts w:hint="default"/>
        <w:lang w:val="uk-UA" w:eastAsia="en-US" w:bidi="ar-SA"/>
      </w:rPr>
    </w:lvl>
    <w:lvl w:ilvl="5" w:tplc="5CAA82D8">
      <w:numFmt w:val="bullet"/>
      <w:lvlText w:val="•"/>
      <w:lvlJc w:val="left"/>
      <w:pPr>
        <w:ind w:left="5332" w:hanging="284"/>
      </w:pPr>
      <w:rPr>
        <w:rFonts w:hint="default"/>
        <w:lang w:val="uk-UA" w:eastAsia="en-US" w:bidi="ar-SA"/>
      </w:rPr>
    </w:lvl>
    <w:lvl w:ilvl="6" w:tplc="16C87CC8">
      <w:numFmt w:val="bullet"/>
      <w:lvlText w:val="•"/>
      <w:lvlJc w:val="left"/>
      <w:pPr>
        <w:ind w:left="6278" w:hanging="284"/>
      </w:pPr>
      <w:rPr>
        <w:rFonts w:hint="default"/>
        <w:lang w:val="uk-UA" w:eastAsia="en-US" w:bidi="ar-SA"/>
      </w:rPr>
    </w:lvl>
    <w:lvl w:ilvl="7" w:tplc="6F8831E6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C0589B0E">
      <w:numFmt w:val="bullet"/>
      <w:lvlText w:val="•"/>
      <w:lvlJc w:val="left"/>
      <w:pPr>
        <w:ind w:left="8171" w:hanging="284"/>
      </w:pPr>
      <w:rPr>
        <w:rFonts w:hint="default"/>
        <w:lang w:val="uk-UA" w:eastAsia="en-US" w:bidi="ar-SA"/>
      </w:rPr>
    </w:lvl>
  </w:abstractNum>
  <w:abstractNum w:abstractNumId="2">
    <w:nsid w:val="5CAE5A2E"/>
    <w:multiLevelType w:val="hybridMultilevel"/>
    <w:tmpl w:val="BDE80C5A"/>
    <w:lvl w:ilvl="0" w:tplc="1572387A">
      <w:start w:val="1"/>
      <w:numFmt w:val="decimal"/>
      <w:lvlText w:val="%1."/>
      <w:lvlJc w:val="left"/>
      <w:pPr>
        <w:ind w:left="603" w:hanging="284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uk-UA" w:eastAsia="en-US" w:bidi="ar-SA"/>
      </w:rPr>
    </w:lvl>
    <w:lvl w:ilvl="1" w:tplc="0CAA221E">
      <w:numFmt w:val="bullet"/>
      <w:lvlText w:val="•"/>
      <w:lvlJc w:val="left"/>
      <w:pPr>
        <w:ind w:left="1546" w:hanging="284"/>
      </w:pPr>
      <w:rPr>
        <w:rFonts w:hint="default"/>
        <w:lang w:val="uk-UA" w:eastAsia="en-US" w:bidi="ar-SA"/>
      </w:rPr>
    </w:lvl>
    <w:lvl w:ilvl="2" w:tplc="542A6122">
      <w:numFmt w:val="bullet"/>
      <w:lvlText w:val="•"/>
      <w:lvlJc w:val="left"/>
      <w:pPr>
        <w:ind w:left="2492" w:hanging="284"/>
      </w:pPr>
      <w:rPr>
        <w:rFonts w:hint="default"/>
        <w:lang w:val="uk-UA" w:eastAsia="en-US" w:bidi="ar-SA"/>
      </w:rPr>
    </w:lvl>
    <w:lvl w:ilvl="3" w:tplc="ACF6D010">
      <w:numFmt w:val="bullet"/>
      <w:lvlText w:val="•"/>
      <w:lvlJc w:val="left"/>
      <w:pPr>
        <w:ind w:left="3439" w:hanging="284"/>
      </w:pPr>
      <w:rPr>
        <w:rFonts w:hint="default"/>
        <w:lang w:val="uk-UA" w:eastAsia="en-US" w:bidi="ar-SA"/>
      </w:rPr>
    </w:lvl>
    <w:lvl w:ilvl="4" w:tplc="8B1AE2D4">
      <w:numFmt w:val="bullet"/>
      <w:lvlText w:val="•"/>
      <w:lvlJc w:val="left"/>
      <w:pPr>
        <w:ind w:left="4385" w:hanging="284"/>
      </w:pPr>
      <w:rPr>
        <w:rFonts w:hint="default"/>
        <w:lang w:val="uk-UA" w:eastAsia="en-US" w:bidi="ar-SA"/>
      </w:rPr>
    </w:lvl>
    <w:lvl w:ilvl="5" w:tplc="68585AB6">
      <w:numFmt w:val="bullet"/>
      <w:lvlText w:val="•"/>
      <w:lvlJc w:val="left"/>
      <w:pPr>
        <w:ind w:left="5332" w:hanging="284"/>
      </w:pPr>
      <w:rPr>
        <w:rFonts w:hint="default"/>
        <w:lang w:val="uk-UA" w:eastAsia="en-US" w:bidi="ar-SA"/>
      </w:rPr>
    </w:lvl>
    <w:lvl w:ilvl="6" w:tplc="77848F7C">
      <w:numFmt w:val="bullet"/>
      <w:lvlText w:val="•"/>
      <w:lvlJc w:val="left"/>
      <w:pPr>
        <w:ind w:left="6278" w:hanging="284"/>
      </w:pPr>
      <w:rPr>
        <w:rFonts w:hint="default"/>
        <w:lang w:val="uk-UA" w:eastAsia="en-US" w:bidi="ar-SA"/>
      </w:rPr>
    </w:lvl>
    <w:lvl w:ilvl="7" w:tplc="31A4C310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C758176C">
      <w:numFmt w:val="bullet"/>
      <w:lvlText w:val="•"/>
      <w:lvlJc w:val="left"/>
      <w:pPr>
        <w:ind w:left="8171" w:hanging="284"/>
      </w:pPr>
      <w:rPr>
        <w:rFonts w:hint="default"/>
        <w:lang w:val="uk-UA" w:eastAsia="en-US" w:bidi="ar-SA"/>
      </w:rPr>
    </w:lvl>
  </w:abstractNum>
  <w:abstractNum w:abstractNumId="3">
    <w:nsid w:val="642810D3"/>
    <w:multiLevelType w:val="hybridMultilevel"/>
    <w:tmpl w:val="1FC2D104"/>
    <w:lvl w:ilvl="0" w:tplc="26340F6C">
      <w:start w:val="1"/>
      <w:numFmt w:val="decimal"/>
      <w:lvlText w:val="%1."/>
      <w:lvlJc w:val="left"/>
      <w:pPr>
        <w:ind w:left="603" w:hanging="284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uk-UA" w:eastAsia="en-US" w:bidi="ar-SA"/>
      </w:rPr>
    </w:lvl>
    <w:lvl w:ilvl="1" w:tplc="F74E1EB2">
      <w:numFmt w:val="bullet"/>
      <w:lvlText w:val="•"/>
      <w:lvlJc w:val="left"/>
      <w:pPr>
        <w:ind w:left="1546" w:hanging="284"/>
      </w:pPr>
      <w:rPr>
        <w:rFonts w:hint="default"/>
        <w:lang w:val="uk-UA" w:eastAsia="en-US" w:bidi="ar-SA"/>
      </w:rPr>
    </w:lvl>
    <w:lvl w:ilvl="2" w:tplc="F4D8AAC4">
      <w:numFmt w:val="bullet"/>
      <w:lvlText w:val="•"/>
      <w:lvlJc w:val="left"/>
      <w:pPr>
        <w:ind w:left="2492" w:hanging="284"/>
      </w:pPr>
      <w:rPr>
        <w:rFonts w:hint="default"/>
        <w:lang w:val="uk-UA" w:eastAsia="en-US" w:bidi="ar-SA"/>
      </w:rPr>
    </w:lvl>
    <w:lvl w:ilvl="3" w:tplc="B588CB2A">
      <w:numFmt w:val="bullet"/>
      <w:lvlText w:val="•"/>
      <w:lvlJc w:val="left"/>
      <w:pPr>
        <w:ind w:left="3439" w:hanging="284"/>
      </w:pPr>
      <w:rPr>
        <w:rFonts w:hint="default"/>
        <w:lang w:val="uk-UA" w:eastAsia="en-US" w:bidi="ar-SA"/>
      </w:rPr>
    </w:lvl>
    <w:lvl w:ilvl="4" w:tplc="7E0AD36A">
      <w:numFmt w:val="bullet"/>
      <w:lvlText w:val="•"/>
      <w:lvlJc w:val="left"/>
      <w:pPr>
        <w:ind w:left="4385" w:hanging="284"/>
      </w:pPr>
      <w:rPr>
        <w:rFonts w:hint="default"/>
        <w:lang w:val="uk-UA" w:eastAsia="en-US" w:bidi="ar-SA"/>
      </w:rPr>
    </w:lvl>
    <w:lvl w:ilvl="5" w:tplc="3EC2E438">
      <w:numFmt w:val="bullet"/>
      <w:lvlText w:val="•"/>
      <w:lvlJc w:val="left"/>
      <w:pPr>
        <w:ind w:left="5332" w:hanging="284"/>
      </w:pPr>
      <w:rPr>
        <w:rFonts w:hint="default"/>
        <w:lang w:val="uk-UA" w:eastAsia="en-US" w:bidi="ar-SA"/>
      </w:rPr>
    </w:lvl>
    <w:lvl w:ilvl="6" w:tplc="BF2A2A8E">
      <w:numFmt w:val="bullet"/>
      <w:lvlText w:val="•"/>
      <w:lvlJc w:val="left"/>
      <w:pPr>
        <w:ind w:left="6278" w:hanging="284"/>
      </w:pPr>
      <w:rPr>
        <w:rFonts w:hint="default"/>
        <w:lang w:val="uk-UA" w:eastAsia="en-US" w:bidi="ar-SA"/>
      </w:rPr>
    </w:lvl>
    <w:lvl w:ilvl="7" w:tplc="D6BA5BF6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6C402D08">
      <w:numFmt w:val="bullet"/>
      <w:lvlText w:val="•"/>
      <w:lvlJc w:val="left"/>
      <w:pPr>
        <w:ind w:left="8171" w:hanging="284"/>
      </w:pPr>
      <w:rPr>
        <w:rFonts w:hint="default"/>
        <w:lang w:val="uk-UA" w:eastAsia="en-US" w:bidi="ar-SA"/>
      </w:rPr>
    </w:lvl>
  </w:abstractNum>
  <w:abstractNum w:abstractNumId="4">
    <w:nsid w:val="74942F6D"/>
    <w:multiLevelType w:val="hybridMultilevel"/>
    <w:tmpl w:val="2640CADC"/>
    <w:lvl w:ilvl="0" w:tplc="0EA881B2">
      <w:start w:val="1"/>
      <w:numFmt w:val="decimal"/>
      <w:lvlText w:val="%1."/>
      <w:lvlJc w:val="left"/>
      <w:pPr>
        <w:ind w:left="603" w:hanging="284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uk-UA" w:eastAsia="en-US" w:bidi="ar-SA"/>
      </w:rPr>
    </w:lvl>
    <w:lvl w:ilvl="1" w:tplc="0D68D576">
      <w:numFmt w:val="bullet"/>
      <w:lvlText w:val="•"/>
      <w:lvlJc w:val="left"/>
      <w:pPr>
        <w:ind w:left="1546" w:hanging="284"/>
      </w:pPr>
      <w:rPr>
        <w:rFonts w:hint="default"/>
        <w:lang w:val="uk-UA" w:eastAsia="en-US" w:bidi="ar-SA"/>
      </w:rPr>
    </w:lvl>
    <w:lvl w:ilvl="2" w:tplc="87D8E006">
      <w:numFmt w:val="bullet"/>
      <w:lvlText w:val="•"/>
      <w:lvlJc w:val="left"/>
      <w:pPr>
        <w:ind w:left="2492" w:hanging="284"/>
      </w:pPr>
      <w:rPr>
        <w:rFonts w:hint="default"/>
        <w:lang w:val="uk-UA" w:eastAsia="en-US" w:bidi="ar-SA"/>
      </w:rPr>
    </w:lvl>
    <w:lvl w:ilvl="3" w:tplc="E19233E0">
      <w:numFmt w:val="bullet"/>
      <w:lvlText w:val="•"/>
      <w:lvlJc w:val="left"/>
      <w:pPr>
        <w:ind w:left="3439" w:hanging="284"/>
      </w:pPr>
      <w:rPr>
        <w:rFonts w:hint="default"/>
        <w:lang w:val="uk-UA" w:eastAsia="en-US" w:bidi="ar-SA"/>
      </w:rPr>
    </w:lvl>
    <w:lvl w:ilvl="4" w:tplc="6F7C4658">
      <w:numFmt w:val="bullet"/>
      <w:lvlText w:val="•"/>
      <w:lvlJc w:val="left"/>
      <w:pPr>
        <w:ind w:left="4385" w:hanging="284"/>
      </w:pPr>
      <w:rPr>
        <w:rFonts w:hint="default"/>
        <w:lang w:val="uk-UA" w:eastAsia="en-US" w:bidi="ar-SA"/>
      </w:rPr>
    </w:lvl>
    <w:lvl w:ilvl="5" w:tplc="17743E20">
      <w:numFmt w:val="bullet"/>
      <w:lvlText w:val="•"/>
      <w:lvlJc w:val="left"/>
      <w:pPr>
        <w:ind w:left="5332" w:hanging="284"/>
      </w:pPr>
      <w:rPr>
        <w:rFonts w:hint="default"/>
        <w:lang w:val="uk-UA" w:eastAsia="en-US" w:bidi="ar-SA"/>
      </w:rPr>
    </w:lvl>
    <w:lvl w:ilvl="6" w:tplc="ABAEB618">
      <w:numFmt w:val="bullet"/>
      <w:lvlText w:val="•"/>
      <w:lvlJc w:val="left"/>
      <w:pPr>
        <w:ind w:left="6278" w:hanging="284"/>
      </w:pPr>
      <w:rPr>
        <w:rFonts w:hint="default"/>
        <w:lang w:val="uk-UA" w:eastAsia="en-US" w:bidi="ar-SA"/>
      </w:rPr>
    </w:lvl>
    <w:lvl w:ilvl="7" w:tplc="2CB21B7E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FABEEAEE">
      <w:numFmt w:val="bullet"/>
      <w:lvlText w:val="•"/>
      <w:lvlJc w:val="left"/>
      <w:pPr>
        <w:ind w:left="8171" w:hanging="284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55"/>
    <w:rsid w:val="00091AB9"/>
    <w:rsid w:val="00457EE5"/>
    <w:rsid w:val="00812EB4"/>
    <w:rsid w:val="00855488"/>
    <w:rsid w:val="00C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88"/>
      <w:ind w:left="586" w:right="37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78" w:right="371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03" w:right="107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5" w:lineRule="exact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88"/>
      <w:ind w:left="586" w:right="37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78" w:right="371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03" w:right="107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m_stb@ukr.net" TargetMode="External"/><Relationship Id="rId13" Type="http://schemas.openxmlformats.org/officeDocument/2006/relationships/hyperlink" Target="http://www.pyrohiv.com/activities/umovi-ta-vikliki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earch.ligazakon.ua/l_doc2.nsf/link1/ed_2000_07_20/an/15/KP001147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rostir.museum/ua/post/43131?fbclid=IwAR3dUjXc1XXciMD9Oc5Nnpt0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4964</Words>
  <Characters>28298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2020-12-18T07:55:00Z</dcterms:created>
  <dcterms:modified xsi:type="dcterms:W3CDTF">2020-12-23T06:41:00Z</dcterms:modified>
</cp:coreProperties>
</file>