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9BA" w:rsidRPr="00D839BA" w:rsidRDefault="00D839BA" w:rsidP="00D839BA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D839BA">
        <w:rPr>
          <w:rFonts w:ascii="Times New Roman" w:hAnsi="Times New Roman" w:cs="Times New Roman"/>
          <w:sz w:val="24"/>
        </w:rPr>
        <w:t xml:space="preserve">                          </w:t>
      </w:r>
      <w:bookmarkStart w:id="0" w:name="_Hlk9934943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</w:t>
      </w:r>
      <w:r w:rsidRPr="00D839BA">
        <w:rPr>
          <w:rFonts w:ascii="Times New Roman" w:hAnsi="Times New Roman" w:cs="Times New Roman"/>
          <w:bCs/>
          <w:sz w:val="24"/>
        </w:rPr>
        <w:t>ЗА</w:t>
      </w: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ТВЕРДЖЕНО </w:t>
      </w:r>
    </w:p>
    <w:p w:rsidR="00D839BA" w:rsidRPr="00D839BA" w:rsidRDefault="00D839BA" w:rsidP="00D839BA">
      <w:pPr>
        <w:spacing w:after="0" w:line="275" w:lineRule="exact"/>
        <w:ind w:left="5944" w:right="354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D839BA">
        <w:rPr>
          <w:rFonts w:ascii="Times New Roman" w:hAnsi="Times New Roman" w:cs="Times New Roman"/>
          <w:bCs/>
          <w:sz w:val="24"/>
        </w:rPr>
        <w:t xml:space="preserve">Наказ управління культури,                 </w:t>
      </w: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</w:t>
      </w:r>
    </w:p>
    <w:p w:rsidR="00D839BA" w:rsidRPr="00D839BA" w:rsidRDefault="00D839BA" w:rsidP="00D839BA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lang w:val="uk-UA"/>
        </w:rPr>
        <w:t xml:space="preserve">           </w:t>
      </w: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 національностей та релігій                 </w:t>
      </w:r>
    </w:p>
    <w:p w:rsidR="00D839BA" w:rsidRPr="00D839BA" w:rsidRDefault="00D839BA" w:rsidP="00D839BA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4"/>
          <w:lang w:val="uk-UA"/>
        </w:rPr>
        <w:t xml:space="preserve">           </w:t>
      </w: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Луганської обласної </w:t>
      </w:r>
    </w:p>
    <w:p w:rsidR="00D839BA" w:rsidRPr="00D839BA" w:rsidRDefault="00D839BA" w:rsidP="00D839BA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  <w:t xml:space="preserve">               </w:t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lang w:val="uk-UA"/>
        </w:rPr>
        <w:t xml:space="preserve">           </w:t>
      </w:r>
      <w:r w:rsidRPr="00D839BA">
        <w:rPr>
          <w:rFonts w:ascii="Times New Roman" w:hAnsi="Times New Roman" w:cs="Times New Roman"/>
          <w:bCs/>
          <w:sz w:val="24"/>
          <w:lang w:val="uk-UA"/>
        </w:rPr>
        <w:t>державної  адміністрації</w:t>
      </w:r>
    </w:p>
    <w:p w:rsidR="00D839BA" w:rsidRDefault="00D839BA" w:rsidP="00DE16DC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sz w:val="24"/>
          <w:lang w:val="uk-UA"/>
        </w:rPr>
      </w:pP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  <w:t xml:space="preserve"> </w:t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lang w:val="uk-UA"/>
        </w:rPr>
        <w:t xml:space="preserve">      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lang w:val="uk-UA"/>
        </w:rPr>
        <w:t>в</w:t>
      </w: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ід </w:t>
      </w:r>
      <w:r w:rsidR="00DE16DC">
        <w:rPr>
          <w:rFonts w:ascii="Times New Roman" w:hAnsi="Times New Roman" w:cs="Times New Roman"/>
          <w:bCs/>
          <w:sz w:val="24"/>
          <w:lang w:val="uk-UA"/>
        </w:rPr>
        <w:t>17.05.2019</w:t>
      </w: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 № </w:t>
      </w:r>
      <w:bookmarkEnd w:id="0"/>
      <w:r w:rsidR="00DE16DC">
        <w:rPr>
          <w:rFonts w:ascii="Times New Roman" w:hAnsi="Times New Roman" w:cs="Times New Roman"/>
          <w:bCs/>
          <w:sz w:val="24"/>
          <w:lang w:val="uk-UA"/>
        </w:rPr>
        <w:t>80-СЄВ</w:t>
      </w:r>
    </w:p>
    <w:p w:rsidR="00DE16DC" w:rsidRPr="00DE16DC" w:rsidRDefault="00DE16DC" w:rsidP="00DE16DC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sz w:val="24"/>
          <w:lang w:val="uk-UA"/>
        </w:rPr>
      </w:pPr>
    </w:p>
    <w:p w:rsidR="00AD4C26" w:rsidRPr="00E661A3" w:rsidRDefault="00AD4C26" w:rsidP="005F00D0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61A3">
        <w:rPr>
          <w:rFonts w:ascii="Times New Roman" w:hAnsi="Times New Roman" w:cs="Times New Roman"/>
          <w:sz w:val="24"/>
          <w:szCs w:val="24"/>
          <w:lang w:val="uk-UA"/>
        </w:rPr>
        <w:t>ТЕХНОЛОГІЧНА КАРТКА</w:t>
      </w:r>
    </w:p>
    <w:p w:rsidR="00E661A3" w:rsidRDefault="00AD4C26" w:rsidP="00BB226B">
      <w:pPr>
        <w:spacing w:after="0" w:line="252" w:lineRule="exact"/>
        <w:ind w:left="283" w:right="35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3896">
        <w:rPr>
          <w:rFonts w:ascii="Times New Roman" w:hAnsi="Times New Roman" w:cs="Times New Roman"/>
          <w:sz w:val="24"/>
          <w:szCs w:val="24"/>
          <w:lang w:val="uk-UA"/>
        </w:rPr>
        <w:t>надання адміністративної послуги</w:t>
      </w:r>
      <w:r w:rsidR="00D839BA" w:rsidRPr="007B3896">
        <w:rPr>
          <w:rFonts w:ascii="Times New Roman" w:hAnsi="Times New Roman" w:cs="Times New Roman"/>
          <w:sz w:val="24"/>
          <w:szCs w:val="24"/>
          <w:lang w:val="uk-UA"/>
        </w:rPr>
        <w:t xml:space="preserve"> з д</w:t>
      </w:r>
      <w:r w:rsidRPr="007B3896">
        <w:rPr>
          <w:rFonts w:ascii="Times New Roman" w:hAnsi="Times New Roman" w:cs="Times New Roman"/>
          <w:sz w:val="24"/>
          <w:szCs w:val="24"/>
          <w:lang w:val="uk-UA"/>
        </w:rPr>
        <w:t>ержав</w:t>
      </w:r>
      <w:r w:rsidR="00D839BA" w:rsidRPr="007B3896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7B3896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</w:t>
      </w:r>
      <w:r w:rsidR="00D839BA" w:rsidRPr="007B389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7B3896">
        <w:rPr>
          <w:rFonts w:ascii="Times New Roman" w:hAnsi="Times New Roman" w:cs="Times New Roman"/>
          <w:sz w:val="24"/>
          <w:szCs w:val="24"/>
          <w:lang w:val="uk-UA"/>
        </w:rPr>
        <w:t xml:space="preserve"> припинення </w:t>
      </w:r>
    </w:p>
    <w:p w:rsidR="00AD4C26" w:rsidRPr="007B3896" w:rsidRDefault="00AD4C26" w:rsidP="00BB226B">
      <w:pPr>
        <w:spacing w:after="0" w:line="252" w:lineRule="exact"/>
        <w:ind w:left="283" w:right="35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3896">
        <w:rPr>
          <w:rFonts w:ascii="Times New Roman" w:hAnsi="Times New Roman" w:cs="Times New Roman"/>
          <w:sz w:val="24"/>
          <w:szCs w:val="24"/>
          <w:lang w:val="uk-UA"/>
        </w:rPr>
        <w:t>юридичної особи</w:t>
      </w:r>
      <w:r w:rsidR="00CA4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61A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A49E7">
        <w:rPr>
          <w:rFonts w:ascii="Times New Roman" w:hAnsi="Times New Roman" w:cs="Times New Roman"/>
          <w:sz w:val="24"/>
          <w:szCs w:val="24"/>
          <w:lang w:val="uk-UA"/>
        </w:rPr>
        <w:t>релігійної організації</w:t>
      </w:r>
      <w:r w:rsidR="00E661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896">
        <w:rPr>
          <w:rFonts w:ascii="Times New Roman" w:hAnsi="Times New Roman" w:cs="Times New Roman"/>
          <w:sz w:val="24"/>
          <w:szCs w:val="24"/>
          <w:lang w:val="uk-UA"/>
        </w:rPr>
        <w:t>в результаті її реорганізації</w:t>
      </w:r>
    </w:p>
    <w:p w:rsidR="00AD4C26" w:rsidRPr="007B3896" w:rsidRDefault="00D839BA" w:rsidP="00D839BA">
      <w:pPr>
        <w:pStyle w:val="11"/>
        <w:spacing w:line="242" w:lineRule="auto"/>
        <w:rPr>
          <w:b w:val="0"/>
          <w:lang w:val="ru-RU"/>
        </w:rPr>
      </w:pPr>
      <w:r w:rsidRPr="007B3896">
        <w:rPr>
          <w:b w:val="0"/>
          <w:lang w:val="ru-RU"/>
        </w:rPr>
        <w:t>Управління культури, національностей та релігій</w:t>
      </w:r>
    </w:p>
    <w:p w:rsidR="00D839BA" w:rsidRPr="007B3896" w:rsidRDefault="00D839BA" w:rsidP="00D839BA">
      <w:pPr>
        <w:pStyle w:val="11"/>
        <w:spacing w:line="242" w:lineRule="auto"/>
        <w:rPr>
          <w:b w:val="0"/>
          <w:lang w:val="ru-RU"/>
        </w:rPr>
      </w:pPr>
      <w:r w:rsidRPr="007B3896">
        <w:rPr>
          <w:b w:val="0"/>
          <w:lang w:val="ru-RU"/>
        </w:rPr>
        <w:t>Луганської о</w:t>
      </w:r>
      <w:r w:rsidR="00616FB1" w:rsidRPr="007B3896">
        <w:rPr>
          <w:b w:val="0"/>
          <w:lang w:val="ru-RU"/>
        </w:rPr>
        <w:t>б</w:t>
      </w:r>
      <w:r w:rsidRPr="007B3896">
        <w:rPr>
          <w:b w:val="0"/>
          <w:lang w:val="ru-RU"/>
        </w:rPr>
        <w:t>ласн</w:t>
      </w:r>
      <w:r w:rsidR="00616FB1" w:rsidRPr="007B3896">
        <w:rPr>
          <w:b w:val="0"/>
          <w:lang w:val="ru-RU"/>
        </w:rPr>
        <w:t>ої</w:t>
      </w:r>
      <w:r w:rsidRPr="007B3896">
        <w:rPr>
          <w:b w:val="0"/>
          <w:lang w:val="ru-RU"/>
        </w:rPr>
        <w:t xml:space="preserve"> державної адміністрації</w:t>
      </w:r>
    </w:p>
    <w:p w:rsidR="00AD4C26" w:rsidRPr="00A67776" w:rsidRDefault="00AD4C26" w:rsidP="00AD4C26">
      <w:pPr>
        <w:pStyle w:val="a3"/>
        <w:spacing w:before="8"/>
        <w:rPr>
          <w:sz w:val="11"/>
          <w:lang w:val="ru-RU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2551"/>
        <w:gridCol w:w="2552"/>
      </w:tblGrid>
      <w:tr w:rsidR="00AD4C26" w:rsidRPr="00662E25" w:rsidTr="00E661A3">
        <w:trPr>
          <w:trHeight w:hRule="exact" w:val="1289"/>
        </w:trPr>
        <w:tc>
          <w:tcPr>
            <w:tcW w:w="3544" w:type="dxa"/>
          </w:tcPr>
          <w:p w:rsidR="00D839BA" w:rsidRDefault="00AD4C26" w:rsidP="00E661A3">
            <w:pPr>
              <w:pStyle w:val="TableParagraph"/>
              <w:spacing w:before="57" w:line="240" w:lineRule="auto"/>
              <w:ind w:right="141"/>
              <w:rPr>
                <w:sz w:val="24"/>
                <w:szCs w:val="24"/>
                <w:lang w:val="ru-RU"/>
              </w:rPr>
            </w:pPr>
            <w:r w:rsidRPr="00513D5E">
              <w:rPr>
                <w:sz w:val="24"/>
                <w:szCs w:val="24"/>
                <w:lang w:val="ru-RU"/>
              </w:rPr>
              <w:t>Етапи опрацювання заяв</w:t>
            </w:r>
            <w:r w:rsidR="00D839BA">
              <w:rPr>
                <w:sz w:val="24"/>
                <w:szCs w:val="24"/>
                <w:lang w:val="ru-RU"/>
              </w:rPr>
              <w:t xml:space="preserve"> про</w:t>
            </w:r>
          </w:p>
          <w:p w:rsidR="00AD4C26" w:rsidRPr="00513D5E" w:rsidRDefault="00AD4C26" w:rsidP="00E661A3">
            <w:pPr>
              <w:pStyle w:val="TableParagraph"/>
              <w:spacing w:before="57" w:line="240" w:lineRule="auto"/>
              <w:ind w:right="141"/>
              <w:rPr>
                <w:sz w:val="24"/>
                <w:szCs w:val="24"/>
                <w:lang w:val="ru-RU"/>
              </w:rPr>
            </w:pPr>
            <w:r w:rsidRPr="00513D5E">
              <w:rPr>
                <w:sz w:val="24"/>
                <w:szCs w:val="24"/>
                <w:lang w:val="ru-RU"/>
              </w:rPr>
              <w:t>надання адміністративної послуги</w:t>
            </w:r>
          </w:p>
        </w:tc>
        <w:tc>
          <w:tcPr>
            <w:tcW w:w="1985" w:type="dxa"/>
          </w:tcPr>
          <w:p w:rsidR="007B3896" w:rsidRDefault="00AD4C26" w:rsidP="00E661A3">
            <w:pPr>
              <w:pStyle w:val="TableParagraph"/>
              <w:spacing w:before="57" w:line="240" w:lineRule="auto"/>
              <w:ind w:right="63"/>
              <w:rPr>
                <w:sz w:val="24"/>
                <w:szCs w:val="24"/>
              </w:rPr>
            </w:pPr>
            <w:r w:rsidRPr="00513D5E">
              <w:rPr>
                <w:sz w:val="24"/>
                <w:szCs w:val="24"/>
              </w:rPr>
              <w:t>Відповідальна</w:t>
            </w:r>
          </w:p>
          <w:p w:rsidR="00AD4C26" w:rsidRPr="00513D5E" w:rsidRDefault="00AD4C26" w:rsidP="00E661A3">
            <w:pPr>
              <w:pStyle w:val="TableParagraph"/>
              <w:spacing w:before="57" w:line="240" w:lineRule="auto"/>
              <w:ind w:right="63"/>
              <w:rPr>
                <w:sz w:val="24"/>
                <w:szCs w:val="24"/>
              </w:rPr>
            </w:pPr>
            <w:r w:rsidRPr="00513D5E">
              <w:rPr>
                <w:sz w:val="24"/>
                <w:szCs w:val="24"/>
              </w:rPr>
              <w:t>особа</w:t>
            </w:r>
          </w:p>
        </w:tc>
        <w:tc>
          <w:tcPr>
            <w:tcW w:w="2551" w:type="dxa"/>
          </w:tcPr>
          <w:p w:rsidR="00AD4C26" w:rsidRPr="00513D5E" w:rsidRDefault="00AD4C26" w:rsidP="00D839BA">
            <w:pPr>
              <w:pStyle w:val="TableParagraph"/>
              <w:spacing w:before="57" w:line="240" w:lineRule="auto"/>
              <w:ind w:right="405"/>
              <w:rPr>
                <w:sz w:val="24"/>
                <w:szCs w:val="24"/>
                <w:lang w:val="ru-RU"/>
              </w:rPr>
            </w:pPr>
            <w:r w:rsidRPr="00513D5E">
              <w:rPr>
                <w:sz w:val="24"/>
                <w:szCs w:val="24"/>
                <w:lang w:val="ru-RU"/>
              </w:rPr>
              <w:t>Структурний підрозділ, відповідальний за етап (дію, рішення)</w:t>
            </w:r>
          </w:p>
        </w:tc>
        <w:tc>
          <w:tcPr>
            <w:tcW w:w="2552" w:type="dxa"/>
          </w:tcPr>
          <w:p w:rsidR="00AD4C26" w:rsidRPr="00513D5E" w:rsidRDefault="00AD4C26" w:rsidP="00D839BA">
            <w:pPr>
              <w:pStyle w:val="TableParagraph"/>
              <w:spacing w:before="57" w:line="240" w:lineRule="auto"/>
              <w:ind w:left="0" w:right="271"/>
              <w:rPr>
                <w:sz w:val="24"/>
                <w:szCs w:val="24"/>
                <w:lang w:val="ru-RU"/>
              </w:rPr>
            </w:pPr>
            <w:r w:rsidRPr="00513D5E">
              <w:rPr>
                <w:sz w:val="24"/>
                <w:szCs w:val="24"/>
                <w:lang w:val="ru-RU"/>
              </w:rPr>
              <w:t>Строки виконання етапів (дію, рішення)</w:t>
            </w:r>
          </w:p>
        </w:tc>
      </w:tr>
      <w:tr w:rsidR="00AD4C26" w:rsidRPr="00A67776" w:rsidTr="00E661A3">
        <w:trPr>
          <w:trHeight w:hRule="exact" w:val="1852"/>
        </w:trPr>
        <w:tc>
          <w:tcPr>
            <w:tcW w:w="3544" w:type="dxa"/>
          </w:tcPr>
          <w:p w:rsidR="00AD4C26" w:rsidRPr="00A67776" w:rsidRDefault="00AD4C26" w:rsidP="005F00D0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3"/>
                <w:lang w:val="ru-RU"/>
              </w:rPr>
            </w:pPr>
            <w:r w:rsidRPr="00A67776">
              <w:rPr>
                <w:sz w:val="23"/>
                <w:lang w:val="ru-RU"/>
              </w:rPr>
              <w:t>1.Прийом за описом документів, які пода</w:t>
            </w:r>
            <w:r w:rsidR="00D839BA">
              <w:rPr>
                <w:sz w:val="23"/>
                <w:lang w:val="ru-RU"/>
              </w:rPr>
              <w:t>ються</w:t>
            </w:r>
            <w:r w:rsidRPr="00A67776">
              <w:rPr>
                <w:sz w:val="23"/>
                <w:lang w:val="ru-RU"/>
              </w:rPr>
              <w:t xml:space="preserve"> для проведення</w:t>
            </w:r>
            <w:r w:rsidR="005F00D0">
              <w:rPr>
                <w:sz w:val="23"/>
                <w:lang w:val="ru-RU"/>
              </w:rPr>
              <w:t xml:space="preserve"> </w:t>
            </w:r>
            <w:r w:rsidRPr="00A67776">
              <w:rPr>
                <w:spacing w:val="-1"/>
                <w:sz w:val="23"/>
                <w:lang w:val="ru-RU"/>
              </w:rPr>
              <w:t>державної</w:t>
            </w:r>
            <w:r w:rsidR="005F00D0">
              <w:rPr>
                <w:spacing w:val="-1"/>
                <w:sz w:val="23"/>
                <w:lang w:val="ru-RU"/>
              </w:rPr>
              <w:t xml:space="preserve"> </w:t>
            </w:r>
            <w:r w:rsidR="005F00D0">
              <w:rPr>
                <w:sz w:val="23"/>
                <w:lang w:val="ru-RU"/>
              </w:rPr>
              <w:t xml:space="preserve">реєстрації </w:t>
            </w:r>
            <w:r w:rsidRPr="00A67776">
              <w:rPr>
                <w:sz w:val="23"/>
                <w:lang w:val="ru-RU"/>
              </w:rPr>
              <w:t xml:space="preserve">припинення юридичної особи в </w:t>
            </w:r>
            <w:r w:rsidRPr="00A67776">
              <w:rPr>
                <w:spacing w:val="-3"/>
                <w:sz w:val="23"/>
                <w:lang w:val="ru-RU"/>
              </w:rPr>
              <w:t xml:space="preserve">результаті </w:t>
            </w:r>
            <w:r w:rsidRPr="00A67776">
              <w:rPr>
                <w:sz w:val="23"/>
                <w:lang w:val="ru-RU"/>
              </w:rPr>
              <w:t>її реорганізації.</w:t>
            </w:r>
          </w:p>
        </w:tc>
        <w:tc>
          <w:tcPr>
            <w:tcW w:w="1985" w:type="dxa"/>
          </w:tcPr>
          <w:p w:rsidR="00D839BA" w:rsidRPr="00D839BA" w:rsidRDefault="007B3896" w:rsidP="00E661A3">
            <w:pPr>
              <w:pStyle w:val="TableParagraph"/>
              <w:spacing w:before="49" w:line="244" w:lineRule="auto"/>
              <w:ind w:right="58"/>
              <w:rPr>
                <w:sz w:val="23"/>
                <w:lang w:val="uk-UA"/>
              </w:rPr>
            </w:pPr>
            <w:r>
              <w:rPr>
                <w:sz w:val="23"/>
                <w:lang w:val="ru-RU"/>
              </w:rPr>
              <w:t>Г</w:t>
            </w:r>
            <w:r w:rsidR="00D839BA" w:rsidRPr="00D839BA">
              <w:rPr>
                <w:sz w:val="23"/>
                <w:lang w:val="uk-UA"/>
              </w:rPr>
              <w:t>оловний спеціаліст відділу</w:t>
            </w:r>
            <w:r w:rsidR="0015595C">
              <w:rPr>
                <w:sz w:val="23"/>
                <w:lang w:val="uk-UA"/>
              </w:rPr>
              <w:t xml:space="preserve"> у справах</w:t>
            </w:r>
            <w:r w:rsidR="00D839BA" w:rsidRPr="00D839BA">
              <w:rPr>
                <w:sz w:val="23"/>
                <w:lang w:val="uk-UA"/>
              </w:rPr>
              <w:t xml:space="preserve"> національностей та релігій</w:t>
            </w:r>
          </w:p>
          <w:p w:rsidR="00AD4C26" w:rsidRPr="00D839BA" w:rsidRDefault="00AD4C26" w:rsidP="00AE0037">
            <w:pPr>
              <w:pStyle w:val="TableParagraph"/>
              <w:spacing w:before="49" w:line="244" w:lineRule="auto"/>
              <w:ind w:left="105" w:right="58" w:hanging="29"/>
              <w:rPr>
                <w:sz w:val="23"/>
                <w:lang w:val="uk-UA"/>
              </w:rPr>
            </w:pPr>
          </w:p>
        </w:tc>
        <w:tc>
          <w:tcPr>
            <w:tcW w:w="2551" w:type="dxa"/>
          </w:tcPr>
          <w:p w:rsidR="00AD4C26" w:rsidRPr="00A67776" w:rsidRDefault="007B3896" w:rsidP="001E1016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У</w:t>
            </w:r>
            <w:r w:rsidR="00BB226B" w:rsidRPr="00BB226B">
              <w:rPr>
                <w:sz w:val="23"/>
                <w:lang w:val="uk-UA"/>
              </w:rPr>
              <w:t>правління культури національностей та релігій</w:t>
            </w:r>
          </w:p>
        </w:tc>
        <w:tc>
          <w:tcPr>
            <w:tcW w:w="2552" w:type="dxa"/>
          </w:tcPr>
          <w:p w:rsidR="00AD4C26" w:rsidRPr="00A67776" w:rsidRDefault="005F00D0" w:rsidP="00AE0037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В </w:t>
            </w:r>
            <w:r w:rsidR="00AD4C26" w:rsidRPr="00A67776">
              <w:rPr>
                <w:sz w:val="23"/>
                <w:lang w:val="ru-RU"/>
              </w:rPr>
              <w:t>день</w:t>
            </w:r>
            <w:r>
              <w:rPr>
                <w:sz w:val="23"/>
                <w:lang w:val="ru-RU"/>
              </w:rPr>
              <w:t xml:space="preserve"> </w:t>
            </w:r>
            <w:r w:rsidR="00AD4C26" w:rsidRPr="00A67776">
              <w:rPr>
                <w:spacing w:val="-2"/>
                <w:sz w:val="23"/>
                <w:lang w:val="ru-RU"/>
              </w:rPr>
              <w:t xml:space="preserve">надходження </w:t>
            </w:r>
            <w:r w:rsidR="00AD4C26" w:rsidRPr="00A67776">
              <w:rPr>
                <w:sz w:val="23"/>
                <w:lang w:val="ru-RU"/>
              </w:rPr>
              <w:t>документів.</w:t>
            </w:r>
          </w:p>
        </w:tc>
      </w:tr>
      <w:tr w:rsidR="00AD0BE0" w:rsidRPr="00A67776" w:rsidTr="00E661A3">
        <w:trPr>
          <w:trHeight w:hRule="exact" w:val="3679"/>
        </w:trPr>
        <w:tc>
          <w:tcPr>
            <w:tcW w:w="3544" w:type="dxa"/>
          </w:tcPr>
          <w:p w:rsidR="00AD0BE0" w:rsidRPr="00A67776" w:rsidRDefault="00AD0BE0" w:rsidP="005F00D0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3"/>
                <w:lang w:val="ru-RU"/>
              </w:rPr>
            </w:pPr>
            <w:r w:rsidRPr="00AD0BE0">
              <w:rPr>
                <w:sz w:val="23"/>
                <w:lang w:val="ru-RU"/>
              </w:rPr>
              <w:t>2.Видача</w:t>
            </w:r>
            <w:r w:rsidR="003E4FFF">
              <w:rPr>
                <w:sz w:val="23"/>
                <w:lang w:val="ru-RU"/>
              </w:rPr>
              <w:t xml:space="preserve"> </w:t>
            </w:r>
            <w:r w:rsidRPr="00AD0BE0">
              <w:rPr>
                <w:sz w:val="23"/>
                <w:lang w:val="ru-RU"/>
              </w:rPr>
              <w:t xml:space="preserve">(надсилання поштовим відправленням) заявнику примірнику опису, за яким приймаються документи, що подаються для державної реєстрації припинення  юридичної особи в результаті її </w:t>
            </w:r>
            <w:r>
              <w:rPr>
                <w:sz w:val="23"/>
                <w:lang w:val="ru-RU"/>
              </w:rPr>
              <w:t>реорганізації</w:t>
            </w:r>
            <w:r w:rsidRPr="00AD0BE0">
              <w:rPr>
                <w:sz w:val="23"/>
                <w:lang w:val="ru-RU"/>
              </w:rPr>
              <w:t>, 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1985" w:type="dxa"/>
          </w:tcPr>
          <w:p w:rsidR="00AD0BE0" w:rsidRPr="00AD0BE0" w:rsidRDefault="007B3896" w:rsidP="00AD0BE0">
            <w:pPr>
              <w:pStyle w:val="TableParagrap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="00AD0BE0" w:rsidRPr="00AD0BE0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="00AD0BE0" w:rsidRPr="00AD0BE0">
              <w:rPr>
                <w:sz w:val="23"/>
                <w:lang w:val="uk-UA"/>
              </w:rPr>
              <w:t xml:space="preserve"> національностей та релігій</w:t>
            </w:r>
          </w:p>
          <w:p w:rsidR="00AD0BE0" w:rsidRPr="00D839BA" w:rsidRDefault="00AD0BE0" w:rsidP="00D839BA">
            <w:pPr>
              <w:pStyle w:val="TableParagraph"/>
              <w:spacing w:before="49" w:line="244" w:lineRule="auto"/>
              <w:ind w:left="105" w:right="58"/>
              <w:rPr>
                <w:sz w:val="23"/>
                <w:lang w:val="uk-UA"/>
              </w:rPr>
            </w:pPr>
          </w:p>
        </w:tc>
        <w:tc>
          <w:tcPr>
            <w:tcW w:w="2551" w:type="dxa"/>
          </w:tcPr>
          <w:p w:rsidR="00AD0BE0" w:rsidRPr="00D839BA" w:rsidRDefault="007B3896" w:rsidP="00BB226B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У</w:t>
            </w:r>
            <w:r w:rsidR="00BB226B" w:rsidRPr="00BB226B">
              <w:rPr>
                <w:sz w:val="23"/>
                <w:lang w:val="uk-UA"/>
              </w:rPr>
              <w:t>правління культури національностей та релігій</w:t>
            </w:r>
          </w:p>
        </w:tc>
        <w:tc>
          <w:tcPr>
            <w:tcW w:w="2552" w:type="dxa"/>
          </w:tcPr>
          <w:p w:rsidR="00AD0BE0" w:rsidRDefault="007B3896" w:rsidP="00AE0037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  <w:r w:rsidR="00AD0BE0" w:rsidRPr="00AD0BE0">
              <w:rPr>
                <w:sz w:val="23"/>
                <w:lang w:val="ru-RU"/>
              </w:rPr>
              <w:t xml:space="preserve"> день надходження документів</w:t>
            </w:r>
          </w:p>
        </w:tc>
      </w:tr>
      <w:tr w:rsidR="00AD0BE0" w:rsidRPr="00A67776" w:rsidTr="00E661A3">
        <w:trPr>
          <w:trHeight w:hRule="exact" w:val="2412"/>
        </w:trPr>
        <w:tc>
          <w:tcPr>
            <w:tcW w:w="3544" w:type="dxa"/>
          </w:tcPr>
          <w:p w:rsidR="00AD0BE0" w:rsidRPr="00AD0BE0" w:rsidRDefault="00AD0BE0" w:rsidP="005F00D0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3.</w:t>
            </w:r>
            <w:r w:rsidRPr="00AD0BE0">
              <w:rPr>
                <w:sz w:val="23"/>
                <w:lang w:val="ru-RU"/>
              </w:rPr>
              <w:t>Виготовлення електронних копій поданих заявником документів, що долучаються до заяви, зареєстрованої у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985" w:type="dxa"/>
          </w:tcPr>
          <w:p w:rsidR="00AD0BE0" w:rsidRPr="00AD0BE0" w:rsidRDefault="007B3896" w:rsidP="00AD0BE0">
            <w:pPr>
              <w:pStyle w:val="TableParagrap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="00AD0BE0" w:rsidRPr="00AD0BE0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="00AD0BE0" w:rsidRPr="00AD0BE0">
              <w:rPr>
                <w:sz w:val="23"/>
                <w:lang w:val="uk-UA"/>
              </w:rPr>
              <w:t xml:space="preserve"> національностей та релігій</w:t>
            </w:r>
          </w:p>
          <w:p w:rsidR="00AD0BE0" w:rsidRPr="00AD0BE0" w:rsidRDefault="00AD0BE0" w:rsidP="00AD0BE0">
            <w:pPr>
              <w:pStyle w:val="TableParagraph"/>
              <w:rPr>
                <w:sz w:val="23"/>
                <w:lang w:val="uk-UA"/>
              </w:rPr>
            </w:pPr>
          </w:p>
        </w:tc>
        <w:tc>
          <w:tcPr>
            <w:tcW w:w="2551" w:type="dxa"/>
          </w:tcPr>
          <w:p w:rsidR="00AD0BE0" w:rsidRPr="00AD0BE0" w:rsidRDefault="007B3896" w:rsidP="00BB226B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BB226B" w:rsidRPr="0064361D">
              <w:rPr>
                <w:sz w:val="24"/>
                <w:szCs w:val="24"/>
                <w:lang w:val="uk-UA"/>
              </w:rPr>
              <w:t>правління культури національностей та релігій</w:t>
            </w:r>
          </w:p>
        </w:tc>
        <w:tc>
          <w:tcPr>
            <w:tcW w:w="2552" w:type="dxa"/>
          </w:tcPr>
          <w:p w:rsidR="00AD0BE0" w:rsidRPr="00AD0BE0" w:rsidRDefault="007B3896" w:rsidP="00AE0037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  <w:r w:rsidR="00AD0BE0" w:rsidRPr="00AD0BE0">
              <w:rPr>
                <w:sz w:val="23"/>
                <w:lang w:val="ru-RU"/>
              </w:rPr>
              <w:t xml:space="preserve"> день надходження документів</w:t>
            </w:r>
          </w:p>
        </w:tc>
      </w:tr>
      <w:tr w:rsidR="00AD4C26" w:rsidRPr="00662E25" w:rsidTr="00E661A3">
        <w:trPr>
          <w:trHeight w:hRule="exact" w:val="2264"/>
        </w:trPr>
        <w:tc>
          <w:tcPr>
            <w:tcW w:w="3544" w:type="dxa"/>
          </w:tcPr>
          <w:p w:rsidR="00AD4C26" w:rsidRPr="00A67776" w:rsidRDefault="00AD0BE0" w:rsidP="00AE0037">
            <w:pPr>
              <w:pStyle w:val="TableParagraph"/>
              <w:spacing w:before="49" w:line="240" w:lineRule="auto"/>
              <w:ind w:right="45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  <w:r w:rsidR="00AD4C26" w:rsidRPr="00A67776">
              <w:rPr>
                <w:sz w:val="23"/>
                <w:lang w:val="ru-RU"/>
              </w:rPr>
              <w:t>.Перевірка</w:t>
            </w:r>
            <w:r w:rsidR="00BB226B">
              <w:rPr>
                <w:sz w:val="23"/>
                <w:lang w:val="ru-RU"/>
              </w:rPr>
              <w:t xml:space="preserve"> поданих</w:t>
            </w:r>
            <w:r w:rsidR="00AD4C26" w:rsidRPr="00A67776">
              <w:rPr>
                <w:sz w:val="23"/>
                <w:lang w:val="ru-RU"/>
              </w:rPr>
              <w:t xml:space="preserve"> документів на </w:t>
            </w:r>
            <w:r w:rsidR="00CC574F">
              <w:rPr>
                <w:sz w:val="23"/>
                <w:lang w:val="ru-RU"/>
              </w:rPr>
              <w:t>наявність (</w:t>
            </w:r>
            <w:r w:rsidR="00AD4C26" w:rsidRPr="00A67776">
              <w:rPr>
                <w:sz w:val="23"/>
                <w:lang w:val="ru-RU"/>
              </w:rPr>
              <w:t>відсутність</w:t>
            </w:r>
            <w:r w:rsidR="00CC574F">
              <w:rPr>
                <w:sz w:val="23"/>
                <w:lang w:val="ru-RU"/>
              </w:rPr>
              <w:t>)</w:t>
            </w:r>
            <w:r w:rsidR="00AD4C26" w:rsidRPr="00A67776">
              <w:rPr>
                <w:sz w:val="23"/>
                <w:lang w:val="ru-RU"/>
              </w:rPr>
              <w:t xml:space="preserve"> підстав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1985" w:type="dxa"/>
          </w:tcPr>
          <w:p w:rsidR="00BB226B" w:rsidRPr="00BB226B" w:rsidRDefault="007B3896" w:rsidP="00BB226B">
            <w:pPr>
              <w:pStyle w:val="TableParagraph"/>
              <w:spacing w:before="49" w:line="240" w:lineRule="auto"/>
              <w:ind w:left="105" w:right="58" w:hanging="29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="00BB226B" w:rsidRPr="00BB226B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="00BB226B" w:rsidRPr="00BB226B">
              <w:rPr>
                <w:sz w:val="23"/>
                <w:lang w:val="uk-UA"/>
              </w:rPr>
              <w:t xml:space="preserve"> національностей та релігій</w:t>
            </w:r>
          </w:p>
          <w:p w:rsidR="00AD4C26" w:rsidRPr="00BB226B" w:rsidRDefault="00AD4C26" w:rsidP="00AE0037">
            <w:pPr>
              <w:pStyle w:val="TableParagraph"/>
              <w:spacing w:before="49" w:line="240" w:lineRule="auto"/>
              <w:ind w:left="105" w:right="58" w:hanging="29"/>
              <w:rPr>
                <w:sz w:val="23"/>
                <w:lang w:val="uk-UA"/>
              </w:rPr>
            </w:pPr>
          </w:p>
        </w:tc>
        <w:tc>
          <w:tcPr>
            <w:tcW w:w="2551" w:type="dxa"/>
          </w:tcPr>
          <w:p w:rsidR="00AD4C26" w:rsidRPr="00AD4C26" w:rsidRDefault="007B3896" w:rsidP="001E1016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У</w:t>
            </w:r>
            <w:r w:rsidR="00BB226B" w:rsidRPr="00BB226B">
              <w:rPr>
                <w:sz w:val="23"/>
                <w:lang w:val="uk-UA"/>
              </w:rPr>
              <w:t>правління культури національностей та релігій</w:t>
            </w:r>
          </w:p>
        </w:tc>
        <w:tc>
          <w:tcPr>
            <w:tcW w:w="2552" w:type="dxa"/>
          </w:tcPr>
          <w:p w:rsidR="00AD4C26" w:rsidRPr="00A67776" w:rsidRDefault="00AD4C26" w:rsidP="00AE0037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49" w:line="240" w:lineRule="auto"/>
              <w:ind w:right="46"/>
              <w:rPr>
                <w:sz w:val="23"/>
                <w:lang w:val="ru-RU"/>
              </w:rPr>
            </w:pPr>
            <w:r w:rsidRPr="00A67776">
              <w:rPr>
                <w:spacing w:val="-3"/>
                <w:sz w:val="23"/>
                <w:lang w:val="ru-RU"/>
              </w:rPr>
              <w:t>Протягом</w:t>
            </w:r>
            <w:r w:rsidR="001E1016" w:rsidRPr="001E1016">
              <w:rPr>
                <w:spacing w:val="-3"/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>24</w:t>
            </w:r>
            <w:r w:rsidR="001E1016" w:rsidRPr="001E1016">
              <w:rPr>
                <w:sz w:val="23"/>
                <w:lang w:val="ru-RU"/>
              </w:rPr>
              <w:t xml:space="preserve"> </w:t>
            </w:r>
            <w:r w:rsidRPr="00A67776">
              <w:rPr>
                <w:spacing w:val="-3"/>
                <w:sz w:val="23"/>
                <w:lang w:val="ru-RU"/>
              </w:rPr>
              <w:t xml:space="preserve">годин, </w:t>
            </w:r>
            <w:r w:rsidR="001E1016">
              <w:rPr>
                <w:sz w:val="23"/>
                <w:lang w:val="ru-RU"/>
              </w:rPr>
              <w:t>крім</w:t>
            </w:r>
            <w:r w:rsidR="001E1016" w:rsidRPr="001E1016">
              <w:rPr>
                <w:sz w:val="23"/>
                <w:lang w:val="ru-RU"/>
              </w:rPr>
              <w:t xml:space="preserve"> </w:t>
            </w:r>
            <w:r w:rsidR="001E1016">
              <w:rPr>
                <w:sz w:val="23"/>
                <w:lang w:val="ru-RU"/>
              </w:rPr>
              <w:t>вихідних</w:t>
            </w:r>
            <w:r w:rsidR="001E1016" w:rsidRPr="001E1016">
              <w:rPr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 xml:space="preserve">та </w:t>
            </w:r>
            <w:r w:rsidRPr="00A67776">
              <w:rPr>
                <w:spacing w:val="-3"/>
                <w:sz w:val="23"/>
                <w:lang w:val="ru-RU"/>
              </w:rPr>
              <w:t>святкових</w:t>
            </w:r>
            <w:r w:rsidR="001E1016" w:rsidRPr="001E1016">
              <w:rPr>
                <w:spacing w:val="-3"/>
                <w:sz w:val="23"/>
                <w:lang w:val="ru-RU"/>
              </w:rPr>
              <w:t xml:space="preserve"> </w:t>
            </w:r>
            <w:r w:rsidR="001E1016">
              <w:rPr>
                <w:sz w:val="23"/>
                <w:lang w:val="ru-RU"/>
              </w:rPr>
              <w:t>днів,</w:t>
            </w:r>
            <w:r w:rsidR="001E1016" w:rsidRPr="001E1016">
              <w:rPr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 xml:space="preserve">після </w:t>
            </w:r>
            <w:r w:rsidRPr="00A67776">
              <w:rPr>
                <w:spacing w:val="-3"/>
                <w:sz w:val="23"/>
                <w:lang w:val="ru-RU"/>
              </w:rPr>
              <w:t xml:space="preserve">надходження </w:t>
            </w:r>
            <w:r w:rsidRPr="00A67776">
              <w:rPr>
                <w:sz w:val="23"/>
                <w:lang w:val="ru-RU"/>
              </w:rPr>
              <w:t>документів</w:t>
            </w:r>
          </w:p>
        </w:tc>
      </w:tr>
      <w:tr w:rsidR="003E4FFF" w:rsidTr="00E661A3">
        <w:trPr>
          <w:trHeight w:val="3644"/>
        </w:trPr>
        <w:tc>
          <w:tcPr>
            <w:tcW w:w="3544" w:type="dxa"/>
            <w:vMerge w:val="restart"/>
            <w:tcBorders>
              <w:bottom w:val="single" w:sz="4" w:space="0" w:color="000000"/>
            </w:tcBorders>
          </w:tcPr>
          <w:p w:rsidR="003E4FFF" w:rsidRPr="00FE031B" w:rsidRDefault="003E4FFF" w:rsidP="003E4FFF">
            <w:pPr>
              <w:pStyle w:val="TableParagraph"/>
              <w:tabs>
                <w:tab w:val="left" w:pos="479"/>
                <w:tab w:val="left" w:pos="1910"/>
              </w:tabs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4.1.</w:t>
            </w:r>
            <w:r w:rsidRPr="003E4FFF">
              <w:rPr>
                <w:sz w:val="23"/>
                <w:lang w:val="ru-RU"/>
              </w:rPr>
              <w:t>Надсилання повідомлення про зупинення розгляду документів із зазначенням строку та виключного переліку  підстав для  зупинення їх розгляду   або повідомлення про відмову у державній реєстрації із зазаначенням підстав, у разі прийняття такого рішення</w:t>
            </w:r>
          </w:p>
          <w:p w:rsidR="003E4FFF" w:rsidRPr="001E1016" w:rsidRDefault="003E4FFF" w:rsidP="00AE0037">
            <w:pPr>
              <w:pStyle w:val="TableParagraph"/>
              <w:ind w:right="141"/>
              <w:rPr>
                <w:sz w:val="23"/>
                <w:lang w:val="ru-RU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E4FFF" w:rsidRPr="00BB226B" w:rsidRDefault="007B3896" w:rsidP="00BB226B">
            <w:pPr>
              <w:pStyle w:val="TableParagraph"/>
              <w:ind w:left="55" w:right="55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="003E4FFF" w:rsidRPr="00BB226B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="003E4FFF" w:rsidRPr="00BB226B">
              <w:rPr>
                <w:sz w:val="23"/>
                <w:lang w:val="uk-UA"/>
              </w:rPr>
              <w:t xml:space="preserve"> національностей та релігій</w:t>
            </w:r>
          </w:p>
          <w:p w:rsidR="003E4FFF" w:rsidRPr="00BB226B" w:rsidRDefault="003E4FFF" w:rsidP="00BB226B">
            <w:pPr>
              <w:pStyle w:val="TableParagraph"/>
              <w:ind w:left="55" w:right="55"/>
              <w:rPr>
                <w:sz w:val="23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000000"/>
            </w:tcBorders>
          </w:tcPr>
          <w:p w:rsidR="003E4FFF" w:rsidRPr="00A67776" w:rsidRDefault="007B3896" w:rsidP="00AE0037">
            <w:pPr>
              <w:pStyle w:val="TableParagraph"/>
              <w:tabs>
                <w:tab w:val="left" w:pos="1497"/>
              </w:tabs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У</w:t>
            </w:r>
            <w:r w:rsidR="003E4FFF" w:rsidRPr="00BB226B">
              <w:rPr>
                <w:sz w:val="23"/>
                <w:lang w:val="uk-UA"/>
              </w:rPr>
              <w:t>правління культури національностей та релігій</w:t>
            </w:r>
          </w:p>
        </w:tc>
        <w:tc>
          <w:tcPr>
            <w:tcW w:w="2552" w:type="dxa"/>
            <w:vMerge w:val="restart"/>
          </w:tcPr>
          <w:p w:rsidR="003E4FFF" w:rsidRPr="001E1016" w:rsidRDefault="003E4FFF" w:rsidP="00AE0037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3"/>
                <w:lang w:val="ru-RU"/>
              </w:rPr>
            </w:pPr>
            <w:r w:rsidRPr="001E1016">
              <w:rPr>
                <w:spacing w:val="-3"/>
                <w:sz w:val="23"/>
                <w:lang w:val="ru-RU"/>
              </w:rPr>
              <w:t>Розміщуються</w:t>
            </w:r>
            <w:r>
              <w:rPr>
                <w:spacing w:val="-3"/>
                <w:sz w:val="23"/>
                <w:lang w:val="ru-RU"/>
              </w:rPr>
              <w:t xml:space="preserve"> </w:t>
            </w:r>
            <w:r w:rsidRPr="001E1016">
              <w:rPr>
                <w:sz w:val="23"/>
                <w:lang w:val="ru-RU"/>
              </w:rPr>
              <w:t>на</w:t>
            </w:r>
          </w:p>
          <w:p w:rsidR="003E4FFF" w:rsidRPr="00FE031B" w:rsidRDefault="003E4FFF" w:rsidP="00AE0037">
            <w:pPr>
              <w:pStyle w:val="TableParagraph"/>
              <w:tabs>
                <w:tab w:val="left" w:pos="1224"/>
              </w:tabs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порталі </w:t>
            </w:r>
            <w:r w:rsidRPr="00FE031B">
              <w:rPr>
                <w:sz w:val="23"/>
                <w:lang w:val="ru-RU"/>
              </w:rPr>
              <w:t>електронних</w:t>
            </w:r>
          </w:p>
          <w:p w:rsidR="003E4FFF" w:rsidRPr="00BB226B" w:rsidRDefault="003E4FFF" w:rsidP="00AE0037">
            <w:pPr>
              <w:pStyle w:val="TableParagraph"/>
              <w:tabs>
                <w:tab w:val="left" w:pos="1368"/>
                <w:tab w:val="left" w:pos="2021"/>
              </w:tabs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с</w:t>
            </w:r>
            <w:r w:rsidRPr="00FE031B">
              <w:rPr>
                <w:sz w:val="23"/>
                <w:lang w:val="ru-RU"/>
              </w:rPr>
              <w:t>ервісів</w:t>
            </w:r>
            <w:r>
              <w:rPr>
                <w:sz w:val="23"/>
                <w:lang w:val="uk-UA"/>
              </w:rPr>
              <w:t xml:space="preserve"> </w:t>
            </w:r>
            <w:r w:rsidRPr="00FE031B">
              <w:rPr>
                <w:sz w:val="23"/>
                <w:lang w:val="ru-RU"/>
              </w:rPr>
              <w:t>у</w:t>
            </w:r>
            <w:r>
              <w:rPr>
                <w:sz w:val="23"/>
                <w:lang w:val="uk-UA"/>
              </w:rPr>
              <w:t xml:space="preserve"> </w:t>
            </w:r>
            <w:r w:rsidRPr="00FE031B">
              <w:rPr>
                <w:sz w:val="23"/>
                <w:lang w:val="ru-RU"/>
              </w:rPr>
              <w:t>ден</w:t>
            </w:r>
            <w:r>
              <w:rPr>
                <w:sz w:val="23"/>
                <w:lang w:val="uk-UA"/>
              </w:rPr>
              <w:t>ь</w:t>
            </w:r>
          </w:p>
          <w:p w:rsidR="003E4FFF" w:rsidRPr="00FE031B" w:rsidRDefault="003E4FFF" w:rsidP="005F00D0">
            <w:pPr>
              <w:pStyle w:val="TableParagraph"/>
              <w:tabs>
                <w:tab w:val="left" w:pos="2269"/>
              </w:tabs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з</w:t>
            </w:r>
            <w:r w:rsidRPr="00FE031B">
              <w:rPr>
                <w:sz w:val="23"/>
                <w:lang w:val="ru-RU"/>
              </w:rPr>
              <w:t>упинення</w:t>
            </w:r>
            <w:r>
              <w:rPr>
                <w:sz w:val="23"/>
                <w:lang w:val="uk-UA"/>
              </w:rPr>
              <w:t xml:space="preserve"> </w:t>
            </w:r>
            <w:r w:rsidRPr="00FE031B">
              <w:rPr>
                <w:sz w:val="23"/>
                <w:lang w:val="ru-RU"/>
              </w:rPr>
              <w:t>та</w:t>
            </w:r>
          </w:p>
          <w:p w:rsidR="003E4FFF" w:rsidRPr="00FE031B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  <w:r w:rsidRPr="00FE031B">
              <w:rPr>
                <w:sz w:val="23"/>
                <w:lang w:val="ru-RU"/>
              </w:rPr>
              <w:t>надсилаються  заявнику</w:t>
            </w:r>
          </w:p>
          <w:p w:rsidR="003E4FFF" w:rsidRPr="00FE031B" w:rsidRDefault="003E4FFF" w:rsidP="00AE0037">
            <w:pPr>
              <w:pStyle w:val="TableParagraph"/>
              <w:tabs>
                <w:tab w:val="left" w:pos="830"/>
                <w:tab w:val="left" w:pos="2026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н</w:t>
            </w:r>
            <w:r w:rsidRPr="00FE031B">
              <w:rPr>
                <w:sz w:val="23"/>
                <w:lang w:val="ru-RU"/>
              </w:rPr>
              <w:t>а</w:t>
            </w:r>
            <w:r>
              <w:rPr>
                <w:sz w:val="23"/>
                <w:lang w:val="uk-UA"/>
              </w:rPr>
              <w:t xml:space="preserve"> </w:t>
            </w:r>
            <w:r w:rsidRPr="00FE031B">
              <w:rPr>
                <w:sz w:val="23"/>
                <w:lang w:val="ru-RU"/>
              </w:rPr>
              <w:t>адресу</w:t>
            </w:r>
            <w:r>
              <w:rPr>
                <w:sz w:val="23"/>
                <w:lang w:val="uk-UA"/>
              </w:rPr>
              <w:t xml:space="preserve"> </w:t>
            </w:r>
            <w:r w:rsidRPr="00FE031B">
              <w:rPr>
                <w:sz w:val="23"/>
                <w:lang w:val="ru-RU"/>
              </w:rPr>
              <w:t>його</w:t>
            </w:r>
          </w:p>
          <w:p w:rsidR="003E4FFF" w:rsidRPr="00FE031B" w:rsidRDefault="003E4FFF" w:rsidP="00AE0037">
            <w:pPr>
              <w:pStyle w:val="TableParagraph"/>
              <w:ind w:right="271"/>
              <w:rPr>
                <w:sz w:val="23"/>
                <w:lang w:val="ru-RU"/>
              </w:rPr>
            </w:pPr>
            <w:r w:rsidRPr="00FE031B">
              <w:rPr>
                <w:sz w:val="23"/>
                <w:lang w:val="ru-RU"/>
              </w:rPr>
              <w:t>електронної пошти.</w:t>
            </w:r>
          </w:p>
          <w:p w:rsidR="003E4FFF" w:rsidRPr="003E4FFF" w:rsidRDefault="003E4FFF" w:rsidP="00AE0037">
            <w:pPr>
              <w:pStyle w:val="TableParagraph"/>
              <w:tabs>
                <w:tab w:val="left" w:pos="2242"/>
              </w:tabs>
              <w:spacing w:line="254" w:lineRule="exact"/>
              <w:rPr>
                <w:sz w:val="23"/>
                <w:lang w:val="ru-RU"/>
              </w:rPr>
            </w:pPr>
            <w:r w:rsidRPr="003E4FFF">
              <w:rPr>
                <w:spacing w:val="-3"/>
                <w:sz w:val="23"/>
                <w:lang w:val="ru-RU"/>
              </w:rPr>
              <w:t>Розміщуються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3E4FFF">
              <w:rPr>
                <w:sz w:val="23"/>
                <w:lang w:val="ru-RU"/>
              </w:rPr>
              <w:t>на</w:t>
            </w:r>
          </w:p>
          <w:p w:rsidR="003E4FFF" w:rsidRPr="003E4FFF" w:rsidRDefault="001617E1" w:rsidP="00AE0037">
            <w:pPr>
              <w:pStyle w:val="TableParagraph"/>
              <w:tabs>
                <w:tab w:val="left" w:pos="1224"/>
              </w:tabs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</w:t>
            </w:r>
            <w:r w:rsidR="003E4FFF" w:rsidRPr="003E4FFF">
              <w:rPr>
                <w:sz w:val="23"/>
                <w:lang w:val="ru-RU"/>
              </w:rPr>
              <w:t>орталі</w:t>
            </w:r>
            <w:r w:rsidR="003E4FFF">
              <w:rPr>
                <w:sz w:val="23"/>
                <w:lang w:val="uk-UA"/>
              </w:rPr>
              <w:t xml:space="preserve"> </w:t>
            </w:r>
            <w:r w:rsidR="003E4FFF" w:rsidRPr="003E4FFF">
              <w:rPr>
                <w:sz w:val="23"/>
                <w:lang w:val="ru-RU"/>
              </w:rPr>
              <w:t>електронних</w:t>
            </w:r>
          </w:p>
          <w:p w:rsidR="003E4FFF" w:rsidRPr="003E4FFF" w:rsidRDefault="003E4FFF" w:rsidP="00AE0037">
            <w:pPr>
              <w:pStyle w:val="TableParagraph"/>
              <w:rPr>
                <w:sz w:val="23"/>
                <w:lang w:val="ru-RU"/>
              </w:rPr>
            </w:pPr>
            <w:r w:rsidRPr="003E4FFF">
              <w:rPr>
                <w:sz w:val="23"/>
                <w:lang w:val="ru-RU"/>
              </w:rPr>
              <w:t>сервісів  у  день відмови</w:t>
            </w:r>
          </w:p>
          <w:p w:rsidR="003E4FFF" w:rsidRPr="00FE031B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  <w:r w:rsidRPr="003E4FFF">
              <w:rPr>
                <w:sz w:val="23"/>
                <w:lang w:val="ru-RU"/>
              </w:rPr>
              <w:t>у державній реєстрації.</w:t>
            </w:r>
          </w:p>
        </w:tc>
      </w:tr>
      <w:tr w:rsidR="003E4FFF" w:rsidTr="00E661A3">
        <w:trPr>
          <w:trHeight w:hRule="exact" w:val="78"/>
        </w:trPr>
        <w:tc>
          <w:tcPr>
            <w:tcW w:w="3544" w:type="dxa"/>
            <w:vMerge/>
          </w:tcPr>
          <w:p w:rsidR="003E4FFF" w:rsidRPr="003E4FFF" w:rsidRDefault="003E4FFF" w:rsidP="00AE0037">
            <w:pPr>
              <w:pStyle w:val="TableParagraph"/>
              <w:ind w:right="141"/>
              <w:rPr>
                <w:sz w:val="23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2" w:type="dxa"/>
            <w:vMerge/>
          </w:tcPr>
          <w:p w:rsidR="003E4FFF" w:rsidRPr="003E4FFF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</w:p>
        </w:tc>
      </w:tr>
      <w:tr w:rsidR="003E4FFF" w:rsidTr="00E661A3">
        <w:trPr>
          <w:trHeight w:hRule="exact" w:val="264"/>
        </w:trPr>
        <w:tc>
          <w:tcPr>
            <w:tcW w:w="3544" w:type="dxa"/>
            <w:vMerge/>
          </w:tcPr>
          <w:p w:rsidR="003E4FFF" w:rsidRPr="003E4FFF" w:rsidRDefault="003E4FFF" w:rsidP="00AE0037">
            <w:pPr>
              <w:pStyle w:val="TableParagraph"/>
              <w:ind w:right="141"/>
              <w:rPr>
                <w:sz w:val="23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2" w:type="dxa"/>
            <w:vMerge/>
          </w:tcPr>
          <w:p w:rsidR="003E4FFF" w:rsidRPr="003E4FFF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</w:p>
        </w:tc>
      </w:tr>
      <w:tr w:rsidR="003E4FFF" w:rsidTr="00E661A3">
        <w:trPr>
          <w:trHeight w:hRule="exact" w:val="78"/>
        </w:trPr>
        <w:tc>
          <w:tcPr>
            <w:tcW w:w="3544" w:type="dxa"/>
            <w:vMerge/>
            <w:tcBorders>
              <w:bottom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2" w:type="dxa"/>
            <w:vMerge/>
          </w:tcPr>
          <w:p w:rsidR="003E4FFF" w:rsidRPr="003E4FFF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</w:p>
        </w:tc>
      </w:tr>
      <w:tr w:rsidR="003E4FFF" w:rsidTr="00E661A3">
        <w:trPr>
          <w:trHeight w:hRule="exact" w:val="78"/>
        </w:trPr>
        <w:tc>
          <w:tcPr>
            <w:tcW w:w="3544" w:type="dxa"/>
            <w:tcBorders>
              <w:top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2" w:type="dxa"/>
            <w:vMerge/>
          </w:tcPr>
          <w:p w:rsidR="003E4FFF" w:rsidRPr="003E4FFF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</w:p>
        </w:tc>
      </w:tr>
      <w:tr w:rsidR="00E661A3" w:rsidTr="004979B6">
        <w:trPr>
          <w:trHeight w:val="1854"/>
        </w:trPr>
        <w:tc>
          <w:tcPr>
            <w:tcW w:w="3544" w:type="dxa"/>
          </w:tcPr>
          <w:p w:rsidR="00E661A3" w:rsidRPr="00E661A3" w:rsidRDefault="00E661A3" w:rsidP="00AE0037">
            <w:pPr>
              <w:pStyle w:val="TableParagraph"/>
              <w:tabs>
                <w:tab w:val="left" w:pos="743"/>
                <w:tab w:val="left" w:pos="2232"/>
              </w:tabs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5</w:t>
            </w:r>
            <w:r w:rsidRPr="00E661A3">
              <w:rPr>
                <w:sz w:val="23"/>
                <w:lang w:val="ru-RU"/>
              </w:rPr>
              <w:t>.Державна</w:t>
            </w:r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реєстрація</w:t>
            </w:r>
          </w:p>
          <w:p w:rsidR="00E661A3" w:rsidRPr="00E661A3" w:rsidRDefault="00E661A3" w:rsidP="00AE0037">
            <w:pPr>
              <w:pStyle w:val="TableParagraph"/>
              <w:rPr>
                <w:sz w:val="23"/>
                <w:lang w:val="ru-RU"/>
              </w:rPr>
            </w:pPr>
            <w:r w:rsidRPr="00E661A3">
              <w:rPr>
                <w:sz w:val="23"/>
                <w:lang w:val="ru-RU"/>
              </w:rPr>
              <w:t>припинення юридичної особи в</w:t>
            </w:r>
          </w:p>
          <w:p w:rsidR="00E661A3" w:rsidRDefault="00E661A3" w:rsidP="00AE0037">
            <w:pPr>
              <w:pStyle w:val="TableParagraph"/>
              <w:ind w:right="141"/>
              <w:rPr>
                <w:sz w:val="23"/>
              </w:rPr>
            </w:pPr>
            <w:r>
              <w:rPr>
                <w:sz w:val="23"/>
              </w:rPr>
              <w:t>результаті її реорганізації.</w:t>
            </w:r>
          </w:p>
        </w:tc>
        <w:tc>
          <w:tcPr>
            <w:tcW w:w="1985" w:type="dxa"/>
          </w:tcPr>
          <w:p w:rsidR="00E661A3" w:rsidRPr="003E4FFF" w:rsidRDefault="00E661A3" w:rsidP="00E661A3">
            <w:pPr>
              <w:pStyle w:val="TableParagrap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Pr="003E4FFF">
              <w:rPr>
                <w:sz w:val="23"/>
                <w:lang w:val="uk-UA"/>
              </w:rPr>
              <w:t xml:space="preserve">оловний </w:t>
            </w:r>
            <w:r w:rsidR="0015595C">
              <w:rPr>
                <w:sz w:val="23"/>
                <w:lang w:val="uk-UA"/>
              </w:rPr>
              <w:t>спеціаліст</w:t>
            </w:r>
            <w:r w:rsidRPr="003E4FFF">
              <w:rPr>
                <w:sz w:val="23"/>
                <w:lang w:val="uk-UA"/>
              </w:rPr>
              <w:t xml:space="preserve">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Pr="003E4FFF">
              <w:rPr>
                <w:sz w:val="23"/>
                <w:lang w:val="uk-UA"/>
              </w:rPr>
              <w:t xml:space="preserve"> національностей та релігій</w:t>
            </w:r>
          </w:p>
        </w:tc>
        <w:tc>
          <w:tcPr>
            <w:tcW w:w="2551" w:type="dxa"/>
          </w:tcPr>
          <w:p w:rsidR="00E661A3" w:rsidRPr="003E4FFF" w:rsidRDefault="00E661A3" w:rsidP="00AE0037">
            <w:pPr>
              <w:pStyle w:val="TableParagraph"/>
              <w:tabs>
                <w:tab w:val="left" w:pos="1497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У</w:t>
            </w:r>
            <w:r w:rsidRPr="003E4FFF">
              <w:rPr>
                <w:sz w:val="23"/>
                <w:lang w:val="uk-UA"/>
              </w:rPr>
              <w:t>правління культури національностей та релігій</w:t>
            </w:r>
          </w:p>
        </w:tc>
        <w:tc>
          <w:tcPr>
            <w:tcW w:w="2552" w:type="dxa"/>
          </w:tcPr>
          <w:p w:rsidR="00E661A3" w:rsidRPr="0015595C" w:rsidRDefault="00E661A3" w:rsidP="00AE0037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3"/>
                <w:lang w:val="ru-RU"/>
              </w:rPr>
            </w:pPr>
            <w:r w:rsidRPr="0015595C">
              <w:rPr>
                <w:spacing w:val="-3"/>
                <w:sz w:val="23"/>
                <w:lang w:val="ru-RU"/>
              </w:rPr>
              <w:t>Протягом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15595C">
              <w:rPr>
                <w:sz w:val="23"/>
                <w:lang w:val="ru-RU"/>
              </w:rPr>
              <w:t>2</w:t>
            </w:r>
            <w:r>
              <w:rPr>
                <w:sz w:val="23"/>
                <w:lang w:val="uk-UA"/>
              </w:rPr>
              <w:t xml:space="preserve">4 </w:t>
            </w:r>
            <w:r w:rsidRPr="0015595C">
              <w:rPr>
                <w:spacing w:val="-3"/>
                <w:sz w:val="23"/>
                <w:lang w:val="ru-RU"/>
              </w:rPr>
              <w:t>годин,</w:t>
            </w:r>
          </w:p>
          <w:p w:rsidR="00E661A3" w:rsidRPr="00E661A3" w:rsidRDefault="00E661A3" w:rsidP="00AE0037">
            <w:pPr>
              <w:pStyle w:val="TableParagraph"/>
              <w:tabs>
                <w:tab w:val="left" w:pos="931"/>
                <w:tab w:val="left" w:pos="2265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к</w:t>
            </w:r>
            <w:r w:rsidRPr="00E661A3">
              <w:rPr>
                <w:sz w:val="23"/>
                <w:lang w:val="ru-RU"/>
              </w:rPr>
              <w:t>рім</w:t>
            </w:r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вихідних</w:t>
            </w:r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та</w:t>
            </w:r>
          </w:p>
          <w:p w:rsidR="00E661A3" w:rsidRPr="00E661A3" w:rsidRDefault="00E661A3" w:rsidP="00AE0037">
            <w:pPr>
              <w:pStyle w:val="TableParagraph"/>
              <w:tabs>
                <w:tab w:val="left" w:pos="1262"/>
                <w:tab w:val="left" w:pos="1959"/>
              </w:tabs>
              <w:rPr>
                <w:sz w:val="23"/>
                <w:lang w:val="ru-RU"/>
              </w:rPr>
            </w:pPr>
            <w:r>
              <w:rPr>
                <w:spacing w:val="-3"/>
                <w:sz w:val="23"/>
                <w:lang w:val="uk-UA"/>
              </w:rPr>
              <w:t>с</w:t>
            </w:r>
            <w:r w:rsidRPr="00E661A3">
              <w:rPr>
                <w:spacing w:val="-3"/>
                <w:sz w:val="23"/>
                <w:lang w:val="ru-RU"/>
              </w:rPr>
              <w:t>вяткових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днів,</w:t>
            </w:r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після</w:t>
            </w:r>
          </w:p>
          <w:p w:rsidR="00E661A3" w:rsidRDefault="00E661A3" w:rsidP="00AE0037">
            <w:pPr>
              <w:pStyle w:val="TableParagraph"/>
              <w:ind w:right="271"/>
              <w:rPr>
                <w:sz w:val="23"/>
              </w:rPr>
            </w:pPr>
            <w:r>
              <w:rPr>
                <w:sz w:val="23"/>
              </w:rPr>
              <w:t>надходження</w:t>
            </w:r>
          </w:p>
          <w:p w:rsidR="00E661A3" w:rsidRDefault="00E661A3" w:rsidP="00E661A3">
            <w:pPr>
              <w:pStyle w:val="TableParagraph"/>
              <w:ind w:left="0" w:right="271"/>
              <w:rPr>
                <w:sz w:val="23"/>
              </w:rPr>
            </w:pPr>
            <w:r>
              <w:rPr>
                <w:sz w:val="23"/>
              </w:rPr>
              <w:t>документів.</w:t>
            </w:r>
          </w:p>
        </w:tc>
      </w:tr>
      <w:tr w:rsidR="00E661A3" w:rsidTr="00116ABC">
        <w:trPr>
          <w:trHeight w:val="1645"/>
        </w:trPr>
        <w:tc>
          <w:tcPr>
            <w:tcW w:w="3544" w:type="dxa"/>
            <w:vMerge w:val="restart"/>
            <w:tcBorders>
              <w:bottom w:val="single" w:sz="4" w:space="0" w:color="000000"/>
            </w:tcBorders>
          </w:tcPr>
          <w:p w:rsidR="00E661A3" w:rsidRPr="00E661A3" w:rsidRDefault="00E661A3" w:rsidP="00AE0037">
            <w:pPr>
              <w:pStyle w:val="TableParagraph"/>
              <w:tabs>
                <w:tab w:val="left" w:pos="1027"/>
                <w:tab w:val="left" w:pos="3052"/>
              </w:tabs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6</w:t>
            </w:r>
            <w:r w:rsidRPr="00E661A3">
              <w:rPr>
                <w:sz w:val="23"/>
                <w:lang w:val="ru-RU"/>
              </w:rPr>
              <w:t>.Формування</w:t>
            </w:r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та</w:t>
            </w:r>
          </w:p>
          <w:p w:rsidR="00E661A3" w:rsidRPr="00E661A3" w:rsidRDefault="00E661A3" w:rsidP="00AE0037">
            <w:pPr>
              <w:pStyle w:val="TableParagraph"/>
              <w:tabs>
                <w:tab w:val="left" w:pos="1900"/>
                <w:tab w:val="left" w:pos="2524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о</w:t>
            </w:r>
            <w:r w:rsidRPr="00E661A3">
              <w:rPr>
                <w:sz w:val="23"/>
                <w:lang w:val="ru-RU"/>
              </w:rPr>
              <w:t>прилюднення</w:t>
            </w:r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на</w:t>
            </w:r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порталі</w:t>
            </w:r>
          </w:p>
          <w:p w:rsidR="00E661A3" w:rsidRPr="00E661A3" w:rsidRDefault="00E661A3" w:rsidP="00AE0037">
            <w:pPr>
              <w:pStyle w:val="TableParagraph"/>
              <w:rPr>
                <w:sz w:val="23"/>
                <w:lang w:val="ru-RU"/>
              </w:rPr>
            </w:pPr>
            <w:r w:rsidRPr="00E661A3">
              <w:rPr>
                <w:sz w:val="23"/>
                <w:lang w:val="ru-RU"/>
              </w:rPr>
              <w:t>електронних   сервісів   виписки</w:t>
            </w:r>
          </w:p>
          <w:p w:rsidR="00E661A3" w:rsidRPr="00E661A3" w:rsidRDefault="00E661A3" w:rsidP="00AE0037">
            <w:pPr>
              <w:pStyle w:val="TableParagraph"/>
              <w:tabs>
                <w:tab w:val="left" w:pos="1041"/>
                <w:tab w:val="left" w:pos="2457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т</w:t>
            </w:r>
            <w:r w:rsidRPr="00E661A3">
              <w:rPr>
                <w:sz w:val="23"/>
                <w:lang w:val="ru-RU"/>
              </w:rPr>
              <w:t>а</w:t>
            </w:r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pacing w:val="-4"/>
                <w:sz w:val="23"/>
                <w:lang w:val="ru-RU"/>
              </w:rPr>
              <w:t>результату</w:t>
            </w:r>
            <w:r>
              <w:rPr>
                <w:spacing w:val="-4"/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надання</w:t>
            </w:r>
          </w:p>
          <w:p w:rsidR="00E661A3" w:rsidRPr="00E661A3" w:rsidRDefault="00E661A3" w:rsidP="00AE0037">
            <w:pPr>
              <w:pStyle w:val="TableParagraph"/>
              <w:rPr>
                <w:sz w:val="23"/>
                <w:lang w:val="ru-RU"/>
              </w:rPr>
            </w:pPr>
            <w:r w:rsidRPr="00E661A3">
              <w:rPr>
                <w:sz w:val="23"/>
                <w:lang w:val="ru-RU"/>
              </w:rPr>
              <w:t>адміністративної послуги  у разі</w:t>
            </w:r>
          </w:p>
          <w:p w:rsidR="00E661A3" w:rsidRPr="00E661A3" w:rsidRDefault="00E661A3" w:rsidP="00AE0037">
            <w:pPr>
              <w:pStyle w:val="TableParagraph"/>
              <w:rPr>
                <w:sz w:val="23"/>
                <w:lang w:val="ru-RU"/>
              </w:rPr>
            </w:pPr>
            <w:r w:rsidRPr="00E661A3">
              <w:rPr>
                <w:sz w:val="23"/>
                <w:lang w:val="ru-RU"/>
              </w:rPr>
              <w:t xml:space="preserve">припинення юридичної особи  </w:t>
            </w:r>
            <w:r>
              <w:rPr>
                <w:sz w:val="23"/>
                <w:lang w:val="ru-RU"/>
              </w:rPr>
              <w:t>в</w:t>
            </w:r>
          </w:p>
          <w:p w:rsidR="00E661A3" w:rsidRPr="00E661A3" w:rsidRDefault="00E661A3" w:rsidP="00AE0037">
            <w:pPr>
              <w:pStyle w:val="TableParagraph"/>
              <w:ind w:right="141"/>
              <w:rPr>
                <w:sz w:val="23"/>
                <w:lang w:val="ru-RU"/>
              </w:rPr>
            </w:pPr>
            <w:r w:rsidRPr="00E661A3">
              <w:rPr>
                <w:sz w:val="23"/>
                <w:lang w:val="ru-RU"/>
              </w:rPr>
              <w:t>результаті її реорганізації.</w:t>
            </w:r>
          </w:p>
        </w:tc>
        <w:tc>
          <w:tcPr>
            <w:tcW w:w="1985" w:type="dxa"/>
            <w:tcBorders>
              <w:bottom w:val="nil"/>
            </w:tcBorders>
          </w:tcPr>
          <w:p w:rsidR="00E661A3" w:rsidRPr="0038190E" w:rsidRDefault="00E661A3" w:rsidP="0038190E">
            <w:pPr>
              <w:pStyle w:val="TableParagraph"/>
              <w:ind w:left="55" w:right="55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Pr="0038190E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Pr="0038190E">
              <w:rPr>
                <w:sz w:val="23"/>
                <w:lang w:val="uk-UA"/>
              </w:rPr>
              <w:t xml:space="preserve"> національностей та релігій</w:t>
            </w:r>
          </w:p>
          <w:p w:rsidR="00E661A3" w:rsidRPr="0038190E" w:rsidRDefault="00E661A3" w:rsidP="00AE0037">
            <w:pPr>
              <w:pStyle w:val="TableParagraph"/>
              <w:ind w:left="55" w:right="55"/>
              <w:jc w:val="center"/>
              <w:rPr>
                <w:sz w:val="23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000000"/>
            </w:tcBorders>
          </w:tcPr>
          <w:p w:rsidR="00E661A3" w:rsidRPr="0038190E" w:rsidRDefault="00E661A3" w:rsidP="00AE0037">
            <w:pPr>
              <w:pStyle w:val="TableParagraph"/>
              <w:tabs>
                <w:tab w:val="left" w:pos="1497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У</w:t>
            </w:r>
            <w:r w:rsidRPr="0038190E">
              <w:rPr>
                <w:sz w:val="23"/>
                <w:lang w:val="uk-UA"/>
              </w:rPr>
              <w:t>правління культури національностей та релігій</w:t>
            </w:r>
          </w:p>
        </w:tc>
        <w:tc>
          <w:tcPr>
            <w:tcW w:w="2552" w:type="dxa"/>
            <w:vMerge w:val="restart"/>
            <w:tcBorders>
              <w:bottom w:val="single" w:sz="4" w:space="0" w:color="000000"/>
            </w:tcBorders>
          </w:tcPr>
          <w:p w:rsidR="00E661A3" w:rsidRDefault="00E661A3" w:rsidP="00AE0037">
            <w:pPr>
              <w:pStyle w:val="TableParagraph"/>
              <w:tabs>
                <w:tab w:val="left" w:pos="1339"/>
              </w:tabs>
              <w:spacing w:before="54" w:line="240" w:lineRule="auto"/>
              <w:rPr>
                <w:sz w:val="23"/>
              </w:rPr>
            </w:pPr>
            <w:r>
              <w:rPr>
                <w:sz w:val="23"/>
              </w:rPr>
              <w:t>Після</w:t>
            </w:r>
            <w:r>
              <w:rPr>
                <w:sz w:val="23"/>
                <w:lang w:val="uk-UA"/>
              </w:rPr>
              <w:t xml:space="preserve"> </w:t>
            </w:r>
            <w:r>
              <w:rPr>
                <w:sz w:val="23"/>
              </w:rPr>
              <w:t>проведення</w:t>
            </w:r>
          </w:p>
          <w:p w:rsidR="00E661A3" w:rsidRDefault="00E661A3" w:rsidP="00AE0037">
            <w:pPr>
              <w:pStyle w:val="TableParagraph"/>
              <w:ind w:right="271"/>
              <w:rPr>
                <w:sz w:val="23"/>
              </w:rPr>
            </w:pPr>
            <w:r>
              <w:rPr>
                <w:sz w:val="23"/>
              </w:rPr>
              <w:t>реєстраційної дії.</w:t>
            </w:r>
          </w:p>
        </w:tc>
      </w:tr>
      <w:tr w:rsidR="00E661A3" w:rsidTr="00116ABC">
        <w:trPr>
          <w:trHeight w:hRule="exact" w:val="327"/>
        </w:trPr>
        <w:tc>
          <w:tcPr>
            <w:tcW w:w="3544" w:type="dxa"/>
            <w:vMerge/>
          </w:tcPr>
          <w:p w:rsidR="00E661A3" w:rsidRDefault="00E661A3" w:rsidP="00AE0037">
            <w:pPr>
              <w:pStyle w:val="TableParagraph"/>
              <w:ind w:right="141"/>
              <w:rPr>
                <w:sz w:val="23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661A3" w:rsidRDefault="00E661A3" w:rsidP="00AE0037"/>
        </w:tc>
        <w:tc>
          <w:tcPr>
            <w:tcW w:w="2551" w:type="dxa"/>
            <w:vMerge/>
          </w:tcPr>
          <w:p w:rsidR="00E661A3" w:rsidRDefault="00E661A3" w:rsidP="00AE0037"/>
        </w:tc>
        <w:tc>
          <w:tcPr>
            <w:tcW w:w="2552" w:type="dxa"/>
            <w:vMerge/>
          </w:tcPr>
          <w:p w:rsidR="00E661A3" w:rsidRDefault="00E661A3" w:rsidP="00AE0037"/>
        </w:tc>
      </w:tr>
    </w:tbl>
    <w:p w:rsidR="00AD4C26" w:rsidRDefault="00AD4C26" w:rsidP="00AD4C26">
      <w:pPr>
        <w:rPr>
          <w:sz w:val="23"/>
        </w:rPr>
        <w:sectPr w:rsidR="00AD4C26" w:rsidSect="00AD4C26">
          <w:pgSz w:w="11900" w:h="16840"/>
          <w:pgMar w:top="520" w:right="600" w:bottom="280" w:left="1240" w:header="720" w:footer="720" w:gutter="0"/>
          <w:cols w:space="720"/>
        </w:sectPr>
      </w:pPr>
    </w:p>
    <w:p w:rsidR="00AD4C26" w:rsidRPr="00AD4C26" w:rsidRDefault="00AD4C26" w:rsidP="00AD4C26">
      <w:pPr>
        <w:pStyle w:val="a3"/>
        <w:rPr>
          <w:sz w:val="17"/>
          <w:lang w:val="ru-RU"/>
        </w:rPr>
      </w:pPr>
    </w:p>
    <w:p w:rsidR="00686B01" w:rsidRDefault="00686B01"/>
    <w:sectPr w:rsidR="00686B01" w:rsidSect="00592EC0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C26"/>
    <w:rsid w:val="0015595C"/>
    <w:rsid w:val="001617E1"/>
    <w:rsid w:val="00167E63"/>
    <w:rsid w:val="001E1016"/>
    <w:rsid w:val="0038190E"/>
    <w:rsid w:val="003E4FFF"/>
    <w:rsid w:val="00513D5E"/>
    <w:rsid w:val="005F00D0"/>
    <w:rsid w:val="00616FB1"/>
    <w:rsid w:val="00686B01"/>
    <w:rsid w:val="007B3896"/>
    <w:rsid w:val="00895D63"/>
    <w:rsid w:val="008E6D9F"/>
    <w:rsid w:val="009B3DE2"/>
    <w:rsid w:val="00AA4946"/>
    <w:rsid w:val="00AD0BE0"/>
    <w:rsid w:val="00AD4C26"/>
    <w:rsid w:val="00BB226B"/>
    <w:rsid w:val="00CA49E7"/>
    <w:rsid w:val="00CC574F"/>
    <w:rsid w:val="00D02855"/>
    <w:rsid w:val="00D839BA"/>
    <w:rsid w:val="00DE16DC"/>
    <w:rsid w:val="00E661A3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F2CC"/>
  <w15:docId w15:val="{FE5E6884-4307-49CC-8C68-57F7D382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C2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4C26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D4C26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D4C26"/>
    <w:pPr>
      <w:widowControl w:val="0"/>
      <w:spacing w:after="0" w:line="240" w:lineRule="auto"/>
      <w:ind w:left="233" w:right="12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D4C26"/>
    <w:pPr>
      <w:widowControl w:val="0"/>
      <w:spacing w:after="0" w:line="25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2019-05-30T08:28:00Z</cp:lastPrinted>
  <dcterms:created xsi:type="dcterms:W3CDTF">2018-02-20T13:24:00Z</dcterms:created>
  <dcterms:modified xsi:type="dcterms:W3CDTF">2019-10-15T14:18:00Z</dcterms:modified>
</cp:coreProperties>
</file>