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AB" w:rsidRDefault="00783EAB" w:rsidP="00283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FA0">
        <w:rPr>
          <w:rFonts w:ascii="Times New Roman" w:hAnsi="Times New Roman" w:cs="Times New Roman"/>
          <w:b/>
          <w:sz w:val="28"/>
          <w:szCs w:val="28"/>
          <w:lang w:val="uk-UA"/>
        </w:rPr>
        <w:t>Заощаджені 6 млрд м</w:t>
      </w:r>
      <w:r w:rsidRPr="00D13FA0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3</w:t>
      </w:r>
      <w:r w:rsidRPr="00D13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газу у рік – це результат комплексної злагодженої роботи держави, місцевої влади, бізнесу</w:t>
      </w:r>
      <w:r w:rsidR="009769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="00271B4B">
        <w:rPr>
          <w:rFonts w:ascii="Times New Roman" w:hAnsi="Times New Roman" w:cs="Times New Roman"/>
          <w:b/>
          <w:sz w:val="28"/>
          <w:szCs w:val="28"/>
          <w:lang w:val="uk-UA"/>
        </w:rPr>
        <w:t>споживачів</w:t>
      </w:r>
    </w:p>
    <w:p w:rsidR="00377102" w:rsidRDefault="00377102" w:rsidP="00283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102" w:rsidRPr="00D13FA0" w:rsidRDefault="00377102" w:rsidP="00283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434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0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AB" w:rsidRDefault="00783EAB" w:rsidP="00F468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B4B" w:rsidRDefault="00271B4B" w:rsidP="00F468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це повідомив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у прямому ефірі програми «Громадське. Реформа» на Громадському телебаченні.</w:t>
      </w:r>
    </w:p>
    <w:p w:rsidR="00271B4B" w:rsidRDefault="00271B4B" w:rsidP="00F468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BF3" w:rsidRPr="00DF0BF3" w:rsidRDefault="00DF0BF3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BF3">
        <w:rPr>
          <w:rFonts w:ascii="Times New Roman" w:hAnsi="Times New Roman" w:cs="Times New Roman"/>
          <w:sz w:val="28"/>
          <w:szCs w:val="28"/>
          <w:lang w:val="uk-UA"/>
        </w:rPr>
        <w:t>У 2017 р. за трьома категоріями споживачів (населення, ТКЕ, бюджетна сфера) скорочено споживання газу на 6 млрд м3 порівняно із 2014 роком. Як результат, минулого року 1,2 млрд євро не витрачено на закупівлю імпортного газу.</w:t>
      </w:r>
    </w:p>
    <w:p w:rsidR="00DF0BF3" w:rsidRPr="00DF0BF3" w:rsidRDefault="00DF0BF3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BF3" w:rsidRPr="00DF0BF3" w:rsidRDefault="00DF0BF3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BF3">
        <w:rPr>
          <w:rFonts w:ascii="Times New Roman" w:hAnsi="Times New Roman" w:cs="Times New Roman"/>
          <w:sz w:val="28"/>
          <w:szCs w:val="28"/>
          <w:lang w:val="uk-UA"/>
        </w:rPr>
        <w:t>Крім цього, тепер, коли країна споживає менше блакитного палива, легше сприймати та гідно відповідати на різні енергетичні виклики.</w:t>
      </w:r>
    </w:p>
    <w:p w:rsidR="00DF0BF3" w:rsidRPr="00DF0BF3" w:rsidRDefault="00DF0BF3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BF3" w:rsidRPr="00DF0BF3" w:rsidRDefault="00DF0BF3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BF3">
        <w:rPr>
          <w:rFonts w:ascii="Times New Roman" w:hAnsi="Times New Roman" w:cs="Times New Roman"/>
          <w:sz w:val="28"/>
          <w:szCs w:val="28"/>
          <w:lang w:val="uk-UA"/>
        </w:rPr>
        <w:t>Кожною із трьох категорій споживачів - населення, ТКЕ та бюджетна сфера - скорочено використання газу в середньому на 20-25% за рік.</w:t>
      </w:r>
    </w:p>
    <w:p w:rsidR="00DF0BF3" w:rsidRPr="00DF0BF3" w:rsidRDefault="00DF0BF3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BF3" w:rsidRPr="00DF0BF3" w:rsidRDefault="00DF0BF3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BF3">
        <w:rPr>
          <w:rFonts w:ascii="Times New Roman" w:hAnsi="Times New Roman" w:cs="Times New Roman"/>
          <w:sz w:val="28"/>
          <w:szCs w:val="28"/>
          <w:lang w:val="uk-UA"/>
        </w:rPr>
        <w:t>Такому результату сприяв цілий комплекс заходів як адміністративного, так і стимулюючого характеру. Це і стимулюючий тариф на тепло «не з газу», і «теплі кредити», і місцеві програми здешевлення «теплих кредитів», і ЕСКО-механізм у бюджетній сфері, і розвиток використання відновлюваних джерел енергії, і популяризація переваг енергоефективної поведінки тощо.</w:t>
      </w:r>
    </w:p>
    <w:p w:rsidR="00DF0BF3" w:rsidRPr="00DF0BF3" w:rsidRDefault="00DF0BF3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BF3" w:rsidRDefault="00DF0BF3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DF0BF3">
        <w:rPr>
          <w:rFonts w:ascii="Times New Roman" w:hAnsi="Times New Roman" w:cs="Times New Roman"/>
          <w:sz w:val="28"/>
          <w:szCs w:val="28"/>
          <w:lang w:val="uk-UA"/>
        </w:rPr>
        <w:t>Зокрема, програма «теплих кредитів» дозволила країні заощаджувати до 200 млн м3 газу у рік. Якщо продовжувати дію програми та виділяти на неї щороку по 2 млрд грн, дійдемо до економії у розмірі 1 млрд м3 газу у рік до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пояснив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Pr="00DF0B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60B7" w:rsidRDefault="00B360B7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77102" w:rsidRPr="00DF0BF3" w:rsidRDefault="00377102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8253" cy="52806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DSC_0051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595" cy="528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BF3" w:rsidRPr="00DF0BF3" w:rsidRDefault="00DF0BF3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BF3" w:rsidRDefault="00DF0BF3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також нагадав, що о</w:t>
      </w:r>
      <w:r w:rsidRPr="00DF0BF3">
        <w:rPr>
          <w:rFonts w:ascii="Times New Roman" w:hAnsi="Times New Roman" w:cs="Times New Roman"/>
          <w:sz w:val="28"/>
          <w:szCs w:val="28"/>
          <w:lang w:val="uk-UA"/>
        </w:rPr>
        <w:t>сновна ціль – отримати у 2022 р. щорічну економію 5 млрд м3 газу.</w:t>
      </w:r>
    </w:p>
    <w:p w:rsidR="0094568B" w:rsidRPr="00DF0BF3" w:rsidRDefault="0094568B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68B" w:rsidRDefault="0094568B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68B"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про державну політику у сфері енергоефективності дізнавайтеся із відеозапису програми: </w:t>
      </w:r>
      <w:hyperlink r:id="rId7" w:history="1">
        <w:r w:rsidRPr="0098208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https://www.youtube.com/watch?v=iqOwpZIJOuk&amp;t=1176s</w:t>
        </w:r>
      </w:hyperlink>
    </w:p>
    <w:p w:rsidR="0094568B" w:rsidRDefault="0094568B" w:rsidP="00DF0B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983" w:rsidRDefault="00271B4B" w:rsidP="00A26F2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B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271B4B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271B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976983" w:rsidSect="00F559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3"/>
    <w:rsid w:val="000E09A1"/>
    <w:rsid w:val="00147A35"/>
    <w:rsid w:val="00203AF6"/>
    <w:rsid w:val="00207197"/>
    <w:rsid w:val="00254C45"/>
    <w:rsid w:val="00271B4B"/>
    <w:rsid w:val="00283C89"/>
    <w:rsid w:val="00377102"/>
    <w:rsid w:val="003E08DC"/>
    <w:rsid w:val="0045562A"/>
    <w:rsid w:val="00473CD6"/>
    <w:rsid w:val="004E42D0"/>
    <w:rsid w:val="0056017D"/>
    <w:rsid w:val="005A1817"/>
    <w:rsid w:val="005B5C16"/>
    <w:rsid w:val="006147CB"/>
    <w:rsid w:val="00615DEA"/>
    <w:rsid w:val="00783EAB"/>
    <w:rsid w:val="007F2B60"/>
    <w:rsid w:val="00861619"/>
    <w:rsid w:val="0087698D"/>
    <w:rsid w:val="008E467E"/>
    <w:rsid w:val="00916732"/>
    <w:rsid w:val="0094568B"/>
    <w:rsid w:val="00975BB0"/>
    <w:rsid w:val="00976983"/>
    <w:rsid w:val="00A012B3"/>
    <w:rsid w:val="00A223E7"/>
    <w:rsid w:val="00A26F25"/>
    <w:rsid w:val="00A70E66"/>
    <w:rsid w:val="00AE2553"/>
    <w:rsid w:val="00AE3E4A"/>
    <w:rsid w:val="00B360B7"/>
    <w:rsid w:val="00B90A6D"/>
    <w:rsid w:val="00BF0E18"/>
    <w:rsid w:val="00C92195"/>
    <w:rsid w:val="00D12D89"/>
    <w:rsid w:val="00D13FA0"/>
    <w:rsid w:val="00DD6DBC"/>
    <w:rsid w:val="00DF0BF3"/>
    <w:rsid w:val="00EC4A6A"/>
    <w:rsid w:val="00F3730B"/>
    <w:rsid w:val="00F468C7"/>
    <w:rsid w:val="00F559BF"/>
    <w:rsid w:val="00F65ABA"/>
    <w:rsid w:val="00F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9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5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9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5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qOwpZIJOuk&amp;t=1176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78</cp:revision>
  <dcterms:created xsi:type="dcterms:W3CDTF">2018-03-06T11:09:00Z</dcterms:created>
  <dcterms:modified xsi:type="dcterms:W3CDTF">2018-03-07T09:01:00Z</dcterms:modified>
</cp:coreProperties>
</file>