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655AA" w:rsidRPr="003655AA" w:rsidRDefault="003655AA" w:rsidP="003655AA">
      <w:pPr>
        <w:ind w:firstLine="0"/>
        <w:jc w:val="center"/>
        <w:textAlignment w:val="baseline"/>
        <w:rPr>
          <w:rFonts w:ascii="ProbaPro" w:eastAsia="Times New Roman" w:hAnsi="ProbaPro" w:cs="Times New Roman"/>
          <w:color w:val="333333"/>
          <w:sz w:val="27"/>
          <w:szCs w:val="27"/>
          <w:lang w:val="ru-RU" w:eastAsia="ru-RU"/>
        </w:rPr>
      </w:pPr>
      <w:r>
        <w:rPr>
          <w:rFonts w:ascii="ProbaPro" w:eastAsia="Times New Roman" w:hAnsi="ProbaPro" w:cs="Times New Roman"/>
          <w:noProof/>
          <w:color w:val="333333"/>
          <w:sz w:val="27"/>
          <w:szCs w:val="27"/>
          <w:lang w:val="ru-RU"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Кабінет Міністрів Україн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Кабінет Міністрів Україн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dm4ksgoDAAABBgAADgAAAAAAAAAAAAAAAAAuAgAAZHJzL2Uyb0RvYy54bWxQ&#10;SwECLQAUAAYACAAAACEATKDpLNgAAAADAQAADwAAAAAAAAAAAAAAAABk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3655AA" w:rsidRPr="003655AA" w:rsidRDefault="003655AA" w:rsidP="003655AA">
      <w:pPr>
        <w:spacing w:line="450" w:lineRule="atLeast"/>
        <w:ind w:firstLine="0"/>
        <w:jc w:val="center"/>
        <w:textAlignment w:val="baseline"/>
        <w:rPr>
          <w:rFonts w:ascii="ProbaPro" w:eastAsia="Times New Roman" w:hAnsi="ProbaPro" w:cs="Times New Roman"/>
          <w:b/>
          <w:bCs/>
          <w:caps/>
          <w:color w:val="1D1D1B"/>
          <w:spacing w:val="30"/>
          <w:sz w:val="41"/>
          <w:szCs w:val="41"/>
          <w:lang w:eastAsia="ru-RU"/>
        </w:rPr>
      </w:pPr>
      <w:r w:rsidRPr="003655AA">
        <w:rPr>
          <w:rFonts w:ascii="ProbaPro" w:eastAsia="Times New Roman" w:hAnsi="ProbaPro" w:cs="Times New Roman"/>
          <w:b/>
          <w:bCs/>
          <w:caps/>
          <w:color w:val="1D1D1B"/>
          <w:spacing w:val="30"/>
          <w:sz w:val="41"/>
          <w:szCs w:val="41"/>
          <w:lang w:eastAsia="ru-RU"/>
        </w:rPr>
        <w:t>КАБІНЕТ МІНІСТРІВ УКРАЇНИ</w:t>
      </w:r>
    </w:p>
    <w:p w:rsidR="003655AA" w:rsidRPr="003655AA" w:rsidRDefault="003655AA" w:rsidP="003655AA">
      <w:pPr>
        <w:spacing w:line="450" w:lineRule="atLeast"/>
        <w:ind w:firstLine="0"/>
        <w:jc w:val="center"/>
        <w:textAlignment w:val="baseline"/>
        <w:rPr>
          <w:rFonts w:ascii="ProbaPro" w:eastAsia="Times New Roman" w:hAnsi="ProbaPro" w:cs="Times New Roman"/>
          <w:b/>
          <w:bCs/>
          <w:caps/>
          <w:color w:val="1D1D1B"/>
          <w:spacing w:val="30"/>
          <w:sz w:val="27"/>
          <w:szCs w:val="27"/>
          <w:lang w:eastAsia="ru-RU"/>
        </w:rPr>
      </w:pPr>
      <w:r w:rsidRPr="003655AA">
        <w:rPr>
          <w:rFonts w:ascii="ProbaPro" w:eastAsia="Times New Roman" w:hAnsi="ProbaPro" w:cs="Times New Roman"/>
          <w:b/>
          <w:bCs/>
          <w:caps/>
          <w:color w:val="1D1D1B"/>
          <w:spacing w:val="30"/>
          <w:sz w:val="27"/>
          <w:szCs w:val="27"/>
          <w:lang w:eastAsia="ru-RU"/>
        </w:rPr>
        <w:t>РОЗПОРЯДЖЕННЯ</w:t>
      </w:r>
    </w:p>
    <w:p w:rsidR="003655AA" w:rsidRPr="003655AA" w:rsidRDefault="003655AA" w:rsidP="003655AA">
      <w:pPr>
        <w:spacing w:line="450" w:lineRule="atLeast"/>
        <w:ind w:firstLine="0"/>
        <w:jc w:val="center"/>
        <w:textAlignment w:val="baseline"/>
        <w:rPr>
          <w:rFonts w:ascii="ProbaPro" w:eastAsia="Times New Roman" w:hAnsi="ProbaPro" w:cs="Times New Roman"/>
          <w:color w:val="1D1D1B"/>
          <w:spacing w:val="15"/>
          <w:sz w:val="24"/>
          <w:szCs w:val="24"/>
          <w:lang w:eastAsia="ru-RU"/>
        </w:rPr>
      </w:pPr>
      <w:r w:rsidRPr="003655AA">
        <w:rPr>
          <w:rFonts w:ascii="ProbaPro" w:eastAsia="Times New Roman" w:hAnsi="ProbaPro" w:cs="Times New Roman"/>
          <w:color w:val="1D1D1B"/>
          <w:spacing w:val="15"/>
          <w:sz w:val="24"/>
          <w:szCs w:val="24"/>
          <w:lang w:eastAsia="ru-RU"/>
        </w:rPr>
        <w:t>від 14 квітня 2021 р. № 366-р</w:t>
      </w:r>
    </w:p>
    <w:p w:rsidR="003655AA" w:rsidRPr="003655AA" w:rsidRDefault="003655AA" w:rsidP="003655AA">
      <w:pPr>
        <w:ind w:firstLine="0"/>
        <w:jc w:val="center"/>
        <w:textAlignment w:val="baseline"/>
        <w:rPr>
          <w:rFonts w:ascii="ProbaPro" w:eastAsia="Times New Roman" w:hAnsi="ProbaPro" w:cs="Times New Roman"/>
          <w:color w:val="333333"/>
          <w:sz w:val="27"/>
          <w:szCs w:val="27"/>
          <w:lang w:eastAsia="ru-RU"/>
        </w:rPr>
      </w:pPr>
      <w:r w:rsidRPr="003655AA">
        <w:rPr>
          <w:rFonts w:ascii="ProbaPro" w:eastAsia="Times New Roman" w:hAnsi="ProbaPro" w:cs="Times New Roman"/>
          <w:color w:val="333333"/>
          <w:sz w:val="27"/>
          <w:szCs w:val="27"/>
          <w:lang w:eastAsia="ru-RU"/>
        </w:rPr>
        <w:t>Київ</w:t>
      </w:r>
    </w:p>
    <w:p w:rsidR="003655AA" w:rsidRPr="003655AA" w:rsidRDefault="003655AA" w:rsidP="003655AA">
      <w:pPr>
        <w:spacing w:line="360" w:lineRule="atLeast"/>
        <w:ind w:firstLine="0"/>
        <w:jc w:val="center"/>
        <w:textAlignment w:val="baseline"/>
        <w:rPr>
          <w:rFonts w:ascii="ProbaPro" w:eastAsia="Times New Roman" w:hAnsi="ProbaPro" w:cs="Times New Roman"/>
          <w:b/>
          <w:bCs/>
          <w:color w:val="333333"/>
          <w:sz w:val="27"/>
          <w:szCs w:val="27"/>
          <w:lang w:eastAsia="ru-RU"/>
        </w:rPr>
      </w:pPr>
      <w:r w:rsidRPr="003655AA">
        <w:rPr>
          <w:rFonts w:ascii="ProbaPro" w:eastAsia="Times New Roman" w:hAnsi="ProbaPro" w:cs="Times New Roman"/>
          <w:b/>
          <w:bCs/>
          <w:color w:val="333333"/>
          <w:sz w:val="27"/>
          <w:szCs w:val="27"/>
          <w:lang w:eastAsia="ru-RU"/>
        </w:rPr>
        <w:t xml:space="preserve">Про схвалення Національної стратегії із створення </w:t>
      </w:r>
      <w:proofErr w:type="spellStart"/>
      <w:r w:rsidRPr="003655AA">
        <w:rPr>
          <w:rFonts w:ascii="ProbaPro" w:eastAsia="Times New Roman" w:hAnsi="ProbaPro" w:cs="Times New Roman"/>
          <w:b/>
          <w:bCs/>
          <w:color w:val="333333"/>
          <w:sz w:val="27"/>
          <w:szCs w:val="27"/>
          <w:lang w:eastAsia="ru-RU"/>
        </w:rPr>
        <w:t>безбар’єрного</w:t>
      </w:r>
      <w:proofErr w:type="spellEnd"/>
      <w:r w:rsidRPr="003655AA">
        <w:rPr>
          <w:rFonts w:ascii="ProbaPro" w:eastAsia="Times New Roman" w:hAnsi="ProbaPro" w:cs="Times New Roman"/>
          <w:b/>
          <w:bCs/>
          <w:color w:val="333333"/>
          <w:sz w:val="27"/>
          <w:szCs w:val="27"/>
          <w:lang w:eastAsia="ru-RU"/>
        </w:rPr>
        <w:t xml:space="preserve"> простору в Україні на період до 2030 року</w:t>
      </w:r>
    </w:p>
    <w:p w:rsidR="003655AA" w:rsidRPr="003655AA" w:rsidRDefault="00F437BE" w:rsidP="003655AA">
      <w:pPr>
        <w:spacing w:before="525" w:after="525"/>
        <w:ind w:firstLine="0"/>
        <w:jc w:val="left"/>
        <w:textAlignment w:val="baseline"/>
        <w:rPr>
          <w:rFonts w:ascii="ProbaPro" w:eastAsia="Times New Roman" w:hAnsi="ProbaPro" w:cs="Times New Roman"/>
          <w:color w:val="333333"/>
          <w:sz w:val="27"/>
          <w:szCs w:val="27"/>
          <w:lang w:eastAsia="ru-RU"/>
        </w:rPr>
      </w:pPr>
      <w:r>
        <w:rPr>
          <w:rFonts w:ascii="ProbaPro" w:eastAsia="Times New Roman" w:hAnsi="ProbaPro" w:cs="Times New Roman"/>
          <w:color w:val="333333"/>
          <w:sz w:val="27"/>
          <w:szCs w:val="27"/>
          <w:lang w:eastAsia="ru-RU"/>
        </w:rPr>
        <w:pict>
          <v:rect id="_x0000_i1025" style="width:0;height:0" o:hralign="center" o:hrstd="t" o:hr="t" fillcolor="#a0a0a0" stroked="f"/>
        </w:pict>
      </w:r>
    </w:p>
    <w:p w:rsidR="003655AA" w:rsidRPr="003655AA" w:rsidRDefault="003655AA" w:rsidP="003655AA">
      <w:pPr>
        <w:spacing w:after="225" w:line="405" w:lineRule="atLeast"/>
        <w:ind w:firstLine="0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</w:pPr>
      <w:r w:rsidRPr="003655AA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1. Схвалити Національну стратегію із створення </w:t>
      </w:r>
      <w:proofErr w:type="spellStart"/>
      <w:r w:rsidRPr="003655AA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безбар’єрного</w:t>
      </w:r>
      <w:proofErr w:type="spellEnd"/>
      <w:r w:rsidRPr="003655AA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простору в Україні на період до 2030 року, що додається.</w:t>
      </w:r>
    </w:p>
    <w:p w:rsidR="003655AA" w:rsidRPr="003655AA" w:rsidRDefault="003655AA" w:rsidP="003655AA">
      <w:pPr>
        <w:spacing w:after="225" w:line="405" w:lineRule="atLeast"/>
        <w:ind w:firstLine="0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</w:pPr>
      <w:r w:rsidRPr="003655AA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2. Міністерству розвитку громад та територій разом з іншими заінтересованими центральними органами виконавчої влади:</w:t>
      </w:r>
    </w:p>
    <w:p w:rsidR="003655AA" w:rsidRPr="003655AA" w:rsidRDefault="003655AA" w:rsidP="003655AA">
      <w:pPr>
        <w:spacing w:after="225" w:line="405" w:lineRule="atLeast"/>
        <w:ind w:firstLine="0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</w:pPr>
      <w:r w:rsidRPr="003655AA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у тримісячний строк розробити та подати Кабінетові Міністрів України проект плану заходів з реалізації Національної стратегії на 2021—2022 роки, схваленої цим розпорядженням;</w:t>
      </w:r>
    </w:p>
    <w:p w:rsidR="003655AA" w:rsidRPr="003655AA" w:rsidRDefault="003655AA" w:rsidP="003655AA">
      <w:pPr>
        <w:spacing w:after="225" w:line="405" w:lineRule="atLeast"/>
        <w:ind w:firstLine="0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</w:pPr>
      <w:r w:rsidRPr="003655AA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починаючи з 2022 року розробляти та подавати Кабінетові Міністрів України проект дворічних планів заходів з реалізації Національної стратегії, схваленої цим розпорядженням.</w:t>
      </w:r>
    </w:p>
    <w:p w:rsidR="003655AA" w:rsidRPr="003655AA" w:rsidRDefault="003655AA" w:rsidP="003655AA">
      <w:pPr>
        <w:spacing w:after="225" w:line="405" w:lineRule="atLeast"/>
        <w:ind w:firstLine="0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</w:pPr>
    </w:p>
    <w:p w:rsidR="003655AA" w:rsidRPr="003655AA" w:rsidRDefault="003655AA" w:rsidP="003655AA">
      <w:pPr>
        <w:spacing w:line="405" w:lineRule="atLeast"/>
        <w:ind w:firstLine="0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</w:pPr>
      <w:r w:rsidRPr="003655AA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     </w:t>
      </w:r>
      <w:r w:rsidRPr="003655AA">
        <w:rPr>
          <w:rFonts w:ascii="ProbaPro" w:eastAsia="Times New Roman" w:hAnsi="ProbaPro" w:cs="Times New Roman"/>
          <w:b/>
          <w:bCs/>
          <w:color w:val="1D1D1B"/>
          <w:sz w:val="27"/>
          <w:szCs w:val="27"/>
          <w:bdr w:val="none" w:sz="0" w:space="0" w:color="auto" w:frame="1"/>
          <w:lang w:eastAsia="ru-RU"/>
        </w:rPr>
        <w:t>   Прем’єр-міністр України                                       Д. ШМИГАЛЬ</w:t>
      </w:r>
    </w:p>
    <w:p w:rsidR="003655AA" w:rsidRPr="003655AA" w:rsidRDefault="003655AA" w:rsidP="003655AA">
      <w:pPr>
        <w:spacing w:after="225" w:line="405" w:lineRule="atLeast"/>
        <w:ind w:firstLine="0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</w:pPr>
      <w:r w:rsidRPr="003655AA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Інд. 80</w:t>
      </w:r>
    </w:p>
    <w:sectPr w:rsidR="003655AA" w:rsidRPr="003655AA" w:rsidSect="00486BDC">
      <w:pgSz w:w="12240" w:h="15840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C237C"/>
    <w:multiLevelType w:val="multilevel"/>
    <w:tmpl w:val="2DE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AA"/>
    <w:rsid w:val="00151B93"/>
    <w:rsid w:val="003655AA"/>
    <w:rsid w:val="00486BDC"/>
    <w:rsid w:val="00771021"/>
    <w:rsid w:val="00F4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5A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3655AA"/>
    <w:rPr>
      <w:b/>
      <w:bCs/>
    </w:rPr>
  </w:style>
  <w:style w:type="character" w:styleId="a5">
    <w:name w:val="Hyperlink"/>
    <w:basedOn w:val="a0"/>
    <w:uiPriority w:val="99"/>
    <w:semiHidden/>
    <w:unhideWhenUsed/>
    <w:rsid w:val="003655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5A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3655AA"/>
    <w:rPr>
      <w:b/>
      <w:bCs/>
    </w:rPr>
  </w:style>
  <w:style w:type="character" w:styleId="a5">
    <w:name w:val="Hyperlink"/>
    <w:basedOn w:val="a0"/>
    <w:uiPriority w:val="99"/>
    <w:semiHidden/>
    <w:unhideWhenUsed/>
    <w:rsid w:val="003655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2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6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940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2431">
                      <w:marLeft w:val="0"/>
                      <w:marRight w:val="0"/>
                      <w:marTop w:val="9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780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98603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90955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4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92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934535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3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2022-01-27T07:16:00Z</dcterms:created>
  <dcterms:modified xsi:type="dcterms:W3CDTF">2022-01-27T07:16:00Z</dcterms:modified>
</cp:coreProperties>
</file>