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548" w:rsidRPr="008D1623" w:rsidRDefault="00FD0548" w:rsidP="008D1623">
      <w:pPr>
        <w:shd w:val="clear" w:color="auto" w:fill="FFFFFF"/>
        <w:spacing w:before="100" w:beforeAutospacing="1" w:after="100" w:afterAutospacing="1" w:line="336" w:lineRule="atLeast"/>
        <w:jc w:val="center"/>
        <w:rPr>
          <w:rFonts w:ascii="Times New Roman" w:eastAsia="Times New Roman" w:hAnsi="Times New Roman" w:cs="Times New Roman"/>
          <w:color w:val="000000"/>
          <w:sz w:val="28"/>
          <w:szCs w:val="28"/>
          <w:lang w:eastAsia="uk-UA"/>
        </w:rPr>
      </w:pPr>
      <w:bookmarkStart w:id="0" w:name="_GoBack"/>
      <w:r w:rsidRPr="008D1623">
        <w:rPr>
          <w:rFonts w:ascii="Times New Roman" w:eastAsia="Times New Roman" w:hAnsi="Times New Roman" w:cs="Times New Roman"/>
          <w:b/>
          <w:bCs/>
          <w:color w:val="000000"/>
          <w:sz w:val="28"/>
          <w:szCs w:val="28"/>
          <w:lang w:eastAsia="uk-UA"/>
        </w:rPr>
        <w:t>Державне стимулювання індустріальних парків</w:t>
      </w:r>
    </w:p>
    <w:bookmarkEnd w:id="0"/>
    <w:p w:rsidR="00FD0548" w:rsidRPr="008D1623" w:rsidRDefault="00FD0548" w:rsidP="008D1623">
      <w:pPr>
        <w:shd w:val="clear" w:color="auto" w:fill="FFFFFF"/>
        <w:spacing w:before="100" w:beforeAutospacing="1" w:after="100" w:afterAutospacing="1" w:line="336" w:lineRule="atLeast"/>
        <w:ind w:firstLine="708"/>
        <w:jc w:val="both"/>
        <w:rPr>
          <w:rFonts w:ascii="Times New Roman" w:eastAsia="Times New Roman" w:hAnsi="Times New Roman" w:cs="Times New Roman"/>
          <w:color w:val="000000"/>
          <w:sz w:val="28"/>
          <w:szCs w:val="28"/>
          <w:lang w:eastAsia="uk-UA"/>
        </w:rPr>
      </w:pPr>
      <w:r w:rsidRPr="008D1623">
        <w:rPr>
          <w:rFonts w:ascii="Times New Roman" w:eastAsia="Times New Roman" w:hAnsi="Times New Roman" w:cs="Times New Roman"/>
          <w:color w:val="000000"/>
          <w:sz w:val="28"/>
          <w:szCs w:val="28"/>
          <w:lang w:eastAsia="uk-UA"/>
        </w:rPr>
        <w:t>Ініціатор, керуюча компанія та учасники індустріального парку отримують державну підтримку лише у випадку включення парку до Реєстру. Основні засоби такої державної підтримки визначені у розділі VIII Закону, Митному та Бюджетному кодексах України, а також у Державній стратегії регіонального розвитку на період до 2020 р., затвердженій постановою Кабінету міністрів України №385 від 6.08.2014. На сьогодні вони є такими:</w:t>
      </w:r>
    </w:p>
    <w:p w:rsidR="00FD0548" w:rsidRPr="008D1623" w:rsidRDefault="00FD0548" w:rsidP="008D1623">
      <w:pPr>
        <w:shd w:val="clear" w:color="auto" w:fill="FFFFFF"/>
        <w:spacing w:before="100" w:beforeAutospacing="1" w:after="100" w:afterAutospacing="1" w:line="336" w:lineRule="atLeast"/>
        <w:jc w:val="both"/>
        <w:rPr>
          <w:rFonts w:ascii="Times New Roman" w:eastAsia="Times New Roman" w:hAnsi="Times New Roman" w:cs="Times New Roman"/>
          <w:color w:val="000000"/>
          <w:sz w:val="28"/>
          <w:szCs w:val="28"/>
          <w:lang w:eastAsia="uk-UA"/>
        </w:rPr>
      </w:pPr>
      <w:r w:rsidRPr="008D1623">
        <w:rPr>
          <w:rFonts w:ascii="Times New Roman" w:eastAsia="Times New Roman" w:hAnsi="Times New Roman" w:cs="Times New Roman"/>
          <w:color w:val="000000"/>
          <w:sz w:val="28"/>
          <w:szCs w:val="28"/>
          <w:lang w:eastAsia="uk-UA"/>
        </w:rPr>
        <w:t>1) у разі будівництва об’єктів у межах індустріальних парків ініціатори, керуючі компанії та учасники не залучаються до пайової участі у розвитку інфраструктури населеного пункту (розмір якої може становити до 10% загальної кошторисної вартості будівництва нежитлової та до 4% – житлової будівлі);</w:t>
      </w:r>
    </w:p>
    <w:p w:rsidR="00FD0548" w:rsidRPr="008D1623" w:rsidRDefault="00FD0548" w:rsidP="008D1623">
      <w:pPr>
        <w:shd w:val="clear" w:color="auto" w:fill="FFFFFF"/>
        <w:spacing w:before="100" w:beforeAutospacing="1" w:after="100" w:afterAutospacing="1" w:line="336" w:lineRule="atLeast"/>
        <w:jc w:val="both"/>
        <w:rPr>
          <w:rFonts w:ascii="Times New Roman" w:eastAsia="Times New Roman" w:hAnsi="Times New Roman" w:cs="Times New Roman"/>
          <w:color w:val="000000"/>
          <w:sz w:val="28"/>
          <w:szCs w:val="28"/>
          <w:lang w:eastAsia="uk-UA"/>
        </w:rPr>
      </w:pPr>
      <w:r w:rsidRPr="008D1623">
        <w:rPr>
          <w:rFonts w:ascii="Times New Roman" w:eastAsia="Times New Roman" w:hAnsi="Times New Roman" w:cs="Times New Roman"/>
          <w:color w:val="000000"/>
          <w:sz w:val="28"/>
          <w:szCs w:val="28"/>
          <w:lang w:eastAsia="uk-UA"/>
        </w:rPr>
        <w:t>2) закон про Державний бюджет України на відповідний рік може передбачати надання ініціаторам та керуючим компаніям безвідсоткових кредитів (позик), цільового фінансування на безповоротній основі для облаштування індустріальних парків (але Закон про Держбюджет на 2017 р. фінансової підтримки для індустріальних парків не встановлює);</w:t>
      </w:r>
    </w:p>
    <w:p w:rsidR="00FD0548" w:rsidRPr="008D1623" w:rsidRDefault="00FD0548" w:rsidP="008D1623">
      <w:pPr>
        <w:shd w:val="clear" w:color="auto" w:fill="FFFFFF"/>
        <w:spacing w:before="100" w:beforeAutospacing="1" w:after="100" w:afterAutospacing="1" w:line="336" w:lineRule="atLeast"/>
        <w:jc w:val="both"/>
        <w:rPr>
          <w:rFonts w:ascii="Times New Roman" w:eastAsia="Times New Roman" w:hAnsi="Times New Roman" w:cs="Times New Roman"/>
          <w:color w:val="000000"/>
          <w:sz w:val="28"/>
          <w:szCs w:val="28"/>
          <w:lang w:eastAsia="uk-UA"/>
        </w:rPr>
      </w:pPr>
      <w:r w:rsidRPr="008D1623">
        <w:rPr>
          <w:rFonts w:ascii="Times New Roman" w:eastAsia="Times New Roman" w:hAnsi="Times New Roman" w:cs="Times New Roman"/>
          <w:color w:val="000000"/>
          <w:sz w:val="28"/>
          <w:szCs w:val="28"/>
          <w:lang w:eastAsia="uk-UA"/>
        </w:rPr>
        <w:t>3) ввезення на митну територію України устаткування, обладнання та комплектуючих, матеріалів, що не виробляються в Україні та не є підакцизними товарами (далі – </w:t>
      </w:r>
      <w:r w:rsidRPr="008D1623">
        <w:rPr>
          <w:rFonts w:ascii="Times New Roman" w:eastAsia="Times New Roman" w:hAnsi="Times New Roman" w:cs="Times New Roman"/>
          <w:i/>
          <w:iCs/>
          <w:color w:val="000000"/>
          <w:sz w:val="28"/>
          <w:szCs w:val="28"/>
          <w:lang w:eastAsia="uk-UA"/>
        </w:rPr>
        <w:t>устаткування</w:t>
      </w:r>
      <w:r w:rsidRPr="008D1623">
        <w:rPr>
          <w:rFonts w:ascii="Times New Roman" w:eastAsia="Times New Roman" w:hAnsi="Times New Roman" w:cs="Times New Roman"/>
          <w:color w:val="000000"/>
          <w:sz w:val="28"/>
          <w:szCs w:val="28"/>
          <w:lang w:eastAsia="uk-UA"/>
        </w:rPr>
        <w:t>), ініціаторами та керуючими компаніями для облаштування індустріальних парків і учасниками для здійснення господарської діяльності у їх межах звільняється від оподаткування митом;</w:t>
      </w:r>
    </w:p>
    <w:p w:rsidR="00FD0548" w:rsidRPr="008D1623" w:rsidRDefault="00FD0548" w:rsidP="008D1623">
      <w:pPr>
        <w:shd w:val="clear" w:color="auto" w:fill="FFFFFF"/>
        <w:spacing w:before="100" w:beforeAutospacing="1" w:after="100" w:afterAutospacing="1" w:line="336" w:lineRule="atLeast"/>
        <w:jc w:val="both"/>
        <w:rPr>
          <w:rFonts w:ascii="Times New Roman" w:eastAsia="Times New Roman" w:hAnsi="Times New Roman" w:cs="Times New Roman"/>
          <w:color w:val="000000"/>
          <w:sz w:val="28"/>
          <w:szCs w:val="28"/>
          <w:lang w:eastAsia="uk-UA"/>
        </w:rPr>
      </w:pPr>
      <w:r w:rsidRPr="008D1623">
        <w:rPr>
          <w:rFonts w:ascii="Times New Roman" w:eastAsia="Times New Roman" w:hAnsi="Times New Roman" w:cs="Times New Roman"/>
          <w:color w:val="000000"/>
          <w:sz w:val="28"/>
          <w:szCs w:val="28"/>
          <w:lang w:eastAsia="uk-UA"/>
        </w:rPr>
        <w:t xml:space="preserve">4) спрямування коштів державного фонду регіонального розвитку, створеного у складі Державного бюджету, на виконання інвестиційних програм і проектів, що мають на меті створення інфраструктури індустріальних парків (за умови </w:t>
      </w:r>
      <w:proofErr w:type="spellStart"/>
      <w:r w:rsidRPr="008D1623">
        <w:rPr>
          <w:rFonts w:ascii="Times New Roman" w:eastAsia="Times New Roman" w:hAnsi="Times New Roman" w:cs="Times New Roman"/>
          <w:color w:val="000000"/>
          <w:sz w:val="28"/>
          <w:szCs w:val="28"/>
          <w:lang w:eastAsia="uk-UA"/>
        </w:rPr>
        <w:t>співфінансування</w:t>
      </w:r>
      <w:proofErr w:type="spellEnd"/>
      <w:r w:rsidRPr="008D1623">
        <w:rPr>
          <w:rFonts w:ascii="Times New Roman" w:eastAsia="Times New Roman" w:hAnsi="Times New Roman" w:cs="Times New Roman"/>
          <w:color w:val="000000"/>
          <w:sz w:val="28"/>
          <w:szCs w:val="28"/>
          <w:lang w:eastAsia="uk-UA"/>
        </w:rPr>
        <w:t xml:space="preserve"> з місцевих бюджетів на рівні 10%); та</w:t>
      </w:r>
    </w:p>
    <w:p w:rsidR="00FD0548" w:rsidRPr="008D1623" w:rsidRDefault="00FD0548" w:rsidP="008D1623">
      <w:pPr>
        <w:shd w:val="clear" w:color="auto" w:fill="FFFFFF"/>
        <w:spacing w:before="100" w:beforeAutospacing="1" w:after="100" w:afterAutospacing="1" w:line="336" w:lineRule="atLeast"/>
        <w:jc w:val="both"/>
        <w:rPr>
          <w:rFonts w:ascii="Times New Roman" w:eastAsia="Times New Roman" w:hAnsi="Times New Roman" w:cs="Times New Roman"/>
          <w:color w:val="000000"/>
          <w:sz w:val="28"/>
          <w:szCs w:val="28"/>
          <w:lang w:eastAsia="uk-UA"/>
        </w:rPr>
      </w:pPr>
      <w:r w:rsidRPr="008D1623">
        <w:rPr>
          <w:rFonts w:ascii="Times New Roman" w:eastAsia="Times New Roman" w:hAnsi="Times New Roman" w:cs="Times New Roman"/>
          <w:color w:val="000000"/>
          <w:sz w:val="28"/>
          <w:szCs w:val="28"/>
          <w:lang w:eastAsia="uk-UA"/>
        </w:rPr>
        <w:t>5) створення регіональної мережі індустріальних парків та надання державної підтримки суб’єктам господарювання, що їх створюють.</w:t>
      </w:r>
    </w:p>
    <w:p w:rsidR="00FD0548" w:rsidRPr="008D1623" w:rsidRDefault="00FD0548" w:rsidP="008D1623">
      <w:pPr>
        <w:shd w:val="clear" w:color="auto" w:fill="FFFFFF"/>
        <w:spacing w:before="100" w:beforeAutospacing="1" w:after="100" w:afterAutospacing="1" w:line="336" w:lineRule="atLeast"/>
        <w:ind w:firstLine="708"/>
        <w:jc w:val="both"/>
        <w:rPr>
          <w:rFonts w:ascii="Times New Roman" w:eastAsia="Times New Roman" w:hAnsi="Times New Roman" w:cs="Times New Roman"/>
          <w:color w:val="000000"/>
          <w:sz w:val="28"/>
          <w:szCs w:val="28"/>
          <w:lang w:eastAsia="uk-UA"/>
        </w:rPr>
      </w:pPr>
      <w:r w:rsidRPr="008D1623">
        <w:rPr>
          <w:rFonts w:ascii="Times New Roman" w:eastAsia="Times New Roman" w:hAnsi="Times New Roman" w:cs="Times New Roman"/>
          <w:color w:val="000000"/>
          <w:sz w:val="28"/>
          <w:szCs w:val="28"/>
          <w:lang w:eastAsia="uk-UA"/>
        </w:rPr>
        <w:t xml:space="preserve">Крім того, </w:t>
      </w:r>
      <w:r w:rsidRPr="008D1623">
        <w:rPr>
          <w:rFonts w:ascii="Times New Roman" w:eastAsia="Times New Roman" w:hAnsi="Times New Roman" w:cs="Times New Roman"/>
          <w:b/>
          <w:color w:val="000000"/>
          <w:sz w:val="28"/>
          <w:szCs w:val="28"/>
          <w:lang w:eastAsia="uk-UA"/>
        </w:rPr>
        <w:t xml:space="preserve">у Верховній Раді зареєстровано 3 законопроекти </w:t>
      </w:r>
      <w:r w:rsidRPr="008D1623">
        <w:rPr>
          <w:rFonts w:ascii="Times New Roman" w:eastAsia="Times New Roman" w:hAnsi="Times New Roman" w:cs="Times New Roman"/>
          <w:color w:val="000000"/>
          <w:sz w:val="28"/>
          <w:szCs w:val="28"/>
          <w:lang w:eastAsia="uk-UA"/>
        </w:rPr>
        <w:t>стосовно удосконалення механізму надання державних та введення податкових пільг для ефективного функціонування індустріальних парків:</w:t>
      </w:r>
    </w:p>
    <w:p w:rsidR="00FD0548" w:rsidRPr="008D1623" w:rsidRDefault="00FD0548" w:rsidP="008D1623">
      <w:pPr>
        <w:shd w:val="clear" w:color="auto" w:fill="FFFFFF"/>
        <w:spacing w:before="100" w:beforeAutospacing="1" w:after="100" w:afterAutospacing="1" w:line="336" w:lineRule="atLeast"/>
        <w:jc w:val="both"/>
        <w:rPr>
          <w:rFonts w:ascii="Times New Roman" w:eastAsia="Times New Roman" w:hAnsi="Times New Roman" w:cs="Times New Roman"/>
          <w:color w:val="000000"/>
          <w:sz w:val="28"/>
          <w:szCs w:val="28"/>
          <w:lang w:eastAsia="uk-UA"/>
        </w:rPr>
      </w:pPr>
      <w:r w:rsidRPr="008D1623">
        <w:rPr>
          <w:rFonts w:ascii="Times New Roman" w:eastAsia="Times New Roman" w:hAnsi="Times New Roman" w:cs="Times New Roman"/>
          <w:color w:val="000000"/>
          <w:sz w:val="28"/>
          <w:szCs w:val="28"/>
          <w:lang w:eastAsia="uk-UA"/>
        </w:rPr>
        <w:t>1. Проект закону №2554а-д від 25.04.2016 про внесення змін до розділу ХХ «Перехідні положення» Податкового кодексу України щодо розвитку вітчизняного виробництва шляхом стимулювання залучення інвестицій у реальний сектор економіки через індустріальні парки, який готується на друге читання, пропонує:</w:t>
      </w:r>
    </w:p>
    <w:p w:rsidR="00FD0548" w:rsidRPr="008D1623" w:rsidRDefault="00FD0548" w:rsidP="008D1623">
      <w:pPr>
        <w:shd w:val="clear" w:color="auto" w:fill="FFFFFF"/>
        <w:spacing w:before="100" w:beforeAutospacing="1" w:after="100" w:afterAutospacing="1" w:line="336" w:lineRule="atLeast"/>
        <w:jc w:val="both"/>
        <w:rPr>
          <w:rFonts w:ascii="Times New Roman" w:eastAsia="Times New Roman" w:hAnsi="Times New Roman" w:cs="Times New Roman"/>
          <w:color w:val="000000"/>
          <w:sz w:val="28"/>
          <w:szCs w:val="28"/>
          <w:lang w:eastAsia="uk-UA"/>
        </w:rPr>
      </w:pPr>
      <w:r w:rsidRPr="008D1623">
        <w:rPr>
          <w:rFonts w:ascii="Times New Roman" w:eastAsia="Times New Roman" w:hAnsi="Times New Roman" w:cs="Times New Roman"/>
          <w:color w:val="000000"/>
          <w:sz w:val="28"/>
          <w:szCs w:val="28"/>
          <w:lang w:eastAsia="uk-UA"/>
        </w:rPr>
        <w:t xml:space="preserve">а) звільнити від оподаткування прибуток учасника (який відповідає критеріям, визначеним Податковим кодексом України), отриманий від діяльності у межах індустріального парку, строком на 5 років, а наступні 5 років здійснювати </w:t>
      </w:r>
      <w:r w:rsidRPr="008D1623">
        <w:rPr>
          <w:rFonts w:ascii="Times New Roman" w:eastAsia="Times New Roman" w:hAnsi="Times New Roman" w:cs="Times New Roman"/>
          <w:color w:val="000000"/>
          <w:sz w:val="28"/>
          <w:szCs w:val="28"/>
          <w:lang w:eastAsia="uk-UA"/>
        </w:rPr>
        <w:lastRenderedPageBreak/>
        <w:t>оподаткування за ставкою, вдвічі меншою за базову (тобто, виходячи з діючої ставки, 9%);</w:t>
      </w:r>
    </w:p>
    <w:p w:rsidR="00FD0548" w:rsidRPr="008D1623" w:rsidRDefault="00FD0548" w:rsidP="008D1623">
      <w:pPr>
        <w:shd w:val="clear" w:color="auto" w:fill="FFFFFF"/>
        <w:spacing w:before="100" w:beforeAutospacing="1" w:after="100" w:afterAutospacing="1" w:line="336" w:lineRule="atLeast"/>
        <w:jc w:val="both"/>
        <w:rPr>
          <w:rFonts w:ascii="Times New Roman" w:eastAsia="Times New Roman" w:hAnsi="Times New Roman" w:cs="Times New Roman"/>
          <w:color w:val="000000"/>
          <w:sz w:val="28"/>
          <w:szCs w:val="28"/>
          <w:lang w:eastAsia="uk-UA"/>
        </w:rPr>
      </w:pPr>
      <w:r w:rsidRPr="008D1623">
        <w:rPr>
          <w:rFonts w:ascii="Times New Roman" w:eastAsia="Times New Roman" w:hAnsi="Times New Roman" w:cs="Times New Roman"/>
          <w:color w:val="000000"/>
          <w:sz w:val="28"/>
          <w:szCs w:val="28"/>
          <w:lang w:eastAsia="uk-UA"/>
        </w:rPr>
        <w:t>б) здійснити розстрочку сплати податку на додану вартість щодо устаткування для індустріального парку на строк до 5 років (без нарахування процентів та пені);</w:t>
      </w:r>
    </w:p>
    <w:p w:rsidR="00FD0548" w:rsidRPr="008D1623" w:rsidRDefault="00FD0548" w:rsidP="008D1623">
      <w:pPr>
        <w:shd w:val="clear" w:color="auto" w:fill="FFFFFF"/>
        <w:spacing w:before="100" w:beforeAutospacing="1" w:after="100" w:afterAutospacing="1" w:line="336" w:lineRule="atLeast"/>
        <w:jc w:val="both"/>
        <w:rPr>
          <w:rFonts w:ascii="Times New Roman" w:eastAsia="Times New Roman" w:hAnsi="Times New Roman" w:cs="Times New Roman"/>
          <w:color w:val="000000"/>
          <w:sz w:val="28"/>
          <w:szCs w:val="28"/>
          <w:lang w:eastAsia="uk-UA"/>
        </w:rPr>
      </w:pPr>
      <w:r w:rsidRPr="008D1623">
        <w:rPr>
          <w:rFonts w:ascii="Times New Roman" w:eastAsia="Times New Roman" w:hAnsi="Times New Roman" w:cs="Times New Roman"/>
          <w:color w:val="000000"/>
          <w:sz w:val="28"/>
          <w:szCs w:val="28"/>
          <w:lang w:eastAsia="uk-UA"/>
        </w:rPr>
        <w:t>в) надати можливість органам місцевого самоврядування встановлювати для ініціаторів, керуючих компаній та учасників індустріальних парків ставки та пільги щодо сплати податку на нерухоме майно, відмінне від земельної ділянки, за об’єкти нежитлової нерухомості, земельного податку та орендної плати за користування земельною ділянкою державної чи комунальної власності.</w:t>
      </w:r>
    </w:p>
    <w:p w:rsidR="00FD0548" w:rsidRPr="008D1623" w:rsidRDefault="00FD0548" w:rsidP="008D1623">
      <w:pPr>
        <w:shd w:val="clear" w:color="auto" w:fill="FFFFFF"/>
        <w:spacing w:before="100" w:beforeAutospacing="1" w:after="100" w:afterAutospacing="1" w:line="336" w:lineRule="atLeast"/>
        <w:jc w:val="both"/>
        <w:rPr>
          <w:rFonts w:ascii="Times New Roman" w:eastAsia="Times New Roman" w:hAnsi="Times New Roman" w:cs="Times New Roman"/>
          <w:color w:val="000000"/>
          <w:sz w:val="28"/>
          <w:szCs w:val="28"/>
          <w:lang w:eastAsia="uk-UA"/>
        </w:rPr>
      </w:pPr>
      <w:r w:rsidRPr="008D1623">
        <w:rPr>
          <w:rFonts w:ascii="Times New Roman" w:eastAsia="Times New Roman" w:hAnsi="Times New Roman" w:cs="Times New Roman"/>
          <w:color w:val="000000"/>
          <w:sz w:val="28"/>
          <w:szCs w:val="28"/>
          <w:lang w:eastAsia="uk-UA"/>
        </w:rPr>
        <w:t>2. Проект закону №2555а-д від 25.04.2016 про внесення змін до Митного кодексу України щодо розвитку вітчизняного виробництва шляхом стимулювання залучення інвестицій у реальний сектор економіки через індустріальні парки, який готується на друге читання, пропонує:</w:t>
      </w:r>
    </w:p>
    <w:p w:rsidR="00FD0548" w:rsidRPr="008D1623" w:rsidRDefault="00FD0548" w:rsidP="008D1623">
      <w:pPr>
        <w:shd w:val="clear" w:color="auto" w:fill="FFFFFF"/>
        <w:spacing w:before="100" w:beforeAutospacing="1" w:after="100" w:afterAutospacing="1" w:line="336" w:lineRule="atLeast"/>
        <w:jc w:val="both"/>
        <w:rPr>
          <w:rFonts w:ascii="Times New Roman" w:eastAsia="Times New Roman" w:hAnsi="Times New Roman" w:cs="Times New Roman"/>
          <w:color w:val="000000"/>
          <w:sz w:val="28"/>
          <w:szCs w:val="28"/>
          <w:lang w:eastAsia="uk-UA"/>
        </w:rPr>
      </w:pPr>
      <w:r w:rsidRPr="008D1623">
        <w:rPr>
          <w:rFonts w:ascii="Times New Roman" w:eastAsia="Times New Roman" w:hAnsi="Times New Roman" w:cs="Times New Roman"/>
          <w:color w:val="000000"/>
          <w:sz w:val="28"/>
          <w:szCs w:val="28"/>
          <w:lang w:eastAsia="uk-UA"/>
        </w:rPr>
        <w:t>а) визначити виключний перелік устаткування та документи, які необхідно подати під час митного оформлення при його ввезенні для отримання пільг зі сплати мита:</w:t>
      </w:r>
    </w:p>
    <w:p w:rsidR="00FD0548" w:rsidRPr="008D1623" w:rsidRDefault="00FD0548" w:rsidP="008D162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D1623">
        <w:rPr>
          <w:rFonts w:ascii="Times New Roman" w:eastAsia="Times New Roman" w:hAnsi="Times New Roman" w:cs="Times New Roman"/>
          <w:color w:val="000000"/>
          <w:sz w:val="28"/>
          <w:szCs w:val="28"/>
          <w:lang w:eastAsia="uk-UA"/>
        </w:rPr>
        <w:t>рішення – для ініціатора;</w:t>
      </w:r>
    </w:p>
    <w:p w:rsidR="00FD0548" w:rsidRPr="008D1623" w:rsidRDefault="00FD0548" w:rsidP="008D162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D1623">
        <w:rPr>
          <w:rFonts w:ascii="Times New Roman" w:eastAsia="Times New Roman" w:hAnsi="Times New Roman" w:cs="Times New Roman"/>
          <w:color w:val="000000"/>
          <w:sz w:val="28"/>
          <w:szCs w:val="28"/>
          <w:lang w:eastAsia="uk-UA"/>
        </w:rPr>
        <w:t>договір про створення та функціонування – для керуючої компанії;</w:t>
      </w:r>
    </w:p>
    <w:p w:rsidR="00FD0548" w:rsidRPr="008D1623" w:rsidRDefault="00FD0548" w:rsidP="008D162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D1623">
        <w:rPr>
          <w:rFonts w:ascii="Times New Roman" w:eastAsia="Times New Roman" w:hAnsi="Times New Roman" w:cs="Times New Roman"/>
          <w:color w:val="000000"/>
          <w:sz w:val="28"/>
          <w:szCs w:val="28"/>
          <w:lang w:eastAsia="uk-UA"/>
        </w:rPr>
        <w:t>договір про здійснення господарської діяльності – для учасника.</w:t>
      </w:r>
    </w:p>
    <w:p w:rsidR="00FD0548" w:rsidRPr="008D1623" w:rsidRDefault="00FD0548" w:rsidP="008D1623">
      <w:pPr>
        <w:shd w:val="clear" w:color="auto" w:fill="FFFFFF"/>
        <w:spacing w:before="100" w:beforeAutospacing="1" w:after="100" w:afterAutospacing="1" w:line="336" w:lineRule="atLeast"/>
        <w:jc w:val="both"/>
        <w:rPr>
          <w:rFonts w:ascii="Times New Roman" w:eastAsia="Times New Roman" w:hAnsi="Times New Roman" w:cs="Times New Roman"/>
          <w:color w:val="000000"/>
          <w:sz w:val="28"/>
          <w:szCs w:val="28"/>
          <w:lang w:eastAsia="uk-UA"/>
        </w:rPr>
      </w:pPr>
      <w:r w:rsidRPr="008D1623">
        <w:rPr>
          <w:rFonts w:ascii="Times New Roman" w:eastAsia="Times New Roman" w:hAnsi="Times New Roman" w:cs="Times New Roman"/>
          <w:color w:val="000000"/>
          <w:sz w:val="28"/>
          <w:szCs w:val="28"/>
          <w:lang w:eastAsia="uk-UA"/>
        </w:rPr>
        <w:t>3. Проект закону №6201 від 16.03.2017 про внесення змін до Податкового кодексу України щодо проведення податкової реформи та підвищення інвестиційної привабливості України, який опрацьовується в комітеті, пропонує:</w:t>
      </w:r>
    </w:p>
    <w:p w:rsidR="00FD0548" w:rsidRPr="008D1623" w:rsidRDefault="00FD0548" w:rsidP="008D1623">
      <w:pPr>
        <w:shd w:val="clear" w:color="auto" w:fill="FFFFFF"/>
        <w:spacing w:before="100" w:beforeAutospacing="1" w:after="100" w:afterAutospacing="1" w:line="336" w:lineRule="atLeast"/>
        <w:jc w:val="both"/>
        <w:rPr>
          <w:rFonts w:ascii="Times New Roman" w:eastAsia="Times New Roman" w:hAnsi="Times New Roman" w:cs="Times New Roman"/>
          <w:color w:val="000000"/>
          <w:sz w:val="28"/>
          <w:szCs w:val="28"/>
          <w:lang w:eastAsia="uk-UA"/>
        </w:rPr>
      </w:pPr>
      <w:r w:rsidRPr="008D1623">
        <w:rPr>
          <w:rFonts w:ascii="Times New Roman" w:eastAsia="Times New Roman" w:hAnsi="Times New Roman" w:cs="Times New Roman"/>
          <w:color w:val="000000"/>
          <w:sz w:val="28"/>
          <w:szCs w:val="28"/>
          <w:lang w:eastAsia="uk-UA"/>
        </w:rPr>
        <w:t>а) протягом 5 років, наступних за роком укладення з керуючою компанією договору про здійснення господарської діяльності:</w:t>
      </w:r>
    </w:p>
    <w:p w:rsidR="00FD0548" w:rsidRPr="008D1623" w:rsidRDefault="00FD0548" w:rsidP="008D162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D1623">
        <w:rPr>
          <w:rFonts w:ascii="Times New Roman" w:eastAsia="Times New Roman" w:hAnsi="Times New Roman" w:cs="Times New Roman"/>
          <w:color w:val="000000"/>
          <w:sz w:val="28"/>
          <w:szCs w:val="28"/>
          <w:lang w:eastAsia="uk-UA"/>
        </w:rPr>
        <w:t>звільнити від оподаткування прибуток учасника, отриманий в результаті здійснення господарської діяльності у межах індустріального парку;</w:t>
      </w:r>
    </w:p>
    <w:p w:rsidR="00FD0548" w:rsidRPr="008D1623" w:rsidRDefault="00FD0548" w:rsidP="008D162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D1623">
        <w:rPr>
          <w:rFonts w:ascii="Times New Roman" w:eastAsia="Times New Roman" w:hAnsi="Times New Roman" w:cs="Times New Roman"/>
          <w:color w:val="000000"/>
          <w:sz w:val="28"/>
          <w:szCs w:val="28"/>
          <w:lang w:eastAsia="uk-UA"/>
        </w:rPr>
        <w:t>учасникам-ФОП не включати до складу загального місячного (річного) оподатковуваного доходу дохід від реалізації товарів власного виробництва, виготовлених у межах індустріального парку, а наступні 5 років оподатковувати чистий річний оподатковуваний дохід у половинному розмірі основної ставки (тобто, виходячи з діючої ставки, 9%);</w:t>
      </w:r>
    </w:p>
    <w:p w:rsidR="00FD0548" w:rsidRPr="008D1623" w:rsidRDefault="00FD0548" w:rsidP="008D162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D1623">
        <w:rPr>
          <w:rFonts w:ascii="Times New Roman" w:eastAsia="Times New Roman" w:hAnsi="Times New Roman" w:cs="Times New Roman"/>
          <w:color w:val="000000"/>
          <w:sz w:val="28"/>
          <w:szCs w:val="28"/>
          <w:lang w:eastAsia="uk-UA"/>
        </w:rPr>
        <w:t>звільнити учасника від сплати військового збору;</w:t>
      </w:r>
    </w:p>
    <w:p w:rsidR="00FD0548" w:rsidRPr="008D1623" w:rsidRDefault="00FD0548" w:rsidP="008D1623">
      <w:pPr>
        <w:shd w:val="clear" w:color="auto" w:fill="FFFFFF"/>
        <w:spacing w:before="100" w:beforeAutospacing="1" w:after="100" w:afterAutospacing="1" w:line="336" w:lineRule="atLeast"/>
        <w:jc w:val="both"/>
        <w:rPr>
          <w:rFonts w:ascii="Times New Roman" w:eastAsia="Times New Roman" w:hAnsi="Times New Roman" w:cs="Times New Roman"/>
          <w:color w:val="000000"/>
          <w:sz w:val="28"/>
          <w:szCs w:val="28"/>
          <w:lang w:eastAsia="uk-UA"/>
        </w:rPr>
      </w:pPr>
      <w:r w:rsidRPr="008D1623">
        <w:rPr>
          <w:rFonts w:ascii="Times New Roman" w:eastAsia="Times New Roman" w:hAnsi="Times New Roman" w:cs="Times New Roman"/>
          <w:color w:val="000000"/>
          <w:sz w:val="28"/>
          <w:szCs w:val="28"/>
          <w:lang w:eastAsia="uk-UA"/>
        </w:rPr>
        <w:t>б) звільнити устаткування від оподаткування податком на додану вартість;</w:t>
      </w:r>
    </w:p>
    <w:p w:rsidR="00FD0548" w:rsidRPr="008D1623" w:rsidRDefault="00FD0548" w:rsidP="008D1623">
      <w:pPr>
        <w:shd w:val="clear" w:color="auto" w:fill="FFFFFF"/>
        <w:spacing w:before="100" w:beforeAutospacing="1" w:after="100" w:afterAutospacing="1" w:line="336" w:lineRule="atLeast"/>
        <w:jc w:val="both"/>
        <w:rPr>
          <w:rFonts w:ascii="Times New Roman" w:eastAsia="Times New Roman" w:hAnsi="Times New Roman" w:cs="Times New Roman"/>
          <w:color w:val="000000"/>
          <w:sz w:val="28"/>
          <w:szCs w:val="28"/>
          <w:lang w:eastAsia="uk-UA"/>
        </w:rPr>
      </w:pPr>
      <w:r w:rsidRPr="008D1623">
        <w:rPr>
          <w:rFonts w:ascii="Times New Roman" w:eastAsia="Times New Roman" w:hAnsi="Times New Roman" w:cs="Times New Roman"/>
          <w:color w:val="000000"/>
          <w:sz w:val="28"/>
          <w:szCs w:val="28"/>
          <w:lang w:eastAsia="uk-UA"/>
        </w:rPr>
        <w:t>в) протягом 10 років, наступних за роком укладення договору про створення та функціонування індустріального парку, звільнити житлову та нежитлову нерухомість на його території, яка перебуває у власності учасника, ініціатора та/або керуючої компанії, від оподаткування податком на нерухоме майно, відмінне від земельної ділянки.</w:t>
      </w:r>
    </w:p>
    <w:p w:rsidR="00FD0548" w:rsidRPr="008D1623" w:rsidRDefault="00FD0548" w:rsidP="008D1623">
      <w:pPr>
        <w:shd w:val="clear" w:color="auto" w:fill="FFFFFF"/>
        <w:spacing w:before="100" w:beforeAutospacing="1" w:after="100" w:afterAutospacing="1" w:line="336" w:lineRule="atLeast"/>
        <w:jc w:val="center"/>
        <w:rPr>
          <w:rFonts w:ascii="Times New Roman" w:eastAsia="Times New Roman" w:hAnsi="Times New Roman" w:cs="Times New Roman"/>
          <w:color w:val="000000"/>
          <w:sz w:val="28"/>
          <w:szCs w:val="28"/>
          <w:lang w:eastAsia="uk-UA"/>
        </w:rPr>
      </w:pPr>
      <w:r w:rsidRPr="008D1623">
        <w:rPr>
          <w:rFonts w:ascii="Times New Roman" w:eastAsia="Times New Roman" w:hAnsi="Times New Roman" w:cs="Times New Roman"/>
          <w:b/>
          <w:bCs/>
          <w:color w:val="000000"/>
          <w:sz w:val="28"/>
          <w:szCs w:val="28"/>
          <w:lang w:eastAsia="uk-UA"/>
        </w:rPr>
        <w:lastRenderedPageBreak/>
        <w:t>Висновок</w:t>
      </w:r>
    </w:p>
    <w:p w:rsidR="00FD0548" w:rsidRPr="008D1623" w:rsidRDefault="00FD0548" w:rsidP="008D1623">
      <w:pPr>
        <w:shd w:val="clear" w:color="auto" w:fill="FFFFFF"/>
        <w:spacing w:before="100" w:beforeAutospacing="1" w:after="100" w:afterAutospacing="1" w:line="336" w:lineRule="atLeast"/>
        <w:jc w:val="both"/>
        <w:rPr>
          <w:rFonts w:ascii="Times New Roman" w:eastAsia="Times New Roman" w:hAnsi="Times New Roman" w:cs="Times New Roman"/>
          <w:color w:val="000000"/>
          <w:sz w:val="28"/>
          <w:szCs w:val="28"/>
          <w:lang w:eastAsia="uk-UA"/>
        </w:rPr>
      </w:pPr>
      <w:r w:rsidRPr="008D1623">
        <w:rPr>
          <w:rFonts w:ascii="Times New Roman" w:eastAsia="Times New Roman" w:hAnsi="Times New Roman" w:cs="Times New Roman"/>
          <w:color w:val="000000"/>
          <w:sz w:val="28"/>
          <w:szCs w:val="28"/>
          <w:lang w:eastAsia="uk-UA"/>
        </w:rPr>
        <w:t>Українське законодавство рухається у напрямку надання преференцій та податкових пільг індустріальним паркам, їх ініціаторам, керуючим компаніям та учасникам, що підтверджується нормами діючих нормативно-правових актів та зареєстрованими у Верховній Раді законопроектами. Тому створення, функціонування та участь у індустріальних парках набувають привабливості для інвесторів, які прагнуть мати надійне джерело прибутку та мінімум витрат у вигляді сплати податків, мита та інших обов’язкових платежів.</w:t>
      </w:r>
    </w:p>
    <w:p w:rsidR="00766AB8" w:rsidRPr="008D1623" w:rsidRDefault="00766AB8" w:rsidP="008D1623">
      <w:pPr>
        <w:jc w:val="both"/>
        <w:rPr>
          <w:rFonts w:ascii="Times New Roman" w:hAnsi="Times New Roman" w:cs="Times New Roman"/>
          <w:sz w:val="28"/>
          <w:szCs w:val="28"/>
        </w:rPr>
      </w:pPr>
    </w:p>
    <w:sectPr w:rsidR="00766AB8" w:rsidRPr="008D1623" w:rsidSect="00FD05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F3053"/>
    <w:multiLevelType w:val="multilevel"/>
    <w:tmpl w:val="581E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4906E0"/>
    <w:multiLevelType w:val="multilevel"/>
    <w:tmpl w:val="CD52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48"/>
    <w:rsid w:val="003938B6"/>
    <w:rsid w:val="00724EF0"/>
    <w:rsid w:val="00766AB8"/>
    <w:rsid w:val="008D1623"/>
    <w:rsid w:val="00FD05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EC9A6-4952-4BBA-8F94-50089906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A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05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D0548"/>
    <w:rPr>
      <w:b/>
      <w:bCs/>
    </w:rPr>
  </w:style>
  <w:style w:type="paragraph" w:customStyle="1" w:styleId="a00">
    <w:name w:val="a0"/>
    <w:basedOn w:val="a"/>
    <w:rsid w:val="00FD05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FD05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36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Юля</cp:lastModifiedBy>
  <cp:revision>2</cp:revision>
  <cp:lastPrinted>2017-10-02T10:30:00Z</cp:lastPrinted>
  <dcterms:created xsi:type="dcterms:W3CDTF">2018-01-04T12:44:00Z</dcterms:created>
  <dcterms:modified xsi:type="dcterms:W3CDTF">2018-01-04T12:44:00Z</dcterms:modified>
</cp:coreProperties>
</file>