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B1D" w:rsidRPr="00DB708D" w:rsidRDefault="00470B91" w:rsidP="000745BF">
      <w:pPr>
        <w:jc w:val="center"/>
        <w:rPr>
          <w:rFonts w:ascii="Times New Roman" w:hAnsi="Times New Roman" w:cs="Times New Roman"/>
          <w:b/>
          <w:sz w:val="28"/>
          <w:szCs w:val="28"/>
          <w:lang w:val="uk-UA"/>
        </w:rPr>
      </w:pPr>
      <w:r w:rsidRPr="00DB708D">
        <w:rPr>
          <w:rFonts w:ascii="Times New Roman" w:hAnsi="Times New Roman" w:cs="Times New Roman"/>
          <w:b/>
          <w:sz w:val="28"/>
          <w:szCs w:val="28"/>
          <w:lang w:val="uk-UA"/>
        </w:rPr>
        <w:t xml:space="preserve"> </w:t>
      </w:r>
      <w:r w:rsidR="00EC2509" w:rsidRPr="00DB708D">
        <w:rPr>
          <w:rFonts w:ascii="Times New Roman" w:hAnsi="Times New Roman" w:cs="Times New Roman"/>
          <w:b/>
          <w:sz w:val="28"/>
          <w:szCs w:val="28"/>
          <w:lang w:val="uk-UA"/>
        </w:rPr>
        <w:t>«</w:t>
      </w:r>
      <w:r w:rsidR="000745BF" w:rsidRPr="00DB708D">
        <w:rPr>
          <w:rFonts w:ascii="Times New Roman" w:hAnsi="Times New Roman" w:cs="Times New Roman"/>
          <w:b/>
          <w:sz w:val="28"/>
          <w:szCs w:val="28"/>
          <w:lang w:val="uk-UA"/>
        </w:rPr>
        <w:t>Дорожня карта</w:t>
      </w:r>
      <w:r w:rsidR="00EC2509" w:rsidRPr="00DB708D">
        <w:rPr>
          <w:rFonts w:ascii="Times New Roman" w:hAnsi="Times New Roman" w:cs="Times New Roman"/>
          <w:b/>
          <w:sz w:val="28"/>
          <w:szCs w:val="28"/>
          <w:lang w:val="uk-UA"/>
        </w:rPr>
        <w:t xml:space="preserve">» </w:t>
      </w:r>
      <w:r w:rsidR="00253D90" w:rsidRPr="00DB708D">
        <w:rPr>
          <w:rFonts w:ascii="Times New Roman" w:hAnsi="Times New Roman" w:cs="Times New Roman"/>
          <w:b/>
          <w:sz w:val="28"/>
          <w:szCs w:val="28"/>
          <w:lang w:val="uk-UA"/>
        </w:rPr>
        <w:t>щодо</w:t>
      </w:r>
      <w:r w:rsidR="000745BF" w:rsidRPr="00DB708D">
        <w:rPr>
          <w:rFonts w:ascii="Times New Roman" w:hAnsi="Times New Roman" w:cs="Times New Roman"/>
          <w:b/>
          <w:sz w:val="28"/>
          <w:szCs w:val="28"/>
          <w:lang w:val="uk-UA"/>
        </w:rPr>
        <w:t xml:space="preserve"> створення індустріального</w:t>
      </w:r>
      <w:r w:rsidR="009B5AFA" w:rsidRPr="00DB708D">
        <w:rPr>
          <w:rFonts w:ascii="Times New Roman" w:hAnsi="Times New Roman" w:cs="Times New Roman"/>
          <w:b/>
          <w:sz w:val="28"/>
          <w:szCs w:val="28"/>
          <w:lang w:val="uk-UA"/>
        </w:rPr>
        <w:t xml:space="preserve"> </w:t>
      </w:r>
      <w:r w:rsidR="000745BF" w:rsidRPr="00DB708D">
        <w:rPr>
          <w:rFonts w:ascii="Times New Roman" w:hAnsi="Times New Roman" w:cs="Times New Roman"/>
          <w:b/>
          <w:sz w:val="28"/>
          <w:szCs w:val="28"/>
          <w:lang w:val="uk-UA"/>
        </w:rPr>
        <w:t xml:space="preserve">парку </w:t>
      </w:r>
    </w:p>
    <w:tbl>
      <w:tblPr>
        <w:tblStyle w:val="a3"/>
        <w:tblW w:w="15027" w:type="dxa"/>
        <w:tblInd w:w="-34" w:type="dxa"/>
        <w:tblLayout w:type="fixed"/>
        <w:tblLook w:val="04A0" w:firstRow="1" w:lastRow="0" w:firstColumn="1" w:lastColumn="0" w:noHBand="0" w:noVBand="1"/>
      </w:tblPr>
      <w:tblGrid>
        <w:gridCol w:w="568"/>
        <w:gridCol w:w="1985"/>
        <w:gridCol w:w="5386"/>
        <w:gridCol w:w="1985"/>
        <w:gridCol w:w="2410"/>
        <w:gridCol w:w="2693"/>
      </w:tblGrid>
      <w:tr w:rsidR="00490700" w:rsidRPr="00DB708D" w:rsidTr="00DB708D">
        <w:tc>
          <w:tcPr>
            <w:tcW w:w="568" w:type="dxa"/>
          </w:tcPr>
          <w:p w:rsidR="00A17727" w:rsidRPr="00DB708D" w:rsidRDefault="00A17727" w:rsidP="000745BF">
            <w:pPr>
              <w:rPr>
                <w:rFonts w:ascii="Times New Roman" w:hAnsi="Times New Roman" w:cs="Times New Roman"/>
                <w:b/>
                <w:sz w:val="24"/>
                <w:szCs w:val="24"/>
                <w:lang w:val="uk-UA"/>
              </w:rPr>
            </w:pPr>
            <w:r w:rsidRPr="00DB708D">
              <w:rPr>
                <w:rFonts w:ascii="Times New Roman" w:hAnsi="Times New Roman" w:cs="Times New Roman"/>
                <w:b/>
                <w:sz w:val="24"/>
                <w:szCs w:val="24"/>
                <w:lang w:val="uk-UA"/>
              </w:rPr>
              <w:t>№</w:t>
            </w:r>
          </w:p>
        </w:tc>
        <w:tc>
          <w:tcPr>
            <w:tcW w:w="1985" w:type="dxa"/>
          </w:tcPr>
          <w:p w:rsidR="00A17727" w:rsidRPr="00DB708D" w:rsidRDefault="00A17727" w:rsidP="00A17727">
            <w:pPr>
              <w:jc w:val="center"/>
              <w:rPr>
                <w:rFonts w:ascii="Times New Roman" w:hAnsi="Times New Roman" w:cs="Times New Roman"/>
                <w:b/>
                <w:sz w:val="24"/>
                <w:szCs w:val="24"/>
                <w:lang w:val="uk-UA"/>
              </w:rPr>
            </w:pPr>
            <w:r w:rsidRPr="00DB708D">
              <w:rPr>
                <w:rFonts w:ascii="Times New Roman" w:hAnsi="Times New Roman" w:cs="Times New Roman"/>
                <w:b/>
                <w:sz w:val="24"/>
                <w:szCs w:val="24"/>
                <w:lang w:val="uk-UA"/>
              </w:rPr>
              <w:t>Шляхи створення індустріального парку</w:t>
            </w:r>
          </w:p>
        </w:tc>
        <w:tc>
          <w:tcPr>
            <w:tcW w:w="5386" w:type="dxa"/>
          </w:tcPr>
          <w:p w:rsidR="00A17727" w:rsidRPr="00DB708D" w:rsidRDefault="00A17727" w:rsidP="00A17727">
            <w:pPr>
              <w:jc w:val="center"/>
              <w:rPr>
                <w:rFonts w:ascii="Times New Roman" w:hAnsi="Times New Roman" w:cs="Times New Roman"/>
                <w:b/>
                <w:sz w:val="24"/>
                <w:szCs w:val="24"/>
                <w:lang w:val="uk-UA"/>
              </w:rPr>
            </w:pPr>
            <w:r w:rsidRPr="00DB708D">
              <w:rPr>
                <w:rFonts w:ascii="Times New Roman" w:hAnsi="Times New Roman" w:cs="Times New Roman"/>
                <w:b/>
                <w:sz w:val="24"/>
                <w:szCs w:val="24"/>
                <w:lang w:val="uk-UA"/>
              </w:rPr>
              <w:t>Інструменти д</w:t>
            </w:r>
            <w:r w:rsidR="00D6212A" w:rsidRPr="00DB708D">
              <w:rPr>
                <w:rFonts w:ascii="Times New Roman" w:hAnsi="Times New Roman" w:cs="Times New Roman"/>
                <w:b/>
                <w:sz w:val="24"/>
                <w:szCs w:val="24"/>
                <w:lang w:val="uk-UA"/>
              </w:rPr>
              <w:t>ля реалізації заходів, критерії</w:t>
            </w:r>
            <w:r w:rsidR="00253D90" w:rsidRPr="00DB708D">
              <w:rPr>
                <w:rFonts w:ascii="Times New Roman" w:hAnsi="Times New Roman" w:cs="Times New Roman"/>
                <w:b/>
                <w:sz w:val="24"/>
                <w:szCs w:val="24"/>
                <w:lang w:val="uk-UA"/>
              </w:rPr>
              <w:t>,</w:t>
            </w:r>
            <w:r w:rsidR="00D6212A" w:rsidRPr="00DB708D">
              <w:rPr>
                <w:rFonts w:ascii="Times New Roman" w:hAnsi="Times New Roman" w:cs="Times New Roman"/>
                <w:b/>
                <w:sz w:val="24"/>
                <w:szCs w:val="24"/>
                <w:lang w:val="uk-UA"/>
              </w:rPr>
              <w:t xml:space="preserve"> </w:t>
            </w:r>
            <w:r w:rsidR="00253D90" w:rsidRPr="00DB708D">
              <w:rPr>
                <w:rFonts w:ascii="Times New Roman" w:hAnsi="Times New Roman" w:cs="Times New Roman"/>
                <w:b/>
                <w:sz w:val="24"/>
                <w:szCs w:val="24"/>
                <w:lang w:val="uk-UA"/>
              </w:rPr>
              <w:t>вимоги</w:t>
            </w:r>
            <w:r w:rsidRPr="00DB708D">
              <w:rPr>
                <w:rFonts w:ascii="Times New Roman" w:hAnsi="Times New Roman" w:cs="Times New Roman"/>
                <w:b/>
                <w:sz w:val="24"/>
                <w:szCs w:val="24"/>
                <w:lang w:val="uk-UA"/>
              </w:rPr>
              <w:t xml:space="preserve"> </w:t>
            </w:r>
          </w:p>
        </w:tc>
        <w:tc>
          <w:tcPr>
            <w:tcW w:w="1985" w:type="dxa"/>
          </w:tcPr>
          <w:p w:rsidR="00A17727" w:rsidRPr="00DB708D" w:rsidRDefault="00A20FFE" w:rsidP="00A17727">
            <w:pPr>
              <w:jc w:val="center"/>
              <w:rPr>
                <w:rFonts w:ascii="Times New Roman" w:hAnsi="Times New Roman" w:cs="Times New Roman"/>
                <w:b/>
                <w:sz w:val="24"/>
                <w:szCs w:val="24"/>
                <w:lang w:val="uk-UA"/>
              </w:rPr>
            </w:pPr>
            <w:r w:rsidRPr="00DB708D">
              <w:rPr>
                <w:rFonts w:ascii="Times New Roman" w:hAnsi="Times New Roman" w:cs="Times New Roman"/>
                <w:b/>
                <w:sz w:val="24"/>
                <w:szCs w:val="24"/>
                <w:lang w:val="uk-UA"/>
              </w:rPr>
              <w:t>Строки, встановлені законодавством</w:t>
            </w:r>
          </w:p>
        </w:tc>
        <w:tc>
          <w:tcPr>
            <w:tcW w:w="2410" w:type="dxa"/>
          </w:tcPr>
          <w:p w:rsidR="00A17727" w:rsidRPr="00DB708D" w:rsidRDefault="00A17727" w:rsidP="00A17727">
            <w:pPr>
              <w:jc w:val="center"/>
              <w:rPr>
                <w:rFonts w:ascii="Times New Roman" w:hAnsi="Times New Roman" w:cs="Times New Roman"/>
                <w:b/>
                <w:sz w:val="24"/>
                <w:szCs w:val="24"/>
                <w:lang w:val="uk-UA"/>
              </w:rPr>
            </w:pPr>
            <w:r w:rsidRPr="00DB708D">
              <w:rPr>
                <w:rFonts w:ascii="Times New Roman" w:hAnsi="Times New Roman" w:cs="Times New Roman"/>
                <w:b/>
                <w:sz w:val="24"/>
                <w:szCs w:val="24"/>
                <w:lang w:val="uk-UA"/>
              </w:rPr>
              <w:t>Правові підстави</w:t>
            </w:r>
          </w:p>
        </w:tc>
        <w:tc>
          <w:tcPr>
            <w:tcW w:w="2693" w:type="dxa"/>
          </w:tcPr>
          <w:p w:rsidR="00A17727" w:rsidRPr="00DB708D" w:rsidRDefault="00A17727" w:rsidP="00A17727">
            <w:pPr>
              <w:jc w:val="center"/>
              <w:rPr>
                <w:rFonts w:ascii="Times New Roman" w:hAnsi="Times New Roman" w:cs="Times New Roman"/>
                <w:b/>
                <w:sz w:val="24"/>
                <w:szCs w:val="24"/>
                <w:lang w:val="uk-UA"/>
              </w:rPr>
            </w:pPr>
            <w:r w:rsidRPr="00DB708D">
              <w:rPr>
                <w:rFonts w:ascii="Times New Roman" w:hAnsi="Times New Roman" w:cs="Times New Roman"/>
                <w:b/>
                <w:sz w:val="24"/>
                <w:szCs w:val="24"/>
                <w:lang w:val="uk-UA"/>
              </w:rPr>
              <w:t xml:space="preserve">Органи, відповідальні за здійснення заходів </w:t>
            </w:r>
          </w:p>
        </w:tc>
      </w:tr>
      <w:tr w:rsidR="00490700" w:rsidRPr="00DB708D" w:rsidTr="00DB708D">
        <w:trPr>
          <w:trHeight w:val="1960"/>
        </w:trPr>
        <w:tc>
          <w:tcPr>
            <w:tcW w:w="568" w:type="dxa"/>
          </w:tcPr>
          <w:p w:rsidR="008F73B6" w:rsidRPr="00DB708D" w:rsidRDefault="008F73B6" w:rsidP="000745BF">
            <w:pPr>
              <w:rPr>
                <w:rFonts w:ascii="Times New Roman" w:hAnsi="Times New Roman" w:cs="Times New Roman"/>
                <w:sz w:val="24"/>
                <w:szCs w:val="24"/>
                <w:lang w:val="uk-UA"/>
              </w:rPr>
            </w:pPr>
            <w:r w:rsidRPr="00DB708D">
              <w:rPr>
                <w:rFonts w:ascii="Times New Roman" w:hAnsi="Times New Roman" w:cs="Times New Roman"/>
                <w:sz w:val="24"/>
                <w:szCs w:val="24"/>
                <w:lang w:val="uk-UA"/>
              </w:rPr>
              <w:t>1.</w:t>
            </w:r>
          </w:p>
          <w:p w:rsidR="008F73B6" w:rsidRPr="00DB708D" w:rsidRDefault="008F73B6" w:rsidP="000745BF">
            <w:pPr>
              <w:rPr>
                <w:rFonts w:ascii="Times New Roman" w:hAnsi="Times New Roman" w:cs="Times New Roman"/>
                <w:sz w:val="24"/>
                <w:szCs w:val="24"/>
                <w:lang w:val="uk-UA"/>
              </w:rPr>
            </w:pPr>
          </w:p>
        </w:tc>
        <w:tc>
          <w:tcPr>
            <w:tcW w:w="1985" w:type="dxa"/>
          </w:tcPr>
          <w:p w:rsidR="008F73B6" w:rsidRPr="00DB708D" w:rsidRDefault="008F73B6" w:rsidP="000745BF">
            <w:pPr>
              <w:rPr>
                <w:rFonts w:ascii="Times New Roman" w:hAnsi="Times New Roman" w:cs="Times New Roman"/>
                <w:sz w:val="24"/>
                <w:szCs w:val="24"/>
                <w:lang w:val="uk-UA"/>
              </w:rPr>
            </w:pPr>
            <w:r w:rsidRPr="00DB708D">
              <w:rPr>
                <w:rFonts w:ascii="Times New Roman" w:hAnsi="Times New Roman" w:cs="Times New Roman"/>
                <w:sz w:val="24"/>
                <w:szCs w:val="24"/>
                <w:lang w:val="uk-UA"/>
              </w:rPr>
              <w:t xml:space="preserve">Формування ініціатором ідеї щодо створення індустріального парку </w:t>
            </w:r>
          </w:p>
        </w:tc>
        <w:tc>
          <w:tcPr>
            <w:tcW w:w="5386" w:type="dxa"/>
          </w:tcPr>
          <w:p w:rsidR="00047FDB" w:rsidRPr="00DB708D" w:rsidRDefault="00047FDB" w:rsidP="00BE0ACE">
            <w:pPr>
              <w:rPr>
                <w:rFonts w:ascii="Times New Roman" w:hAnsi="Times New Roman" w:cs="Times New Roman"/>
                <w:sz w:val="24"/>
                <w:szCs w:val="24"/>
                <w:lang w:val="uk-UA"/>
              </w:rPr>
            </w:pPr>
            <w:r w:rsidRPr="0044318C">
              <w:rPr>
                <w:rFonts w:ascii="Times New Roman" w:hAnsi="Times New Roman" w:cs="Times New Roman"/>
                <w:sz w:val="24"/>
                <w:szCs w:val="24"/>
                <w:lang w:val="uk-UA"/>
              </w:rPr>
              <w:t>ініціатива щодо створення</w:t>
            </w:r>
          </w:p>
        </w:tc>
        <w:tc>
          <w:tcPr>
            <w:tcW w:w="1985" w:type="dxa"/>
          </w:tcPr>
          <w:p w:rsidR="008F73B6" w:rsidRPr="00DB708D" w:rsidRDefault="008F73B6" w:rsidP="000745BF">
            <w:pPr>
              <w:rPr>
                <w:rFonts w:ascii="Times New Roman" w:hAnsi="Times New Roman" w:cs="Times New Roman"/>
                <w:b/>
                <w:sz w:val="24"/>
                <w:szCs w:val="24"/>
                <w:lang w:val="uk-UA"/>
              </w:rPr>
            </w:pPr>
          </w:p>
        </w:tc>
        <w:tc>
          <w:tcPr>
            <w:tcW w:w="2410" w:type="dxa"/>
          </w:tcPr>
          <w:p w:rsidR="008F73B6" w:rsidRPr="00DB708D" w:rsidRDefault="006432D9" w:rsidP="00124364">
            <w:pPr>
              <w:shd w:val="clear" w:color="auto" w:fill="FFFFFF"/>
              <w:jc w:val="both"/>
              <w:rPr>
                <w:rFonts w:ascii="Times New Roman" w:hAnsi="Times New Roman" w:cs="Times New Roman"/>
                <w:sz w:val="24"/>
                <w:szCs w:val="24"/>
                <w:lang w:val="uk-UA"/>
              </w:rPr>
            </w:pPr>
            <w:r w:rsidRPr="00DB708D">
              <w:rPr>
                <w:rFonts w:ascii="Times New Roman" w:hAnsi="Times New Roman" w:cs="Times New Roman"/>
                <w:sz w:val="24"/>
                <w:szCs w:val="24"/>
                <w:lang w:val="uk-UA"/>
              </w:rPr>
              <w:t>п</w:t>
            </w:r>
            <w:r w:rsidR="008F73B6" w:rsidRPr="00DB708D">
              <w:rPr>
                <w:rFonts w:ascii="Times New Roman" w:hAnsi="Times New Roman" w:cs="Times New Roman"/>
                <w:sz w:val="24"/>
                <w:szCs w:val="24"/>
                <w:lang w:val="uk-UA"/>
              </w:rPr>
              <w:t>.</w:t>
            </w:r>
            <w:r w:rsidR="00E35798">
              <w:rPr>
                <w:rFonts w:ascii="Times New Roman" w:hAnsi="Times New Roman" w:cs="Times New Roman"/>
                <w:sz w:val="24"/>
                <w:szCs w:val="24"/>
                <w:lang w:val="uk-UA"/>
              </w:rPr>
              <w:t xml:space="preserve"> </w:t>
            </w:r>
            <w:r w:rsidR="008F73B6" w:rsidRPr="00DB708D">
              <w:rPr>
                <w:rFonts w:ascii="Times New Roman" w:hAnsi="Times New Roman" w:cs="Times New Roman"/>
                <w:sz w:val="24"/>
                <w:szCs w:val="24"/>
                <w:lang w:val="uk-UA"/>
              </w:rPr>
              <w:t>4.ст.1 Закону України «Про індустріальні парки»</w:t>
            </w:r>
            <w:r w:rsidR="00124364" w:rsidRPr="00DB708D">
              <w:rPr>
                <w:rFonts w:ascii="Times New Roman" w:hAnsi="Times New Roman" w:cs="Times New Roman"/>
                <w:sz w:val="24"/>
                <w:szCs w:val="24"/>
                <w:lang w:val="uk-UA"/>
              </w:rPr>
              <w:t xml:space="preserve"> </w:t>
            </w:r>
          </w:p>
        </w:tc>
        <w:tc>
          <w:tcPr>
            <w:tcW w:w="2693" w:type="dxa"/>
          </w:tcPr>
          <w:p w:rsidR="00243A5C" w:rsidRPr="00DB708D" w:rsidRDefault="006432D9" w:rsidP="00732727">
            <w:pPr>
              <w:rPr>
                <w:rFonts w:ascii="Times New Roman" w:hAnsi="Times New Roman" w:cs="Times New Roman"/>
                <w:sz w:val="24"/>
                <w:szCs w:val="24"/>
                <w:lang w:val="uk-UA"/>
              </w:rPr>
            </w:pPr>
            <w:r w:rsidRPr="00DB708D">
              <w:rPr>
                <w:rFonts w:ascii="Times New Roman" w:hAnsi="Times New Roman" w:cs="Times New Roman"/>
                <w:sz w:val="24"/>
                <w:szCs w:val="24"/>
                <w:lang w:val="uk-UA"/>
              </w:rPr>
              <w:t>о</w:t>
            </w:r>
            <w:r w:rsidR="00243A5C" w:rsidRPr="00DB708D">
              <w:rPr>
                <w:rFonts w:ascii="Times New Roman" w:hAnsi="Times New Roman" w:cs="Times New Roman"/>
                <w:sz w:val="24"/>
                <w:szCs w:val="24"/>
                <w:lang w:val="uk-UA"/>
              </w:rPr>
              <w:t>рг</w:t>
            </w:r>
            <w:r w:rsidR="008F73B6" w:rsidRPr="00DB708D">
              <w:rPr>
                <w:rFonts w:ascii="Times New Roman" w:hAnsi="Times New Roman" w:cs="Times New Roman"/>
                <w:sz w:val="24"/>
                <w:szCs w:val="24"/>
                <w:lang w:val="uk-UA"/>
              </w:rPr>
              <w:t xml:space="preserve">ан державної влади, </w:t>
            </w:r>
          </w:p>
          <w:p w:rsidR="008F73B6" w:rsidRPr="00DB708D" w:rsidRDefault="008F73B6" w:rsidP="00732727">
            <w:pPr>
              <w:rPr>
                <w:rFonts w:ascii="Times New Roman" w:hAnsi="Times New Roman" w:cs="Times New Roman"/>
                <w:sz w:val="24"/>
                <w:szCs w:val="24"/>
                <w:lang w:val="uk-UA"/>
              </w:rPr>
            </w:pPr>
            <w:r w:rsidRPr="00DB708D">
              <w:rPr>
                <w:rFonts w:ascii="Times New Roman" w:hAnsi="Times New Roman" w:cs="Times New Roman"/>
                <w:sz w:val="24"/>
                <w:szCs w:val="24"/>
                <w:lang w:val="uk-UA"/>
              </w:rPr>
              <w:t xml:space="preserve">орган місцевого самоврядування, юридична або фізична особа - власник чи орендар земельної ділянки </w:t>
            </w:r>
            <w:r w:rsidR="00124364" w:rsidRPr="00DB708D">
              <w:rPr>
                <w:rFonts w:ascii="Times New Roman" w:hAnsi="Times New Roman" w:cs="Times New Roman"/>
                <w:sz w:val="24"/>
                <w:szCs w:val="24"/>
                <w:lang w:val="uk-UA"/>
              </w:rPr>
              <w:t>(далі - ініціатор створення)</w:t>
            </w:r>
          </w:p>
        </w:tc>
      </w:tr>
      <w:tr w:rsidR="00490700" w:rsidRPr="00DB708D" w:rsidTr="00DB708D">
        <w:trPr>
          <w:trHeight w:val="841"/>
        </w:trPr>
        <w:tc>
          <w:tcPr>
            <w:tcW w:w="568" w:type="dxa"/>
          </w:tcPr>
          <w:p w:rsidR="00A17727" w:rsidRPr="00DB708D" w:rsidRDefault="008F73B6" w:rsidP="000745BF">
            <w:pPr>
              <w:rPr>
                <w:rFonts w:ascii="Times New Roman" w:hAnsi="Times New Roman" w:cs="Times New Roman"/>
                <w:sz w:val="24"/>
                <w:szCs w:val="24"/>
                <w:lang w:val="uk-UA"/>
              </w:rPr>
            </w:pPr>
            <w:r w:rsidRPr="00DB708D">
              <w:rPr>
                <w:rFonts w:ascii="Times New Roman" w:hAnsi="Times New Roman" w:cs="Times New Roman"/>
                <w:sz w:val="24"/>
                <w:szCs w:val="24"/>
                <w:lang w:val="uk-UA"/>
              </w:rPr>
              <w:t>2</w:t>
            </w:r>
            <w:r w:rsidR="00A17727" w:rsidRPr="00DB708D">
              <w:rPr>
                <w:rFonts w:ascii="Times New Roman" w:hAnsi="Times New Roman" w:cs="Times New Roman"/>
                <w:sz w:val="24"/>
                <w:szCs w:val="24"/>
                <w:lang w:val="uk-UA"/>
              </w:rPr>
              <w:t>.</w:t>
            </w:r>
          </w:p>
        </w:tc>
        <w:tc>
          <w:tcPr>
            <w:tcW w:w="1985" w:type="dxa"/>
          </w:tcPr>
          <w:p w:rsidR="00A17727" w:rsidRPr="00DB708D" w:rsidRDefault="00A20FFE" w:rsidP="002920A3">
            <w:pPr>
              <w:rPr>
                <w:rFonts w:ascii="Times New Roman" w:hAnsi="Times New Roman" w:cs="Times New Roman"/>
                <w:sz w:val="24"/>
                <w:szCs w:val="24"/>
                <w:lang w:val="uk-UA"/>
              </w:rPr>
            </w:pPr>
            <w:r w:rsidRPr="00DB708D">
              <w:rPr>
                <w:rFonts w:ascii="Times New Roman" w:hAnsi="Times New Roman" w:cs="Times New Roman"/>
                <w:sz w:val="24"/>
                <w:szCs w:val="24"/>
                <w:shd w:val="clear" w:color="auto" w:fill="FFFFFF"/>
                <w:lang w:val="uk-UA"/>
              </w:rPr>
              <w:t>Вибір території для індустріального парку</w:t>
            </w:r>
          </w:p>
        </w:tc>
        <w:tc>
          <w:tcPr>
            <w:tcW w:w="5386" w:type="dxa"/>
          </w:tcPr>
          <w:p w:rsidR="00D662CA" w:rsidRPr="00DB708D" w:rsidRDefault="006432D9" w:rsidP="00A20FFE">
            <w:pPr>
              <w:shd w:val="clear" w:color="auto" w:fill="FFFFFF"/>
              <w:jc w:val="both"/>
              <w:rPr>
                <w:rFonts w:ascii="Times New Roman" w:hAnsi="Times New Roman" w:cs="Times New Roman"/>
                <w:sz w:val="24"/>
                <w:szCs w:val="24"/>
                <w:shd w:val="clear" w:color="auto" w:fill="FFFFFF"/>
                <w:lang w:val="uk-UA"/>
              </w:rPr>
            </w:pPr>
            <w:r w:rsidRPr="00DB708D">
              <w:rPr>
                <w:rFonts w:ascii="Times New Roman" w:hAnsi="Times New Roman" w:cs="Times New Roman"/>
                <w:sz w:val="24"/>
                <w:szCs w:val="24"/>
                <w:shd w:val="clear" w:color="auto" w:fill="FFFFFF"/>
                <w:lang w:val="uk-UA"/>
              </w:rPr>
              <w:t>в</w:t>
            </w:r>
            <w:r w:rsidR="00490700" w:rsidRPr="00DB708D">
              <w:rPr>
                <w:rFonts w:ascii="Times New Roman" w:hAnsi="Times New Roman" w:cs="Times New Roman"/>
                <w:sz w:val="24"/>
                <w:szCs w:val="24"/>
                <w:shd w:val="clear" w:color="auto" w:fill="FFFFFF"/>
                <w:lang w:val="uk-UA"/>
              </w:rPr>
              <w:t>имоги до земельної ділянки у межах індустріального парку</w:t>
            </w:r>
            <w:r w:rsidR="00D662CA" w:rsidRPr="00DB708D">
              <w:rPr>
                <w:rFonts w:ascii="Times New Roman" w:hAnsi="Times New Roman" w:cs="Times New Roman"/>
                <w:sz w:val="24"/>
                <w:szCs w:val="24"/>
                <w:shd w:val="clear" w:color="auto" w:fill="FFFFFF"/>
                <w:lang w:val="uk-UA"/>
              </w:rPr>
              <w:t>:</w:t>
            </w:r>
          </w:p>
          <w:p w:rsidR="00A20FFE" w:rsidRPr="00DB708D" w:rsidRDefault="00FB1033" w:rsidP="00A20FFE">
            <w:pPr>
              <w:shd w:val="clear" w:color="auto" w:fill="FFFFFF"/>
              <w:jc w:val="both"/>
              <w:rPr>
                <w:rFonts w:ascii="Times New Roman" w:eastAsia="Times New Roman" w:hAnsi="Times New Roman" w:cs="Times New Roman"/>
                <w:sz w:val="24"/>
                <w:szCs w:val="24"/>
                <w:lang w:val="uk-UA" w:eastAsia="ru-RU"/>
              </w:rPr>
            </w:pPr>
            <w:r w:rsidRPr="00DB708D">
              <w:rPr>
                <w:rFonts w:ascii="Times New Roman" w:eastAsia="Times New Roman" w:hAnsi="Times New Roman" w:cs="Times New Roman"/>
                <w:sz w:val="24"/>
                <w:szCs w:val="24"/>
                <w:lang w:val="uk-UA" w:eastAsia="ru-RU"/>
              </w:rPr>
              <w:t xml:space="preserve">1) </w:t>
            </w:r>
            <w:r w:rsidR="00A20FFE" w:rsidRPr="00DB708D">
              <w:rPr>
                <w:rFonts w:ascii="Times New Roman" w:eastAsia="Times New Roman" w:hAnsi="Times New Roman" w:cs="Times New Roman"/>
                <w:sz w:val="24"/>
                <w:szCs w:val="24"/>
                <w:lang w:val="uk-UA" w:eastAsia="ru-RU"/>
              </w:rPr>
              <w:t>належати до земель промисловості;</w:t>
            </w:r>
          </w:p>
          <w:p w:rsidR="00A20FFE" w:rsidRPr="00DB708D" w:rsidRDefault="00A20FFE" w:rsidP="00A20FFE">
            <w:pPr>
              <w:shd w:val="clear" w:color="auto" w:fill="FFFFFF"/>
              <w:jc w:val="both"/>
              <w:rPr>
                <w:rFonts w:ascii="Times New Roman" w:eastAsia="Times New Roman" w:hAnsi="Times New Roman" w:cs="Times New Roman"/>
                <w:sz w:val="24"/>
                <w:szCs w:val="24"/>
                <w:lang w:val="uk-UA" w:eastAsia="ru-RU"/>
              </w:rPr>
            </w:pPr>
            <w:r w:rsidRPr="00DB708D">
              <w:rPr>
                <w:rFonts w:ascii="Times New Roman" w:eastAsia="Times New Roman" w:hAnsi="Times New Roman" w:cs="Times New Roman"/>
                <w:sz w:val="24"/>
                <w:szCs w:val="24"/>
                <w:lang w:val="uk-UA" w:eastAsia="ru-RU"/>
              </w:rPr>
              <w:t>2) бути придатною для промислового використання з урахуванням умов та обмежень, встановлених відповідною містобудівною документацією;</w:t>
            </w:r>
          </w:p>
          <w:p w:rsidR="00A20FFE" w:rsidRPr="00DB708D" w:rsidRDefault="00A20FFE" w:rsidP="00A20FFE">
            <w:pPr>
              <w:shd w:val="clear" w:color="auto" w:fill="FFFFFF"/>
              <w:jc w:val="both"/>
              <w:rPr>
                <w:rFonts w:ascii="Times New Roman" w:eastAsia="Times New Roman" w:hAnsi="Times New Roman" w:cs="Times New Roman"/>
                <w:sz w:val="24"/>
                <w:szCs w:val="24"/>
                <w:lang w:val="uk-UA" w:eastAsia="ru-RU"/>
              </w:rPr>
            </w:pPr>
            <w:r w:rsidRPr="00DB708D">
              <w:rPr>
                <w:rFonts w:ascii="Times New Roman" w:eastAsia="Times New Roman" w:hAnsi="Times New Roman" w:cs="Times New Roman"/>
                <w:sz w:val="24"/>
                <w:szCs w:val="24"/>
                <w:lang w:val="uk-UA" w:eastAsia="ru-RU"/>
              </w:rPr>
              <w:t>3) площа земельної ділянки або сукупна площа суміжних земельних ділянок повинна становити не менше 15 гектарів та не більше 700 гектарів.</w:t>
            </w:r>
          </w:p>
          <w:p w:rsidR="00A20FFE" w:rsidRPr="00DB708D" w:rsidRDefault="00E8635F" w:rsidP="00E8635F">
            <w:pPr>
              <w:shd w:val="clear" w:color="auto" w:fill="FFFFFF"/>
              <w:spacing w:before="120"/>
              <w:jc w:val="both"/>
              <w:outlineLvl w:val="2"/>
              <w:rPr>
                <w:rFonts w:ascii="Times New Roman" w:eastAsia="Times New Roman" w:hAnsi="Times New Roman" w:cs="Times New Roman"/>
                <w:sz w:val="24"/>
                <w:szCs w:val="24"/>
                <w:lang w:val="uk-UA" w:eastAsia="ru-RU"/>
              </w:rPr>
            </w:pPr>
            <w:r w:rsidRPr="00DB708D">
              <w:rPr>
                <w:rFonts w:ascii="Times New Roman" w:eastAsia="Times New Roman" w:hAnsi="Times New Roman" w:cs="Times New Roman"/>
                <w:sz w:val="24"/>
                <w:szCs w:val="24"/>
                <w:lang w:val="uk-UA" w:eastAsia="ru-RU"/>
              </w:rPr>
              <w:t>у</w:t>
            </w:r>
            <w:r w:rsidR="00A20FFE" w:rsidRPr="00DB708D">
              <w:rPr>
                <w:rFonts w:ascii="Times New Roman" w:eastAsia="Times New Roman" w:hAnsi="Times New Roman" w:cs="Times New Roman"/>
                <w:sz w:val="24"/>
                <w:szCs w:val="24"/>
                <w:lang w:val="uk-UA" w:eastAsia="ru-RU"/>
              </w:rPr>
              <w:t>мови використання земельної ділянки у межах індустріального парку</w:t>
            </w:r>
            <w:r w:rsidRPr="00DB708D">
              <w:rPr>
                <w:rFonts w:ascii="Times New Roman" w:eastAsia="Times New Roman" w:hAnsi="Times New Roman" w:cs="Times New Roman"/>
                <w:sz w:val="24"/>
                <w:szCs w:val="24"/>
                <w:lang w:val="uk-UA" w:eastAsia="ru-RU"/>
              </w:rPr>
              <w:t>:</w:t>
            </w:r>
          </w:p>
          <w:p w:rsidR="00A20FFE" w:rsidRPr="00DB708D" w:rsidRDefault="00A20FFE" w:rsidP="00A20FFE">
            <w:pPr>
              <w:shd w:val="clear" w:color="auto" w:fill="FFFFFF"/>
              <w:jc w:val="both"/>
              <w:rPr>
                <w:rFonts w:ascii="Times New Roman" w:eastAsia="Times New Roman" w:hAnsi="Times New Roman" w:cs="Times New Roman"/>
                <w:sz w:val="24"/>
                <w:szCs w:val="24"/>
                <w:lang w:val="uk-UA" w:eastAsia="ru-RU"/>
              </w:rPr>
            </w:pPr>
            <w:r w:rsidRPr="00DB708D">
              <w:rPr>
                <w:rFonts w:ascii="Times New Roman" w:eastAsia="Times New Roman" w:hAnsi="Times New Roman" w:cs="Times New Roman"/>
                <w:sz w:val="24"/>
                <w:szCs w:val="24"/>
                <w:lang w:val="uk-UA" w:eastAsia="ru-RU"/>
              </w:rPr>
              <w:t>1) строк використання земельної ділянки у межах індустріального парку повинен бути не менше 30 років з дня прийняття рішення про створення індустріального парку;</w:t>
            </w:r>
          </w:p>
          <w:p w:rsidR="00A17727" w:rsidRPr="00DB708D" w:rsidRDefault="00A20FFE" w:rsidP="00FB1033">
            <w:pPr>
              <w:shd w:val="clear" w:color="auto" w:fill="FFFFFF"/>
              <w:jc w:val="both"/>
              <w:rPr>
                <w:rFonts w:ascii="Times New Roman" w:hAnsi="Times New Roman" w:cs="Times New Roman"/>
                <w:sz w:val="24"/>
                <w:szCs w:val="24"/>
                <w:lang w:val="uk-UA"/>
              </w:rPr>
            </w:pPr>
            <w:r w:rsidRPr="00DB708D">
              <w:rPr>
                <w:rFonts w:ascii="Times New Roman" w:eastAsia="Times New Roman" w:hAnsi="Times New Roman" w:cs="Times New Roman"/>
                <w:sz w:val="24"/>
                <w:szCs w:val="24"/>
                <w:lang w:val="uk-UA" w:eastAsia="ru-RU"/>
              </w:rPr>
              <w:t>2) використання земельних ділянок у межах індустріальних парків повинно відповідати санітарно-епідеміо</w:t>
            </w:r>
            <w:r w:rsidR="006F2F91" w:rsidRPr="00DB708D">
              <w:rPr>
                <w:rFonts w:ascii="Times New Roman" w:eastAsia="Times New Roman" w:hAnsi="Times New Roman" w:cs="Times New Roman"/>
                <w:sz w:val="24"/>
                <w:szCs w:val="24"/>
                <w:lang w:val="uk-UA" w:eastAsia="ru-RU"/>
              </w:rPr>
              <w:t>логічним та екологічним вимогам</w:t>
            </w:r>
          </w:p>
        </w:tc>
        <w:tc>
          <w:tcPr>
            <w:tcW w:w="1985" w:type="dxa"/>
          </w:tcPr>
          <w:p w:rsidR="00A17727" w:rsidRPr="00DB708D" w:rsidRDefault="00A17727" w:rsidP="000745BF">
            <w:pPr>
              <w:rPr>
                <w:rFonts w:ascii="Times New Roman" w:hAnsi="Times New Roman" w:cs="Times New Roman"/>
                <w:b/>
                <w:sz w:val="24"/>
                <w:szCs w:val="24"/>
                <w:lang w:val="uk-UA"/>
              </w:rPr>
            </w:pPr>
          </w:p>
        </w:tc>
        <w:tc>
          <w:tcPr>
            <w:tcW w:w="2410" w:type="dxa"/>
          </w:tcPr>
          <w:p w:rsidR="008F258B" w:rsidRPr="00DB708D" w:rsidRDefault="0068183E" w:rsidP="0049140F">
            <w:pPr>
              <w:rPr>
                <w:rFonts w:ascii="Times New Roman" w:hAnsi="Times New Roman" w:cs="Times New Roman"/>
                <w:sz w:val="24"/>
                <w:szCs w:val="24"/>
                <w:lang w:val="uk-UA"/>
              </w:rPr>
            </w:pPr>
            <w:r w:rsidRPr="00DB708D">
              <w:rPr>
                <w:rFonts w:ascii="Times New Roman" w:hAnsi="Times New Roman" w:cs="Times New Roman"/>
                <w:sz w:val="24"/>
                <w:szCs w:val="24"/>
                <w:lang w:val="uk-UA"/>
              </w:rPr>
              <w:t>с</w:t>
            </w:r>
            <w:r w:rsidR="008F73B6" w:rsidRPr="00DB708D">
              <w:rPr>
                <w:rFonts w:ascii="Times New Roman" w:hAnsi="Times New Roman" w:cs="Times New Roman"/>
                <w:sz w:val="24"/>
                <w:szCs w:val="24"/>
                <w:lang w:val="uk-UA"/>
              </w:rPr>
              <w:t>т.</w:t>
            </w:r>
            <w:r w:rsidR="00E35798">
              <w:rPr>
                <w:rFonts w:ascii="Times New Roman" w:hAnsi="Times New Roman" w:cs="Times New Roman"/>
                <w:sz w:val="24"/>
                <w:szCs w:val="24"/>
                <w:lang w:val="uk-UA"/>
              </w:rPr>
              <w:t xml:space="preserve"> </w:t>
            </w:r>
            <w:r w:rsidR="008F73B6" w:rsidRPr="00DB708D">
              <w:rPr>
                <w:rFonts w:ascii="Times New Roman" w:hAnsi="Times New Roman" w:cs="Times New Roman"/>
                <w:sz w:val="24"/>
                <w:szCs w:val="24"/>
                <w:lang w:val="uk-UA"/>
              </w:rPr>
              <w:t>8,9</w:t>
            </w:r>
            <w:r w:rsidR="00D662CA" w:rsidRPr="00DB708D">
              <w:rPr>
                <w:rFonts w:ascii="Times New Roman" w:hAnsi="Times New Roman" w:cs="Times New Roman"/>
                <w:sz w:val="24"/>
                <w:szCs w:val="24"/>
                <w:lang w:val="uk-UA"/>
              </w:rPr>
              <w:t xml:space="preserve"> </w:t>
            </w:r>
            <w:r w:rsidR="00A20FFE" w:rsidRPr="00DB708D">
              <w:rPr>
                <w:rFonts w:ascii="Times New Roman" w:hAnsi="Times New Roman" w:cs="Times New Roman"/>
                <w:sz w:val="24"/>
                <w:szCs w:val="24"/>
                <w:lang w:val="uk-UA"/>
              </w:rPr>
              <w:t>Закону України «Про індустріальні парки»</w:t>
            </w:r>
          </w:p>
        </w:tc>
        <w:tc>
          <w:tcPr>
            <w:tcW w:w="2693" w:type="dxa"/>
          </w:tcPr>
          <w:p w:rsidR="0044318C" w:rsidRPr="00DB708D" w:rsidRDefault="0044318C" w:rsidP="0044318C">
            <w:pPr>
              <w:rPr>
                <w:rFonts w:ascii="Times New Roman" w:hAnsi="Times New Roman" w:cs="Times New Roman"/>
                <w:sz w:val="24"/>
                <w:szCs w:val="24"/>
                <w:shd w:val="clear" w:color="auto" w:fill="FFFFFF"/>
                <w:lang w:val="uk-UA"/>
              </w:rPr>
            </w:pPr>
            <w:r w:rsidRPr="00DB708D">
              <w:rPr>
                <w:rFonts w:ascii="Times New Roman" w:hAnsi="Times New Roman" w:cs="Times New Roman"/>
                <w:sz w:val="24"/>
                <w:szCs w:val="24"/>
                <w:shd w:val="clear" w:color="auto" w:fill="FFFFFF"/>
                <w:lang w:val="uk-UA"/>
              </w:rPr>
              <w:t>ініціатор створення</w:t>
            </w:r>
          </w:p>
          <w:p w:rsidR="00A17727" w:rsidRPr="00DB708D" w:rsidRDefault="00A17727" w:rsidP="00A20FFE">
            <w:pPr>
              <w:rPr>
                <w:rFonts w:ascii="Times New Roman" w:hAnsi="Times New Roman" w:cs="Times New Roman"/>
                <w:sz w:val="24"/>
                <w:szCs w:val="24"/>
                <w:lang w:val="uk-UA"/>
              </w:rPr>
            </w:pPr>
          </w:p>
        </w:tc>
      </w:tr>
      <w:tr w:rsidR="0049140F" w:rsidRPr="00DB708D" w:rsidTr="00DB708D">
        <w:tc>
          <w:tcPr>
            <w:tcW w:w="568" w:type="dxa"/>
            <w:vMerge w:val="restart"/>
          </w:tcPr>
          <w:p w:rsidR="0049140F" w:rsidRPr="00DB708D" w:rsidRDefault="0049140F" w:rsidP="000745BF">
            <w:pPr>
              <w:rPr>
                <w:rFonts w:ascii="Times New Roman" w:hAnsi="Times New Roman" w:cs="Times New Roman"/>
                <w:color w:val="FF0000"/>
                <w:sz w:val="24"/>
                <w:szCs w:val="24"/>
                <w:lang w:val="uk-UA"/>
              </w:rPr>
            </w:pPr>
            <w:r w:rsidRPr="00DB708D">
              <w:rPr>
                <w:rFonts w:ascii="Times New Roman" w:hAnsi="Times New Roman" w:cs="Times New Roman"/>
                <w:sz w:val="24"/>
                <w:szCs w:val="24"/>
                <w:lang w:val="uk-UA"/>
              </w:rPr>
              <w:lastRenderedPageBreak/>
              <w:t>3.</w:t>
            </w:r>
          </w:p>
        </w:tc>
        <w:tc>
          <w:tcPr>
            <w:tcW w:w="1985" w:type="dxa"/>
            <w:vMerge w:val="restart"/>
          </w:tcPr>
          <w:p w:rsidR="0049140F" w:rsidRPr="00DB708D" w:rsidRDefault="0049140F" w:rsidP="001C734E">
            <w:pPr>
              <w:rPr>
                <w:rFonts w:ascii="Times New Roman" w:hAnsi="Times New Roman" w:cs="Times New Roman"/>
                <w:b/>
                <w:sz w:val="24"/>
                <w:szCs w:val="24"/>
                <w:lang w:val="uk-UA"/>
              </w:rPr>
            </w:pPr>
            <w:r w:rsidRPr="00DB708D">
              <w:rPr>
                <w:rFonts w:ascii="Times New Roman" w:hAnsi="Times New Roman" w:cs="Times New Roman"/>
                <w:sz w:val="24"/>
                <w:szCs w:val="24"/>
                <w:shd w:val="clear" w:color="auto" w:fill="FFFFFF"/>
                <w:lang w:val="uk-UA"/>
              </w:rPr>
              <w:t>Зобов’язання щодо концепції індустріального парку</w:t>
            </w:r>
            <w:r w:rsidRPr="00DB708D">
              <w:rPr>
                <w:rFonts w:ascii="Times New Roman" w:hAnsi="Times New Roman" w:cs="Times New Roman"/>
                <w:sz w:val="24"/>
                <w:szCs w:val="24"/>
                <w:lang w:val="uk-UA"/>
              </w:rPr>
              <w:t xml:space="preserve"> </w:t>
            </w:r>
          </w:p>
        </w:tc>
        <w:tc>
          <w:tcPr>
            <w:tcW w:w="5386" w:type="dxa"/>
          </w:tcPr>
          <w:p w:rsidR="0049140F" w:rsidRPr="00DB708D" w:rsidRDefault="0037388A" w:rsidP="0037388A">
            <w:pPr>
              <w:rPr>
                <w:rFonts w:ascii="Times New Roman" w:hAnsi="Times New Roman" w:cs="Times New Roman"/>
                <w:sz w:val="24"/>
                <w:szCs w:val="24"/>
                <w:lang w:val="uk-UA"/>
              </w:rPr>
            </w:pPr>
            <w:r w:rsidRPr="00DB708D">
              <w:rPr>
                <w:rFonts w:ascii="Times New Roman" w:hAnsi="Times New Roman" w:cs="Times New Roman"/>
                <w:sz w:val="24"/>
                <w:szCs w:val="24"/>
                <w:lang w:val="uk-UA"/>
              </w:rPr>
              <w:t>р</w:t>
            </w:r>
            <w:r w:rsidR="0049140F" w:rsidRPr="00DB708D">
              <w:rPr>
                <w:rFonts w:ascii="Times New Roman" w:hAnsi="Times New Roman" w:cs="Times New Roman"/>
                <w:sz w:val="24"/>
                <w:szCs w:val="24"/>
                <w:lang w:val="uk-UA"/>
              </w:rPr>
              <w:t>озробка концепції індустріального парку</w:t>
            </w:r>
            <w:r w:rsidRPr="00DB708D">
              <w:rPr>
                <w:rFonts w:ascii="Times New Roman" w:hAnsi="Times New Roman" w:cs="Times New Roman"/>
                <w:sz w:val="24"/>
                <w:szCs w:val="24"/>
                <w:lang w:val="uk-UA"/>
              </w:rPr>
              <w:t>, в якій зазначається:</w:t>
            </w:r>
          </w:p>
          <w:p w:rsidR="0037388A" w:rsidRPr="00DB708D" w:rsidRDefault="0037388A" w:rsidP="0037388A">
            <w:pPr>
              <w:shd w:val="clear" w:color="auto" w:fill="FFFFFF"/>
              <w:jc w:val="both"/>
              <w:rPr>
                <w:rFonts w:ascii="Times New Roman" w:eastAsia="Times New Roman" w:hAnsi="Times New Roman" w:cs="Times New Roman"/>
                <w:color w:val="333333"/>
                <w:sz w:val="24"/>
                <w:szCs w:val="24"/>
                <w:lang w:val="uk-UA" w:eastAsia="ru-RU"/>
              </w:rPr>
            </w:pPr>
            <w:r w:rsidRPr="00DB708D">
              <w:rPr>
                <w:rFonts w:ascii="Times New Roman" w:eastAsia="Times New Roman" w:hAnsi="Times New Roman" w:cs="Times New Roman"/>
                <w:color w:val="333333"/>
                <w:sz w:val="24"/>
                <w:szCs w:val="24"/>
                <w:lang w:val="uk-UA" w:eastAsia="ru-RU"/>
              </w:rPr>
              <w:t>1) назва індустріального парку;</w:t>
            </w:r>
          </w:p>
          <w:p w:rsidR="0037388A" w:rsidRPr="00DB708D" w:rsidRDefault="0037388A" w:rsidP="0037388A">
            <w:pPr>
              <w:shd w:val="clear" w:color="auto" w:fill="FFFFFF"/>
              <w:jc w:val="both"/>
              <w:rPr>
                <w:rFonts w:ascii="Times New Roman" w:eastAsia="Times New Roman" w:hAnsi="Times New Roman" w:cs="Times New Roman"/>
                <w:color w:val="333333"/>
                <w:sz w:val="24"/>
                <w:szCs w:val="24"/>
                <w:lang w:val="uk-UA" w:eastAsia="ru-RU"/>
              </w:rPr>
            </w:pPr>
            <w:bookmarkStart w:id="0" w:name="n92"/>
            <w:bookmarkEnd w:id="0"/>
            <w:r w:rsidRPr="00DB708D">
              <w:rPr>
                <w:rFonts w:ascii="Times New Roman" w:eastAsia="Times New Roman" w:hAnsi="Times New Roman" w:cs="Times New Roman"/>
                <w:color w:val="333333"/>
                <w:sz w:val="24"/>
                <w:szCs w:val="24"/>
                <w:lang w:val="uk-UA" w:eastAsia="ru-RU"/>
              </w:rPr>
              <w:t>2) ініціатор створення індустріального парку;</w:t>
            </w:r>
          </w:p>
          <w:p w:rsidR="0037388A" w:rsidRPr="00DB708D" w:rsidRDefault="0037388A" w:rsidP="0037388A">
            <w:pPr>
              <w:shd w:val="clear" w:color="auto" w:fill="FFFFFF"/>
              <w:jc w:val="both"/>
              <w:rPr>
                <w:rFonts w:ascii="Times New Roman" w:eastAsia="Times New Roman" w:hAnsi="Times New Roman" w:cs="Times New Roman"/>
                <w:color w:val="333333"/>
                <w:sz w:val="24"/>
                <w:szCs w:val="24"/>
                <w:lang w:val="uk-UA" w:eastAsia="ru-RU"/>
              </w:rPr>
            </w:pPr>
            <w:bookmarkStart w:id="1" w:name="n93"/>
            <w:bookmarkEnd w:id="1"/>
            <w:r w:rsidRPr="00DB708D">
              <w:rPr>
                <w:rFonts w:ascii="Times New Roman" w:eastAsia="Times New Roman" w:hAnsi="Times New Roman" w:cs="Times New Roman"/>
                <w:color w:val="333333"/>
                <w:sz w:val="24"/>
                <w:szCs w:val="24"/>
                <w:lang w:val="uk-UA" w:eastAsia="ru-RU"/>
              </w:rPr>
              <w:t>3) мета, завдання створення та функціональне призначення індустріального парку;</w:t>
            </w:r>
          </w:p>
          <w:p w:rsidR="0037388A" w:rsidRPr="00DB708D" w:rsidRDefault="0037388A" w:rsidP="0037388A">
            <w:pPr>
              <w:shd w:val="clear" w:color="auto" w:fill="FFFFFF"/>
              <w:jc w:val="both"/>
              <w:rPr>
                <w:rFonts w:ascii="Times New Roman" w:eastAsia="Times New Roman" w:hAnsi="Times New Roman" w:cs="Times New Roman"/>
                <w:color w:val="333333"/>
                <w:sz w:val="24"/>
                <w:szCs w:val="24"/>
                <w:lang w:val="uk-UA" w:eastAsia="ru-RU"/>
              </w:rPr>
            </w:pPr>
            <w:bookmarkStart w:id="2" w:name="n94"/>
            <w:bookmarkEnd w:id="2"/>
            <w:r w:rsidRPr="00DB708D">
              <w:rPr>
                <w:rFonts w:ascii="Times New Roman" w:eastAsia="Times New Roman" w:hAnsi="Times New Roman" w:cs="Times New Roman"/>
                <w:color w:val="333333"/>
                <w:sz w:val="24"/>
                <w:szCs w:val="24"/>
                <w:lang w:val="uk-UA" w:eastAsia="ru-RU"/>
              </w:rPr>
              <w:t>4) місце розташування та розмір земельної ділянки;</w:t>
            </w:r>
          </w:p>
          <w:p w:rsidR="0037388A" w:rsidRPr="00DB708D" w:rsidRDefault="0037388A" w:rsidP="0037388A">
            <w:pPr>
              <w:shd w:val="clear" w:color="auto" w:fill="FFFFFF"/>
              <w:jc w:val="both"/>
              <w:rPr>
                <w:rFonts w:ascii="Times New Roman" w:eastAsia="Times New Roman" w:hAnsi="Times New Roman" w:cs="Times New Roman"/>
                <w:color w:val="333333"/>
                <w:sz w:val="24"/>
                <w:szCs w:val="24"/>
                <w:lang w:val="uk-UA" w:eastAsia="ru-RU"/>
              </w:rPr>
            </w:pPr>
            <w:bookmarkStart w:id="3" w:name="n95"/>
            <w:bookmarkEnd w:id="3"/>
            <w:r w:rsidRPr="00DB708D">
              <w:rPr>
                <w:rFonts w:ascii="Times New Roman" w:eastAsia="Times New Roman" w:hAnsi="Times New Roman" w:cs="Times New Roman"/>
                <w:color w:val="333333"/>
                <w:sz w:val="24"/>
                <w:szCs w:val="24"/>
                <w:lang w:val="uk-UA" w:eastAsia="ru-RU"/>
              </w:rPr>
              <w:t>5) строк, на який створюється індустріальний парк;</w:t>
            </w:r>
          </w:p>
          <w:p w:rsidR="0037388A" w:rsidRPr="00DB708D" w:rsidRDefault="0037388A" w:rsidP="0037388A">
            <w:pPr>
              <w:shd w:val="clear" w:color="auto" w:fill="FFFFFF"/>
              <w:jc w:val="both"/>
              <w:rPr>
                <w:rFonts w:ascii="Times New Roman" w:eastAsia="Times New Roman" w:hAnsi="Times New Roman" w:cs="Times New Roman"/>
                <w:color w:val="333333"/>
                <w:sz w:val="24"/>
                <w:szCs w:val="24"/>
                <w:lang w:val="uk-UA" w:eastAsia="ru-RU"/>
              </w:rPr>
            </w:pPr>
            <w:bookmarkStart w:id="4" w:name="n96"/>
            <w:bookmarkEnd w:id="4"/>
            <w:r w:rsidRPr="00DB708D">
              <w:rPr>
                <w:rFonts w:ascii="Times New Roman" w:eastAsia="Times New Roman" w:hAnsi="Times New Roman" w:cs="Times New Roman"/>
                <w:color w:val="333333"/>
                <w:sz w:val="24"/>
                <w:szCs w:val="24"/>
                <w:lang w:val="uk-UA" w:eastAsia="ru-RU"/>
              </w:rPr>
              <w:t>6) вимоги до учасників індустріального парку;</w:t>
            </w:r>
          </w:p>
          <w:p w:rsidR="0037388A" w:rsidRPr="00DB708D" w:rsidRDefault="0037388A" w:rsidP="0037388A">
            <w:pPr>
              <w:shd w:val="clear" w:color="auto" w:fill="FFFFFF"/>
              <w:jc w:val="both"/>
              <w:rPr>
                <w:rFonts w:ascii="Times New Roman" w:eastAsia="Times New Roman" w:hAnsi="Times New Roman" w:cs="Times New Roman"/>
                <w:color w:val="333333"/>
                <w:sz w:val="24"/>
                <w:szCs w:val="24"/>
                <w:lang w:val="uk-UA" w:eastAsia="ru-RU"/>
              </w:rPr>
            </w:pPr>
            <w:bookmarkStart w:id="5" w:name="n97"/>
            <w:bookmarkEnd w:id="5"/>
            <w:r w:rsidRPr="00DB708D">
              <w:rPr>
                <w:rFonts w:ascii="Times New Roman" w:eastAsia="Times New Roman" w:hAnsi="Times New Roman" w:cs="Times New Roman"/>
                <w:color w:val="333333"/>
                <w:sz w:val="24"/>
                <w:szCs w:val="24"/>
                <w:lang w:val="uk-UA" w:eastAsia="ru-RU"/>
              </w:rPr>
              <w:t>7) інформація про орієнтовні сумарні обсяги споживання енергоресурсів, води тощо, а також про необхідну транспортну інфраструктуру та план забезпечення відповідними ресурсами індустріального парку;</w:t>
            </w:r>
          </w:p>
          <w:p w:rsidR="0037388A" w:rsidRPr="00DB708D" w:rsidRDefault="0037388A" w:rsidP="0037388A">
            <w:pPr>
              <w:shd w:val="clear" w:color="auto" w:fill="FFFFFF"/>
              <w:jc w:val="both"/>
              <w:rPr>
                <w:rFonts w:ascii="Times New Roman" w:eastAsia="Times New Roman" w:hAnsi="Times New Roman" w:cs="Times New Roman"/>
                <w:color w:val="333333"/>
                <w:sz w:val="24"/>
                <w:szCs w:val="24"/>
                <w:lang w:val="uk-UA" w:eastAsia="ru-RU"/>
              </w:rPr>
            </w:pPr>
            <w:bookmarkStart w:id="6" w:name="n364"/>
            <w:bookmarkStart w:id="7" w:name="n98"/>
            <w:bookmarkEnd w:id="6"/>
            <w:bookmarkEnd w:id="7"/>
            <w:r w:rsidRPr="00DB708D">
              <w:rPr>
                <w:rFonts w:ascii="Times New Roman" w:eastAsia="Times New Roman" w:hAnsi="Times New Roman" w:cs="Times New Roman"/>
                <w:color w:val="333333"/>
                <w:sz w:val="24"/>
                <w:szCs w:val="24"/>
                <w:lang w:val="uk-UA" w:eastAsia="ru-RU"/>
              </w:rPr>
              <w:t>8) план розвитку індустріального парку;</w:t>
            </w:r>
          </w:p>
          <w:p w:rsidR="0037388A" w:rsidRPr="00DB708D" w:rsidRDefault="0037388A" w:rsidP="0037388A">
            <w:pPr>
              <w:shd w:val="clear" w:color="auto" w:fill="FFFFFF"/>
              <w:jc w:val="both"/>
              <w:rPr>
                <w:rFonts w:ascii="Times New Roman" w:eastAsia="Times New Roman" w:hAnsi="Times New Roman" w:cs="Times New Roman"/>
                <w:color w:val="333333"/>
                <w:sz w:val="24"/>
                <w:szCs w:val="24"/>
                <w:lang w:val="uk-UA" w:eastAsia="ru-RU"/>
              </w:rPr>
            </w:pPr>
            <w:bookmarkStart w:id="8" w:name="n99"/>
            <w:bookmarkEnd w:id="8"/>
            <w:r w:rsidRPr="00DB708D">
              <w:rPr>
                <w:rFonts w:ascii="Times New Roman" w:eastAsia="Times New Roman" w:hAnsi="Times New Roman" w:cs="Times New Roman"/>
                <w:color w:val="333333"/>
                <w:sz w:val="24"/>
                <w:szCs w:val="24"/>
                <w:lang w:val="uk-UA" w:eastAsia="ru-RU"/>
              </w:rPr>
              <w:t>9) орієнтовні ресурси (фінансові, матеріальні, технічні, трудові, природні тощо), необхідні для створення та функціонування індустріального парку, очікувані джерела їх залучення;</w:t>
            </w:r>
          </w:p>
          <w:p w:rsidR="0037388A" w:rsidRPr="00DB708D" w:rsidRDefault="0037388A" w:rsidP="0037388A">
            <w:pPr>
              <w:shd w:val="clear" w:color="auto" w:fill="FFFFFF"/>
              <w:jc w:val="both"/>
              <w:rPr>
                <w:rFonts w:ascii="Times New Roman" w:eastAsia="Times New Roman" w:hAnsi="Times New Roman" w:cs="Times New Roman"/>
                <w:color w:val="333333"/>
                <w:sz w:val="24"/>
                <w:szCs w:val="24"/>
                <w:lang w:val="uk-UA" w:eastAsia="ru-RU"/>
              </w:rPr>
            </w:pPr>
            <w:bookmarkStart w:id="9" w:name="n100"/>
            <w:bookmarkEnd w:id="9"/>
            <w:r w:rsidRPr="00DB708D">
              <w:rPr>
                <w:rFonts w:ascii="Times New Roman" w:eastAsia="Times New Roman" w:hAnsi="Times New Roman" w:cs="Times New Roman"/>
                <w:color w:val="333333"/>
                <w:sz w:val="24"/>
                <w:szCs w:val="24"/>
                <w:lang w:val="uk-UA" w:eastAsia="ru-RU"/>
              </w:rPr>
              <w:t>10) організаційна модель функціонування індустріального парку;</w:t>
            </w:r>
          </w:p>
          <w:p w:rsidR="0037388A" w:rsidRPr="00DB708D" w:rsidRDefault="0037388A" w:rsidP="0037388A">
            <w:pPr>
              <w:shd w:val="clear" w:color="auto" w:fill="FFFFFF"/>
              <w:jc w:val="both"/>
              <w:rPr>
                <w:rFonts w:ascii="Times New Roman" w:eastAsia="Times New Roman" w:hAnsi="Times New Roman" w:cs="Times New Roman"/>
                <w:color w:val="333333"/>
                <w:sz w:val="24"/>
                <w:szCs w:val="24"/>
                <w:lang w:val="uk-UA" w:eastAsia="ru-RU"/>
              </w:rPr>
            </w:pPr>
            <w:bookmarkStart w:id="10" w:name="n101"/>
            <w:bookmarkEnd w:id="10"/>
            <w:r w:rsidRPr="00DB708D">
              <w:rPr>
                <w:rFonts w:ascii="Times New Roman" w:eastAsia="Times New Roman" w:hAnsi="Times New Roman" w:cs="Times New Roman"/>
                <w:color w:val="333333"/>
                <w:sz w:val="24"/>
                <w:szCs w:val="24"/>
                <w:lang w:val="uk-UA" w:eastAsia="ru-RU"/>
              </w:rPr>
              <w:t>11) очікувані результати функціонування індустріального парку;</w:t>
            </w:r>
          </w:p>
          <w:p w:rsidR="0049140F" w:rsidRPr="00DB708D" w:rsidRDefault="0037388A" w:rsidP="0037388A">
            <w:pPr>
              <w:shd w:val="clear" w:color="auto" w:fill="FFFFFF"/>
              <w:jc w:val="both"/>
              <w:rPr>
                <w:rFonts w:ascii="Times New Roman" w:eastAsia="Times New Roman" w:hAnsi="Times New Roman" w:cs="Times New Roman"/>
                <w:color w:val="333333"/>
                <w:sz w:val="24"/>
                <w:szCs w:val="24"/>
                <w:lang w:val="uk-UA" w:eastAsia="ru-RU"/>
              </w:rPr>
            </w:pPr>
            <w:bookmarkStart w:id="11" w:name="n102"/>
            <w:bookmarkEnd w:id="11"/>
            <w:r w:rsidRPr="00DB708D">
              <w:rPr>
                <w:rFonts w:ascii="Times New Roman" w:eastAsia="Times New Roman" w:hAnsi="Times New Roman" w:cs="Times New Roman"/>
                <w:color w:val="333333"/>
                <w:sz w:val="24"/>
                <w:szCs w:val="24"/>
                <w:lang w:val="uk-UA" w:eastAsia="ru-RU"/>
              </w:rPr>
              <w:t>12) інші відомості</w:t>
            </w:r>
            <w:r w:rsidR="00E8635F" w:rsidRPr="00DB708D">
              <w:rPr>
                <w:rFonts w:ascii="Times New Roman" w:eastAsia="Times New Roman" w:hAnsi="Times New Roman" w:cs="Times New Roman"/>
                <w:color w:val="333333"/>
                <w:sz w:val="24"/>
                <w:szCs w:val="24"/>
                <w:lang w:val="uk-UA" w:eastAsia="ru-RU"/>
              </w:rPr>
              <w:t xml:space="preserve"> на розсуд ініціатора створення</w:t>
            </w:r>
          </w:p>
        </w:tc>
        <w:tc>
          <w:tcPr>
            <w:tcW w:w="1985" w:type="dxa"/>
          </w:tcPr>
          <w:p w:rsidR="0049140F" w:rsidRPr="00DB708D" w:rsidRDefault="0049140F" w:rsidP="007D2331">
            <w:pPr>
              <w:jc w:val="center"/>
              <w:rPr>
                <w:rFonts w:ascii="Times New Roman" w:hAnsi="Times New Roman" w:cs="Times New Roman"/>
                <w:b/>
                <w:color w:val="FF0000"/>
                <w:sz w:val="24"/>
                <w:szCs w:val="24"/>
                <w:lang w:val="uk-UA"/>
              </w:rPr>
            </w:pPr>
          </w:p>
        </w:tc>
        <w:tc>
          <w:tcPr>
            <w:tcW w:w="2410" w:type="dxa"/>
            <w:shd w:val="clear" w:color="auto" w:fill="FFFFFF" w:themeFill="background1"/>
          </w:tcPr>
          <w:p w:rsidR="0049140F" w:rsidRPr="00DB708D" w:rsidRDefault="0049140F" w:rsidP="006432D9">
            <w:pPr>
              <w:rPr>
                <w:rFonts w:ascii="Times New Roman" w:hAnsi="Times New Roman" w:cs="Times New Roman"/>
                <w:sz w:val="24"/>
                <w:szCs w:val="24"/>
                <w:lang w:val="uk-UA"/>
              </w:rPr>
            </w:pPr>
            <w:r w:rsidRPr="00DB708D">
              <w:rPr>
                <w:rFonts w:ascii="Times New Roman" w:hAnsi="Times New Roman" w:cs="Times New Roman"/>
                <w:sz w:val="24"/>
                <w:szCs w:val="24"/>
                <w:lang w:val="uk-UA"/>
              </w:rPr>
              <w:t>п.</w:t>
            </w:r>
            <w:r w:rsidR="00E35798">
              <w:rPr>
                <w:rFonts w:ascii="Times New Roman" w:hAnsi="Times New Roman" w:cs="Times New Roman"/>
                <w:sz w:val="24"/>
                <w:szCs w:val="24"/>
                <w:lang w:val="uk-UA"/>
              </w:rPr>
              <w:t xml:space="preserve"> </w:t>
            </w:r>
            <w:bookmarkStart w:id="12" w:name="_GoBack"/>
            <w:bookmarkEnd w:id="12"/>
            <w:r w:rsidRPr="00DB708D">
              <w:rPr>
                <w:rFonts w:ascii="Times New Roman" w:hAnsi="Times New Roman" w:cs="Times New Roman"/>
                <w:sz w:val="24"/>
                <w:szCs w:val="24"/>
                <w:lang w:val="uk-UA"/>
              </w:rPr>
              <w:t>1 ст.17 Закону України «Про індустріальні парки»</w:t>
            </w:r>
          </w:p>
          <w:p w:rsidR="0049140F" w:rsidRPr="00DB708D" w:rsidRDefault="0049140F" w:rsidP="006432D9">
            <w:pPr>
              <w:rPr>
                <w:rFonts w:ascii="Times New Roman" w:hAnsi="Times New Roman" w:cs="Times New Roman"/>
                <w:sz w:val="24"/>
                <w:szCs w:val="24"/>
                <w:lang w:val="uk-UA"/>
              </w:rPr>
            </w:pPr>
          </w:p>
          <w:p w:rsidR="0049140F" w:rsidRPr="00DB708D" w:rsidRDefault="0049140F" w:rsidP="004D3627">
            <w:pPr>
              <w:rPr>
                <w:rFonts w:ascii="Times New Roman" w:hAnsi="Times New Roman" w:cs="Times New Roman"/>
                <w:b/>
                <w:sz w:val="24"/>
                <w:szCs w:val="24"/>
                <w:lang w:val="uk-UA"/>
              </w:rPr>
            </w:pPr>
          </w:p>
        </w:tc>
        <w:tc>
          <w:tcPr>
            <w:tcW w:w="2693" w:type="dxa"/>
            <w:shd w:val="clear" w:color="auto" w:fill="FFFFFF" w:themeFill="background1"/>
          </w:tcPr>
          <w:p w:rsidR="0049140F" w:rsidRPr="00DB708D" w:rsidRDefault="0049140F" w:rsidP="00A72B5C">
            <w:pPr>
              <w:rPr>
                <w:rFonts w:ascii="Times New Roman" w:hAnsi="Times New Roman" w:cs="Times New Roman"/>
                <w:sz w:val="24"/>
                <w:szCs w:val="24"/>
                <w:shd w:val="clear" w:color="auto" w:fill="FFFFFF"/>
                <w:lang w:val="uk-UA"/>
              </w:rPr>
            </w:pPr>
            <w:r w:rsidRPr="00DB708D">
              <w:rPr>
                <w:rFonts w:ascii="Times New Roman" w:hAnsi="Times New Roman" w:cs="Times New Roman"/>
                <w:sz w:val="24"/>
                <w:szCs w:val="24"/>
                <w:shd w:val="clear" w:color="auto" w:fill="FFFFFF"/>
                <w:lang w:val="uk-UA"/>
              </w:rPr>
              <w:t>ініціатор створення</w:t>
            </w:r>
          </w:p>
          <w:p w:rsidR="0049140F" w:rsidRPr="00DB708D" w:rsidRDefault="0049140F" w:rsidP="00A72B5C">
            <w:pPr>
              <w:rPr>
                <w:rFonts w:ascii="Times New Roman" w:hAnsi="Times New Roman" w:cs="Times New Roman"/>
                <w:sz w:val="24"/>
                <w:szCs w:val="24"/>
                <w:shd w:val="clear" w:color="auto" w:fill="FFFFFF"/>
                <w:lang w:val="uk-UA"/>
              </w:rPr>
            </w:pPr>
          </w:p>
          <w:p w:rsidR="0049140F" w:rsidRPr="00DB708D" w:rsidRDefault="0049140F" w:rsidP="00A72B5C">
            <w:pPr>
              <w:rPr>
                <w:rFonts w:ascii="Times New Roman" w:hAnsi="Times New Roman" w:cs="Times New Roman"/>
                <w:sz w:val="24"/>
                <w:szCs w:val="24"/>
                <w:shd w:val="clear" w:color="auto" w:fill="FFFFFF"/>
                <w:lang w:val="uk-UA"/>
              </w:rPr>
            </w:pPr>
          </w:p>
          <w:p w:rsidR="0049140F" w:rsidRPr="00DB708D" w:rsidRDefault="0049140F" w:rsidP="007D47ED">
            <w:pPr>
              <w:rPr>
                <w:rFonts w:ascii="Times New Roman" w:hAnsi="Times New Roman" w:cs="Times New Roman"/>
                <w:sz w:val="24"/>
                <w:szCs w:val="24"/>
                <w:lang w:val="uk-UA"/>
              </w:rPr>
            </w:pPr>
          </w:p>
        </w:tc>
      </w:tr>
      <w:tr w:rsidR="0037388A" w:rsidRPr="00DB708D" w:rsidTr="00DB708D">
        <w:tc>
          <w:tcPr>
            <w:tcW w:w="568" w:type="dxa"/>
            <w:vMerge/>
          </w:tcPr>
          <w:p w:rsidR="0037388A" w:rsidRPr="00DB708D" w:rsidRDefault="0037388A" w:rsidP="000745BF">
            <w:pPr>
              <w:rPr>
                <w:rFonts w:ascii="Times New Roman" w:hAnsi="Times New Roman" w:cs="Times New Roman"/>
                <w:sz w:val="24"/>
                <w:szCs w:val="24"/>
                <w:lang w:val="uk-UA"/>
              </w:rPr>
            </w:pPr>
          </w:p>
        </w:tc>
        <w:tc>
          <w:tcPr>
            <w:tcW w:w="1985" w:type="dxa"/>
            <w:vMerge/>
          </w:tcPr>
          <w:p w:rsidR="0037388A" w:rsidRPr="00DB708D" w:rsidRDefault="0037388A" w:rsidP="001C734E">
            <w:pPr>
              <w:rPr>
                <w:rFonts w:ascii="Times New Roman" w:hAnsi="Times New Roman" w:cs="Times New Roman"/>
                <w:sz w:val="24"/>
                <w:szCs w:val="24"/>
                <w:shd w:val="clear" w:color="auto" w:fill="FFFFFF"/>
                <w:lang w:val="uk-UA"/>
              </w:rPr>
            </w:pPr>
          </w:p>
        </w:tc>
        <w:tc>
          <w:tcPr>
            <w:tcW w:w="5386" w:type="dxa"/>
          </w:tcPr>
          <w:p w:rsidR="0037388A" w:rsidRPr="00DB708D" w:rsidRDefault="0037388A" w:rsidP="0037388A">
            <w:pPr>
              <w:rPr>
                <w:rFonts w:ascii="Times New Roman" w:hAnsi="Times New Roman" w:cs="Times New Roman"/>
                <w:color w:val="FF0000"/>
                <w:sz w:val="24"/>
                <w:szCs w:val="24"/>
                <w:lang w:val="uk-UA"/>
              </w:rPr>
            </w:pPr>
            <w:r w:rsidRPr="00DB708D">
              <w:rPr>
                <w:rFonts w:ascii="Times New Roman" w:hAnsi="Times New Roman" w:cs="Times New Roman"/>
                <w:sz w:val="24"/>
                <w:szCs w:val="24"/>
                <w:lang w:val="uk-UA"/>
              </w:rPr>
              <w:t xml:space="preserve">затвердження концепції </w:t>
            </w:r>
            <w:r w:rsidRPr="00DB708D">
              <w:rPr>
                <w:rFonts w:ascii="Times New Roman" w:hAnsi="Times New Roman" w:cs="Times New Roman"/>
                <w:sz w:val="24"/>
                <w:szCs w:val="24"/>
                <w:shd w:val="clear" w:color="auto" w:fill="FFFFFF"/>
                <w:lang w:val="uk-UA"/>
              </w:rPr>
              <w:t>індустріального парку шляхом прийняття відповідного рішення</w:t>
            </w:r>
          </w:p>
        </w:tc>
        <w:tc>
          <w:tcPr>
            <w:tcW w:w="1985" w:type="dxa"/>
          </w:tcPr>
          <w:p w:rsidR="0037388A" w:rsidRPr="00DB708D" w:rsidRDefault="0037388A" w:rsidP="007D2331">
            <w:pPr>
              <w:jc w:val="center"/>
              <w:rPr>
                <w:rFonts w:ascii="Times New Roman" w:hAnsi="Times New Roman" w:cs="Times New Roman"/>
                <w:b/>
                <w:color w:val="FF0000"/>
                <w:sz w:val="24"/>
                <w:szCs w:val="24"/>
                <w:lang w:val="uk-UA"/>
              </w:rPr>
            </w:pPr>
          </w:p>
        </w:tc>
        <w:tc>
          <w:tcPr>
            <w:tcW w:w="2410" w:type="dxa"/>
            <w:shd w:val="clear" w:color="auto" w:fill="FFFFFF" w:themeFill="background1"/>
          </w:tcPr>
          <w:p w:rsidR="0037388A" w:rsidRPr="00DB708D" w:rsidRDefault="0037388A" w:rsidP="006432D9">
            <w:pPr>
              <w:rPr>
                <w:rFonts w:ascii="Times New Roman" w:hAnsi="Times New Roman" w:cs="Times New Roman"/>
                <w:sz w:val="24"/>
                <w:szCs w:val="24"/>
                <w:lang w:val="uk-UA"/>
              </w:rPr>
            </w:pPr>
            <w:r w:rsidRPr="00DB708D">
              <w:rPr>
                <w:rFonts w:ascii="Times New Roman" w:hAnsi="Times New Roman" w:cs="Times New Roman"/>
                <w:sz w:val="24"/>
                <w:szCs w:val="24"/>
                <w:lang w:val="uk-UA"/>
              </w:rPr>
              <w:t>п. 2 ст. 17 Закону України «Про індустріальні парки»</w:t>
            </w:r>
          </w:p>
        </w:tc>
        <w:tc>
          <w:tcPr>
            <w:tcW w:w="2693" w:type="dxa"/>
            <w:shd w:val="clear" w:color="auto" w:fill="FFFFFF" w:themeFill="background1"/>
          </w:tcPr>
          <w:p w:rsidR="0037388A" w:rsidRPr="00DB708D" w:rsidRDefault="0037388A" w:rsidP="00A72B5C">
            <w:pPr>
              <w:rPr>
                <w:rFonts w:ascii="Times New Roman" w:hAnsi="Times New Roman" w:cs="Times New Roman"/>
                <w:sz w:val="24"/>
                <w:szCs w:val="24"/>
                <w:shd w:val="clear" w:color="auto" w:fill="FFFFFF"/>
                <w:lang w:val="uk-UA"/>
              </w:rPr>
            </w:pPr>
            <w:r w:rsidRPr="00DB708D">
              <w:rPr>
                <w:rFonts w:ascii="Times New Roman" w:hAnsi="Times New Roman" w:cs="Times New Roman"/>
                <w:sz w:val="24"/>
                <w:szCs w:val="24"/>
                <w:shd w:val="clear" w:color="auto" w:fill="FFFFFF"/>
                <w:lang w:val="uk-UA"/>
              </w:rPr>
              <w:t>ініціатор створення</w:t>
            </w:r>
          </w:p>
        </w:tc>
      </w:tr>
      <w:tr w:rsidR="00490700" w:rsidRPr="00DB708D" w:rsidTr="00DB708D">
        <w:trPr>
          <w:trHeight w:val="1593"/>
        </w:trPr>
        <w:tc>
          <w:tcPr>
            <w:tcW w:w="568" w:type="dxa"/>
          </w:tcPr>
          <w:p w:rsidR="00A72B5C" w:rsidRPr="00DB708D" w:rsidRDefault="00A72B5C" w:rsidP="000745BF">
            <w:pPr>
              <w:rPr>
                <w:rFonts w:ascii="Times New Roman" w:hAnsi="Times New Roman" w:cs="Times New Roman"/>
                <w:sz w:val="24"/>
                <w:szCs w:val="24"/>
                <w:lang w:val="uk-UA"/>
              </w:rPr>
            </w:pPr>
            <w:r w:rsidRPr="00DB708D">
              <w:rPr>
                <w:rFonts w:ascii="Times New Roman" w:hAnsi="Times New Roman" w:cs="Times New Roman"/>
                <w:sz w:val="24"/>
                <w:szCs w:val="24"/>
                <w:lang w:val="uk-UA"/>
              </w:rPr>
              <w:t>4.</w:t>
            </w:r>
          </w:p>
        </w:tc>
        <w:tc>
          <w:tcPr>
            <w:tcW w:w="1985" w:type="dxa"/>
          </w:tcPr>
          <w:p w:rsidR="00A72B5C" w:rsidRPr="00DB708D" w:rsidRDefault="00FA1E68" w:rsidP="00FA1E68">
            <w:pPr>
              <w:rPr>
                <w:rFonts w:ascii="Times New Roman" w:hAnsi="Times New Roman" w:cs="Times New Roman"/>
                <w:sz w:val="24"/>
                <w:szCs w:val="24"/>
                <w:shd w:val="clear" w:color="auto" w:fill="FFFFFF"/>
                <w:lang w:val="uk-UA"/>
              </w:rPr>
            </w:pPr>
            <w:r w:rsidRPr="00DB708D">
              <w:rPr>
                <w:rFonts w:ascii="Times New Roman" w:hAnsi="Times New Roman" w:cs="Times New Roman"/>
                <w:sz w:val="24"/>
                <w:szCs w:val="24"/>
                <w:lang w:val="uk-UA"/>
              </w:rPr>
              <w:t>С</w:t>
            </w:r>
            <w:r w:rsidR="00A72B5C" w:rsidRPr="00DB708D">
              <w:rPr>
                <w:rFonts w:ascii="Times New Roman" w:hAnsi="Times New Roman" w:cs="Times New Roman"/>
                <w:sz w:val="24"/>
                <w:szCs w:val="24"/>
                <w:lang w:val="uk-UA"/>
              </w:rPr>
              <w:t>творення індустріального парку</w:t>
            </w:r>
          </w:p>
        </w:tc>
        <w:tc>
          <w:tcPr>
            <w:tcW w:w="5386" w:type="dxa"/>
          </w:tcPr>
          <w:p w:rsidR="007D47ED" w:rsidRPr="00DB708D" w:rsidRDefault="000F110E" w:rsidP="007D47ED">
            <w:pPr>
              <w:rPr>
                <w:rFonts w:ascii="Times New Roman" w:hAnsi="Times New Roman" w:cs="Times New Roman"/>
                <w:sz w:val="24"/>
                <w:szCs w:val="24"/>
                <w:shd w:val="clear" w:color="auto" w:fill="FFFFFF"/>
                <w:lang w:val="uk-UA"/>
              </w:rPr>
            </w:pPr>
            <w:r w:rsidRPr="00DB708D">
              <w:rPr>
                <w:rFonts w:ascii="Times New Roman" w:hAnsi="Times New Roman" w:cs="Times New Roman"/>
                <w:sz w:val="24"/>
                <w:szCs w:val="24"/>
                <w:shd w:val="clear" w:color="auto" w:fill="FFFFFF"/>
                <w:lang w:val="uk-UA"/>
              </w:rPr>
              <w:t>п</w:t>
            </w:r>
            <w:r w:rsidR="00E8635F" w:rsidRPr="00DB708D">
              <w:rPr>
                <w:rFonts w:ascii="Times New Roman" w:hAnsi="Times New Roman" w:cs="Times New Roman"/>
                <w:sz w:val="24"/>
                <w:szCs w:val="24"/>
                <w:shd w:val="clear" w:color="auto" w:fill="FFFFFF"/>
                <w:lang w:val="uk-UA"/>
              </w:rPr>
              <w:t xml:space="preserve">рийняття рішення </w:t>
            </w:r>
            <w:r w:rsidR="007D47ED" w:rsidRPr="00DB708D">
              <w:rPr>
                <w:rFonts w:ascii="Times New Roman" w:hAnsi="Times New Roman" w:cs="Times New Roman"/>
                <w:sz w:val="24"/>
                <w:szCs w:val="24"/>
                <w:shd w:val="clear" w:color="auto" w:fill="FFFFFF"/>
                <w:lang w:val="uk-UA"/>
              </w:rPr>
              <w:t xml:space="preserve">про створення індустріального парку на </w:t>
            </w:r>
            <w:r w:rsidR="00A72B5C" w:rsidRPr="00DB708D">
              <w:rPr>
                <w:rFonts w:ascii="Times New Roman" w:hAnsi="Times New Roman" w:cs="Times New Roman"/>
                <w:sz w:val="24"/>
                <w:szCs w:val="24"/>
                <w:shd w:val="clear" w:color="auto" w:fill="FFFFFF"/>
                <w:lang w:val="uk-UA"/>
              </w:rPr>
              <w:t>основі затвердженої</w:t>
            </w:r>
            <w:r w:rsidR="007D47ED" w:rsidRPr="00DB708D">
              <w:rPr>
                <w:rFonts w:ascii="Times New Roman" w:hAnsi="Times New Roman" w:cs="Times New Roman"/>
                <w:sz w:val="24"/>
                <w:szCs w:val="24"/>
                <w:shd w:val="clear" w:color="auto" w:fill="FFFFFF"/>
                <w:lang w:val="uk-UA"/>
              </w:rPr>
              <w:t xml:space="preserve"> згідно з вимогами ЗУ «Про індустріальні парки» </w:t>
            </w:r>
            <w:r w:rsidR="00A72B5C" w:rsidRPr="00DB708D">
              <w:rPr>
                <w:rFonts w:ascii="Times New Roman" w:hAnsi="Times New Roman" w:cs="Times New Roman"/>
                <w:sz w:val="24"/>
                <w:szCs w:val="24"/>
                <w:shd w:val="clear" w:color="auto" w:fill="FFFFFF"/>
                <w:lang w:val="uk-UA"/>
              </w:rPr>
              <w:t xml:space="preserve"> концепції </w:t>
            </w:r>
            <w:r w:rsidR="007D47ED" w:rsidRPr="00DB708D">
              <w:rPr>
                <w:rFonts w:ascii="Times New Roman" w:hAnsi="Times New Roman" w:cs="Times New Roman"/>
                <w:sz w:val="24"/>
                <w:szCs w:val="24"/>
                <w:shd w:val="clear" w:color="auto" w:fill="FFFFFF"/>
                <w:lang w:val="uk-UA"/>
              </w:rPr>
              <w:t>індустріального парку.</w:t>
            </w:r>
          </w:p>
          <w:p w:rsidR="00A72B5C" w:rsidRPr="00DB708D" w:rsidRDefault="00A72B5C" w:rsidP="007D47ED">
            <w:pPr>
              <w:rPr>
                <w:rFonts w:ascii="Times New Roman" w:hAnsi="Times New Roman" w:cs="Times New Roman"/>
                <w:sz w:val="24"/>
                <w:szCs w:val="24"/>
                <w:lang w:val="uk-UA"/>
              </w:rPr>
            </w:pPr>
            <w:r w:rsidRPr="00DB708D">
              <w:rPr>
                <w:rFonts w:ascii="Times New Roman" w:hAnsi="Times New Roman" w:cs="Times New Roman"/>
                <w:sz w:val="24"/>
                <w:szCs w:val="24"/>
                <w:shd w:val="clear" w:color="auto" w:fill="FFFFFF"/>
                <w:lang w:val="uk-UA"/>
              </w:rPr>
              <w:t xml:space="preserve">Індустріальний парк створюється на строк не </w:t>
            </w:r>
            <w:r w:rsidRPr="00DB708D">
              <w:rPr>
                <w:rFonts w:ascii="Times New Roman" w:hAnsi="Times New Roman" w:cs="Times New Roman"/>
                <w:sz w:val="24"/>
                <w:szCs w:val="24"/>
                <w:shd w:val="clear" w:color="auto" w:fill="FFFFFF"/>
                <w:lang w:val="uk-UA"/>
              </w:rPr>
              <w:lastRenderedPageBreak/>
              <w:t>менше 30 років</w:t>
            </w:r>
          </w:p>
        </w:tc>
        <w:tc>
          <w:tcPr>
            <w:tcW w:w="1985" w:type="dxa"/>
          </w:tcPr>
          <w:p w:rsidR="00A72B5C" w:rsidRPr="00DB708D" w:rsidRDefault="00A72B5C" w:rsidP="007D2331">
            <w:pPr>
              <w:jc w:val="center"/>
              <w:rPr>
                <w:rFonts w:ascii="Times New Roman" w:hAnsi="Times New Roman" w:cs="Times New Roman"/>
                <w:sz w:val="24"/>
                <w:szCs w:val="24"/>
                <w:lang w:val="uk-UA"/>
              </w:rPr>
            </w:pPr>
          </w:p>
        </w:tc>
        <w:tc>
          <w:tcPr>
            <w:tcW w:w="2410" w:type="dxa"/>
          </w:tcPr>
          <w:p w:rsidR="00A72B5C" w:rsidRPr="00DB708D" w:rsidRDefault="006523F3" w:rsidP="007E674C">
            <w:pPr>
              <w:rPr>
                <w:rFonts w:ascii="Times New Roman" w:hAnsi="Times New Roman" w:cs="Times New Roman"/>
                <w:b/>
                <w:sz w:val="24"/>
                <w:szCs w:val="24"/>
                <w:lang w:val="uk-UA"/>
              </w:rPr>
            </w:pPr>
            <w:r w:rsidRPr="00DB708D">
              <w:rPr>
                <w:rFonts w:ascii="Times New Roman" w:hAnsi="Times New Roman" w:cs="Times New Roman"/>
                <w:sz w:val="24"/>
                <w:szCs w:val="24"/>
                <w:lang w:val="uk-UA"/>
              </w:rPr>
              <w:t xml:space="preserve">п.1 </w:t>
            </w:r>
            <w:r w:rsidR="00A72B5C" w:rsidRPr="00DB708D">
              <w:rPr>
                <w:rFonts w:ascii="Times New Roman" w:hAnsi="Times New Roman" w:cs="Times New Roman"/>
                <w:sz w:val="24"/>
                <w:szCs w:val="24"/>
                <w:lang w:val="uk-UA"/>
              </w:rPr>
              <w:t>ст.14 Закону України</w:t>
            </w:r>
            <w:r w:rsidR="00732727" w:rsidRPr="00DB708D">
              <w:rPr>
                <w:rFonts w:ascii="Times New Roman" w:hAnsi="Times New Roman" w:cs="Times New Roman"/>
                <w:sz w:val="24"/>
                <w:szCs w:val="24"/>
                <w:lang w:val="uk-UA"/>
              </w:rPr>
              <w:t xml:space="preserve"> </w:t>
            </w:r>
            <w:r w:rsidR="004D3627" w:rsidRPr="00DB708D">
              <w:rPr>
                <w:rFonts w:ascii="Times New Roman" w:hAnsi="Times New Roman" w:cs="Times New Roman"/>
                <w:sz w:val="24"/>
                <w:szCs w:val="24"/>
                <w:lang w:val="uk-UA"/>
              </w:rPr>
              <w:t>«</w:t>
            </w:r>
            <w:r w:rsidR="00A72B5C" w:rsidRPr="00DB708D">
              <w:rPr>
                <w:rFonts w:ascii="Times New Roman" w:hAnsi="Times New Roman" w:cs="Times New Roman"/>
                <w:sz w:val="24"/>
                <w:szCs w:val="24"/>
                <w:lang w:val="uk-UA"/>
              </w:rPr>
              <w:t>Про індустріальні парки»</w:t>
            </w:r>
          </w:p>
        </w:tc>
        <w:tc>
          <w:tcPr>
            <w:tcW w:w="2693" w:type="dxa"/>
          </w:tcPr>
          <w:p w:rsidR="00A72B5C" w:rsidRPr="00DB708D" w:rsidRDefault="000F110E" w:rsidP="000421FC">
            <w:pPr>
              <w:rPr>
                <w:rFonts w:ascii="Times New Roman" w:hAnsi="Times New Roman" w:cs="Times New Roman"/>
                <w:b/>
                <w:sz w:val="24"/>
                <w:szCs w:val="24"/>
                <w:lang w:val="uk-UA"/>
              </w:rPr>
            </w:pPr>
            <w:r w:rsidRPr="00DB708D">
              <w:rPr>
                <w:rFonts w:ascii="Times New Roman" w:hAnsi="Times New Roman" w:cs="Times New Roman"/>
                <w:sz w:val="24"/>
                <w:szCs w:val="24"/>
                <w:shd w:val="clear" w:color="auto" w:fill="FFFFFF"/>
                <w:lang w:val="uk-UA"/>
              </w:rPr>
              <w:t>і</w:t>
            </w:r>
            <w:r w:rsidR="00A72B5C" w:rsidRPr="00DB708D">
              <w:rPr>
                <w:rFonts w:ascii="Times New Roman" w:hAnsi="Times New Roman" w:cs="Times New Roman"/>
                <w:sz w:val="24"/>
                <w:szCs w:val="24"/>
                <w:shd w:val="clear" w:color="auto" w:fill="FFFFFF"/>
                <w:lang w:val="uk-UA"/>
              </w:rPr>
              <w:t>ніціатор створення</w:t>
            </w:r>
          </w:p>
        </w:tc>
      </w:tr>
      <w:tr w:rsidR="00490700" w:rsidRPr="00DB708D" w:rsidTr="00DB708D">
        <w:tc>
          <w:tcPr>
            <w:tcW w:w="568" w:type="dxa"/>
          </w:tcPr>
          <w:p w:rsidR="00A72B5C" w:rsidRPr="00DB708D" w:rsidRDefault="00A72B5C" w:rsidP="000745BF">
            <w:pPr>
              <w:rPr>
                <w:rFonts w:ascii="Times New Roman" w:hAnsi="Times New Roman" w:cs="Times New Roman"/>
                <w:sz w:val="24"/>
                <w:szCs w:val="24"/>
                <w:lang w:val="uk-UA"/>
              </w:rPr>
            </w:pPr>
            <w:r w:rsidRPr="00DB708D">
              <w:rPr>
                <w:rFonts w:ascii="Times New Roman" w:hAnsi="Times New Roman" w:cs="Times New Roman"/>
                <w:sz w:val="24"/>
                <w:szCs w:val="24"/>
                <w:lang w:val="uk-UA"/>
              </w:rPr>
              <w:lastRenderedPageBreak/>
              <w:t>5.</w:t>
            </w:r>
          </w:p>
        </w:tc>
        <w:tc>
          <w:tcPr>
            <w:tcW w:w="1985" w:type="dxa"/>
          </w:tcPr>
          <w:p w:rsidR="00A72B5C" w:rsidRPr="00DB708D" w:rsidRDefault="00C134E9" w:rsidP="002A111C">
            <w:pPr>
              <w:rPr>
                <w:rFonts w:ascii="Times New Roman" w:hAnsi="Times New Roman" w:cs="Times New Roman"/>
                <w:color w:val="333333"/>
                <w:sz w:val="24"/>
                <w:szCs w:val="24"/>
                <w:shd w:val="clear" w:color="auto" w:fill="FFFFFF"/>
                <w:lang w:val="uk-UA"/>
              </w:rPr>
            </w:pPr>
            <w:r w:rsidRPr="00DB708D">
              <w:rPr>
                <w:rFonts w:ascii="Times New Roman" w:hAnsi="Times New Roman" w:cs="Times New Roman"/>
                <w:bCs/>
                <w:color w:val="333333"/>
                <w:sz w:val="24"/>
                <w:szCs w:val="24"/>
                <w:shd w:val="clear" w:color="auto" w:fill="FFFFFF"/>
                <w:lang w:val="uk-UA"/>
              </w:rPr>
              <w:t xml:space="preserve">Повідомлення </w:t>
            </w:r>
            <w:r w:rsidRPr="00DB708D">
              <w:rPr>
                <w:rFonts w:ascii="Times New Roman" w:hAnsi="Times New Roman" w:cs="Times New Roman"/>
                <w:color w:val="333333"/>
                <w:sz w:val="24"/>
                <w:szCs w:val="24"/>
                <w:shd w:val="clear" w:color="auto" w:fill="FFFFFF"/>
                <w:lang w:val="uk-UA"/>
              </w:rPr>
              <w:t>уповноваженого державного органу</w:t>
            </w:r>
            <w:r w:rsidRPr="00DB708D">
              <w:rPr>
                <w:rFonts w:ascii="Times New Roman" w:hAnsi="Times New Roman" w:cs="Times New Roman"/>
                <w:bCs/>
                <w:color w:val="333333"/>
                <w:sz w:val="24"/>
                <w:szCs w:val="24"/>
                <w:shd w:val="clear" w:color="auto" w:fill="FFFFFF"/>
                <w:lang w:val="uk-UA"/>
              </w:rPr>
              <w:t xml:space="preserve"> про створення індустріального парку</w:t>
            </w:r>
          </w:p>
        </w:tc>
        <w:tc>
          <w:tcPr>
            <w:tcW w:w="5386" w:type="dxa"/>
          </w:tcPr>
          <w:p w:rsidR="00A72B5C" w:rsidRPr="00DB708D" w:rsidRDefault="006523F3" w:rsidP="006523F3">
            <w:pPr>
              <w:rPr>
                <w:rFonts w:ascii="Times New Roman" w:hAnsi="Times New Roman" w:cs="Times New Roman"/>
                <w:color w:val="FF0000"/>
                <w:sz w:val="24"/>
                <w:szCs w:val="24"/>
                <w:lang w:val="uk-UA"/>
              </w:rPr>
            </w:pPr>
            <w:r w:rsidRPr="00DB708D">
              <w:rPr>
                <w:rFonts w:ascii="Times New Roman" w:hAnsi="Times New Roman" w:cs="Times New Roman"/>
                <w:color w:val="333333"/>
                <w:sz w:val="24"/>
                <w:szCs w:val="24"/>
                <w:shd w:val="clear" w:color="auto" w:fill="FFFFFF"/>
                <w:lang w:val="uk-UA"/>
              </w:rPr>
              <w:t xml:space="preserve">подання до уповноваженого державного органу копії рішення про створення індустріального парку та </w:t>
            </w:r>
            <w:r w:rsidR="006F2F91" w:rsidRPr="00DB708D">
              <w:rPr>
                <w:rFonts w:ascii="Times New Roman" w:hAnsi="Times New Roman" w:cs="Times New Roman"/>
                <w:color w:val="333333"/>
                <w:sz w:val="24"/>
                <w:szCs w:val="24"/>
                <w:shd w:val="clear" w:color="auto" w:fill="FFFFFF"/>
                <w:lang w:val="uk-UA"/>
              </w:rPr>
              <w:t>концепцію індустріального парку</w:t>
            </w:r>
          </w:p>
        </w:tc>
        <w:tc>
          <w:tcPr>
            <w:tcW w:w="1985" w:type="dxa"/>
          </w:tcPr>
          <w:p w:rsidR="004D7A75" w:rsidRPr="00DB708D" w:rsidRDefault="006523F3" w:rsidP="002A111C">
            <w:pPr>
              <w:jc w:val="center"/>
              <w:rPr>
                <w:rFonts w:ascii="Times New Roman" w:hAnsi="Times New Roman" w:cs="Times New Roman"/>
                <w:color w:val="333333"/>
                <w:sz w:val="24"/>
                <w:szCs w:val="24"/>
                <w:shd w:val="clear" w:color="auto" w:fill="FFFFFF"/>
                <w:lang w:val="uk-UA"/>
              </w:rPr>
            </w:pPr>
            <w:r w:rsidRPr="00DB708D">
              <w:rPr>
                <w:rFonts w:ascii="Times New Roman" w:hAnsi="Times New Roman" w:cs="Times New Roman"/>
                <w:color w:val="333333"/>
                <w:sz w:val="24"/>
                <w:szCs w:val="24"/>
                <w:shd w:val="clear" w:color="auto" w:fill="FFFFFF"/>
                <w:lang w:val="uk-UA"/>
              </w:rPr>
              <w:t>протягом трьох календарних днів з дня прийняття рішення</w:t>
            </w:r>
          </w:p>
        </w:tc>
        <w:tc>
          <w:tcPr>
            <w:tcW w:w="2410" w:type="dxa"/>
          </w:tcPr>
          <w:p w:rsidR="00A72B5C" w:rsidRPr="00DB708D" w:rsidRDefault="006523F3" w:rsidP="008F258B">
            <w:pPr>
              <w:rPr>
                <w:rFonts w:ascii="Times New Roman" w:hAnsi="Times New Roman" w:cs="Times New Roman"/>
                <w:b/>
                <w:sz w:val="24"/>
                <w:szCs w:val="24"/>
                <w:lang w:val="uk-UA"/>
              </w:rPr>
            </w:pPr>
            <w:r w:rsidRPr="00DB708D">
              <w:rPr>
                <w:rFonts w:ascii="Times New Roman" w:hAnsi="Times New Roman" w:cs="Times New Roman"/>
                <w:sz w:val="24"/>
                <w:szCs w:val="24"/>
                <w:lang w:val="uk-UA"/>
              </w:rPr>
              <w:t xml:space="preserve">п.2 </w:t>
            </w:r>
            <w:r w:rsidR="004D3627" w:rsidRPr="00DB708D">
              <w:rPr>
                <w:rFonts w:ascii="Times New Roman" w:hAnsi="Times New Roman" w:cs="Times New Roman"/>
                <w:sz w:val="24"/>
                <w:szCs w:val="24"/>
                <w:lang w:val="uk-UA"/>
              </w:rPr>
              <w:t>ст.14 Закону України «</w:t>
            </w:r>
            <w:r w:rsidR="00A72B5C" w:rsidRPr="00DB708D">
              <w:rPr>
                <w:rFonts w:ascii="Times New Roman" w:hAnsi="Times New Roman" w:cs="Times New Roman"/>
                <w:sz w:val="24"/>
                <w:szCs w:val="24"/>
                <w:lang w:val="uk-UA"/>
              </w:rPr>
              <w:t>Про індустріальні парки»</w:t>
            </w:r>
          </w:p>
        </w:tc>
        <w:tc>
          <w:tcPr>
            <w:tcW w:w="2693" w:type="dxa"/>
          </w:tcPr>
          <w:p w:rsidR="00A72B5C" w:rsidRPr="00DB708D" w:rsidRDefault="000F110E" w:rsidP="000745BF">
            <w:pPr>
              <w:rPr>
                <w:rFonts w:ascii="Times New Roman" w:hAnsi="Times New Roman" w:cs="Times New Roman"/>
                <w:b/>
                <w:sz w:val="24"/>
                <w:szCs w:val="24"/>
                <w:lang w:val="uk-UA"/>
              </w:rPr>
            </w:pPr>
            <w:r w:rsidRPr="00DB708D">
              <w:rPr>
                <w:rFonts w:ascii="Times New Roman" w:hAnsi="Times New Roman" w:cs="Times New Roman"/>
                <w:sz w:val="24"/>
                <w:szCs w:val="24"/>
                <w:shd w:val="clear" w:color="auto" w:fill="FFFFFF"/>
                <w:lang w:val="uk-UA"/>
              </w:rPr>
              <w:t>і</w:t>
            </w:r>
            <w:r w:rsidR="00A72B5C" w:rsidRPr="00DB708D">
              <w:rPr>
                <w:rFonts w:ascii="Times New Roman" w:hAnsi="Times New Roman" w:cs="Times New Roman"/>
                <w:sz w:val="24"/>
                <w:szCs w:val="24"/>
                <w:shd w:val="clear" w:color="auto" w:fill="FFFFFF"/>
                <w:lang w:val="uk-UA"/>
              </w:rPr>
              <w:t>ніціатор створення</w:t>
            </w:r>
          </w:p>
        </w:tc>
      </w:tr>
      <w:tr w:rsidR="00490700" w:rsidRPr="00DB708D" w:rsidTr="00DB708D">
        <w:trPr>
          <w:trHeight w:val="3037"/>
        </w:trPr>
        <w:tc>
          <w:tcPr>
            <w:tcW w:w="568" w:type="dxa"/>
          </w:tcPr>
          <w:p w:rsidR="00A72B5C" w:rsidRPr="00DB708D" w:rsidRDefault="00A72B5C" w:rsidP="000745BF">
            <w:pPr>
              <w:rPr>
                <w:rFonts w:ascii="Times New Roman" w:hAnsi="Times New Roman" w:cs="Times New Roman"/>
                <w:b/>
                <w:sz w:val="24"/>
                <w:szCs w:val="24"/>
                <w:lang w:val="uk-UA"/>
              </w:rPr>
            </w:pPr>
            <w:r w:rsidRPr="00DB708D">
              <w:rPr>
                <w:rFonts w:ascii="Times New Roman" w:hAnsi="Times New Roman" w:cs="Times New Roman"/>
                <w:sz w:val="24"/>
                <w:szCs w:val="24"/>
                <w:lang w:val="uk-UA"/>
              </w:rPr>
              <w:t>6.</w:t>
            </w:r>
          </w:p>
        </w:tc>
        <w:tc>
          <w:tcPr>
            <w:tcW w:w="1985" w:type="dxa"/>
          </w:tcPr>
          <w:p w:rsidR="00374E88" w:rsidRPr="00DB708D" w:rsidRDefault="007233BF" w:rsidP="007233BF">
            <w:pPr>
              <w:rPr>
                <w:rFonts w:ascii="Times New Roman" w:hAnsi="Times New Roman" w:cs="Times New Roman"/>
                <w:sz w:val="24"/>
                <w:szCs w:val="24"/>
                <w:shd w:val="clear" w:color="auto" w:fill="FFFFFF"/>
                <w:lang w:val="uk-UA"/>
              </w:rPr>
            </w:pPr>
            <w:r w:rsidRPr="00DB708D">
              <w:rPr>
                <w:rFonts w:ascii="Times New Roman" w:hAnsi="Times New Roman" w:cs="Times New Roman"/>
                <w:sz w:val="24"/>
                <w:szCs w:val="24"/>
                <w:shd w:val="clear" w:color="auto" w:fill="FFFFFF"/>
                <w:lang w:val="uk-UA"/>
              </w:rPr>
              <w:t xml:space="preserve">Подання до уповноваженого державного органу </w:t>
            </w:r>
            <w:r w:rsidR="00374E88" w:rsidRPr="00DB708D">
              <w:rPr>
                <w:rFonts w:ascii="Times New Roman" w:hAnsi="Times New Roman" w:cs="Times New Roman"/>
                <w:sz w:val="24"/>
                <w:szCs w:val="24"/>
                <w:shd w:val="clear" w:color="auto" w:fill="FFFFFF"/>
                <w:lang w:val="uk-UA"/>
              </w:rPr>
              <w:t>(Мінекономіки)</w:t>
            </w:r>
          </w:p>
          <w:p w:rsidR="007233BF" w:rsidRPr="00DB708D" w:rsidRDefault="007233BF" w:rsidP="007233BF">
            <w:pPr>
              <w:rPr>
                <w:rFonts w:ascii="Times New Roman" w:hAnsi="Times New Roman" w:cs="Times New Roman"/>
                <w:sz w:val="24"/>
                <w:szCs w:val="24"/>
                <w:lang w:val="uk-UA"/>
              </w:rPr>
            </w:pPr>
            <w:r w:rsidRPr="00DB708D">
              <w:rPr>
                <w:rFonts w:ascii="Times New Roman" w:hAnsi="Times New Roman" w:cs="Times New Roman"/>
                <w:sz w:val="24"/>
                <w:szCs w:val="24"/>
                <w:shd w:val="clear" w:color="auto" w:fill="FFFFFF"/>
                <w:lang w:val="uk-UA"/>
              </w:rPr>
              <w:t>документів:</w:t>
            </w:r>
          </w:p>
          <w:p w:rsidR="00A72B5C" w:rsidRPr="00DB708D" w:rsidRDefault="00A72B5C" w:rsidP="00FE402C">
            <w:pPr>
              <w:rPr>
                <w:rFonts w:ascii="Times New Roman" w:hAnsi="Times New Roman" w:cs="Times New Roman"/>
                <w:strike/>
                <w:color w:val="FF0000"/>
                <w:sz w:val="24"/>
                <w:szCs w:val="24"/>
                <w:lang w:val="uk-UA"/>
              </w:rPr>
            </w:pPr>
          </w:p>
        </w:tc>
        <w:tc>
          <w:tcPr>
            <w:tcW w:w="5386" w:type="dxa"/>
          </w:tcPr>
          <w:p w:rsidR="00D91057" w:rsidRPr="00DB708D" w:rsidRDefault="00A72B5C" w:rsidP="009B6B91">
            <w:pPr>
              <w:rPr>
                <w:rFonts w:ascii="Times New Roman" w:hAnsi="Times New Roman" w:cs="Times New Roman"/>
                <w:sz w:val="24"/>
                <w:szCs w:val="24"/>
                <w:lang w:val="uk-UA"/>
              </w:rPr>
            </w:pPr>
            <w:r w:rsidRPr="00DB708D">
              <w:rPr>
                <w:rFonts w:ascii="Times New Roman" w:hAnsi="Times New Roman" w:cs="Times New Roman"/>
                <w:sz w:val="24"/>
                <w:szCs w:val="24"/>
                <w:lang w:val="uk-UA"/>
              </w:rPr>
              <w:t>1) заява про включення індустріального парку до Реєстру індустріальних парків;</w:t>
            </w:r>
            <w:bookmarkStart w:id="13" w:name="n75"/>
            <w:bookmarkEnd w:id="13"/>
          </w:p>
          <w:p w:rsidR="00A72B5C" w:rsidRPr="00DB708D" w:rsidRDefault="00A72B5C" w:rsidP="009B6B91">
            <w:pPr>
              <w:rPr>
                <w:rFonts w:ascii="Times New Roman" w:hAnsi="Times New Roman" w:cs="Times New Roman"/>
                <w:sz w:val="24"/>
                <w:szCs w:val="24"/>
                <w:lang w:val="uk-UA"/>
              </w:rPr>
            </w:pPr>
            <w:r w:rsidRPr="00DB708D">
              <w:rPr>
                <w:rFonts w:ascii="Times New Roman" w:hAnsi="Times New Roman" w:cs="Times New Roman"/>
                <w:sz w:val="24"/>
                <w:szCs w:val="24"/>
                <w:lang w:val="uk-UA"/>
              </w:rPr>
              <w:t>2) рішення ініціатора про створення індустріального парку;</w:t>
            </w:r>
          </w:p>
          <w:p w:rsidR="00A72B5C" w:rsidRPr="00DB708D" w:rsidRDefault="000C22E3" w:rsidP="009B6B91">
            <w:pPr>
              <w:rPr>
                <w:rFonts w:ascii="Times New Roman" w:hAnsi="Times New Roman" w:cs="Times New Roman"/>
                <w:sz w:val="24"/>
                <w:szCs w:val="24"/>
                <w:lang w:val="uk-UA"/>
              </w:rPr>
            </w:pPr>
            <w:bookmarkStart w:id="14" w:name="n76"/>
            <w:bookmarkEnd w:id="14"/>
            <w:r w:rsidRPr="00DB708D">
              <w:rPr>
                <w:rFonts w:ascii="Times New Roman" w:hAnsi="Times New Roman" w:cs="Times New Roman"/>
                <w:sz w:val="24"/>
                <w:szCs w:val="24"/>
                <w:lang w:val="uk-UA"/>
              </w:rPr>
              <w:t xml:space="preserve">3) </w:t>
            </w:r>
            <w:r w:rsidR="00A72B5C" w:rsidRPr="00DB708D">
              <w:rPr>
                <w:rFonts w:ascii="Times New Roman" w:hAnsi="Times New Roman" w:cs="Times New Roman"/>
                <w:sz w:val="24"/>
                <w:szCs w:val="24"/>
                <w:lang w:val="uk-UA"/>
              </w:rPr>
              <w:t>концепція індустріального парку;</w:t>
            </w:r>
          </w:p>
          <w:p w:rsidR="00A72B5C" w:rsidRPr="00DB708D" w:rsidRDefault="00A72B5C" w:rsidP="009B6B91">
            <w:pPr>
              <w:rPr>
                <w:rFonts w:ascii="Times New Roman" w:hAnsi="Times New Roman" w:cs="Times New Roman"/>
                <w:sz w:val="24"/>
                <w:szCs w:val="24"/>
                <w:lang w:val="uk-UA"/>
              </w:rPr>
            </w:pPr>
            <w:bookmarkStart w:id="15" w:name="n77"/>
            <w:bookmarkEnd w:id="15"/>
            <w:r w:rsidRPr="00DB708D">
              <w:rPr>
                <w:rFonts w:ascii="Times New Roman" w:hAnsi="Times New Roman" w:cs="Times New Roman"/>
                <w:sz w:val="24"/>
                <w:szCs w:val="24"/>
                <w:lang w:val="uk-UA"/>
              </w:rPr>
              <w:t>4) витяг з Державного земельного кадастру щодо земельної ділянки та правовстановлюючі документи на розташовані на ній об’єкти нерухомого майна;</w:t>
            </w:r>
          </w:p>
          <w:p w:rsidR="007233BF" w:rsidRPr="00DB708D" w:rsidRDefault="00A72B5C" w:rsidP="009B6B91">
            <w:pPr>
              <w:rPr>
                <w:rFonts w:ascii="Times New Roman" w:hAnsi="Times New Roman" w:cs="Times New Roman"/>
                <w:sz w:val="24"/>
                <w:szCs w:val="24"/>
                <w:lang w:val="uk-UA"/>
              </w:rPr>
            </w:pPr>
            <w:bookmarkStart w:id="16" w:name="n78"/>
            <w:bookmarkEnd w:id="16"/>
            <w:r w:rsidRPr="00DB708D">
              <w:rPr>
                <w:rFonts w:ascii="Times New Roman" w:hAnsi="Times New Roman" w:cs="Times New Roman"/>
                <w:sz w:val="24"/>
                <w:szCs w:val="24"/>
                <w:lang w:val="uk-UA"/>
              </w:rPr>
              <w:t>5) найменування керуючої компанії та учасників (за наявності).</w:t>
            </w:r>
          </w:p>
        </w:tc>
        <w:tc>
          <w:tcPr>
            <w:tcW w:w="1985" w:type="dxa"/>
          </w:tcPr>
          <w:p w:rsidR="00A72B5C" w:rsidRPr="00DB708D" w:rsidRDefault="00A72B5C" w:rsidP="007D2331">
            <w:pPr>
              <w:jc w:val="center"/>
              <w:rPr>
                <w:rFonts w:ascii="Times New Roman" w:hAnsi="Times New Roman" w:cs="Times New Roman"/>
                <w:color w:val="FF0000"/>
                <w:sz w:val="24"/>
                <w:szCs w:val="24"/>
                <w:lang w:val="uk-UA"/>
              </w:rPr>
            </w:pPr>
          </w:p>
        </w:tc>
        <w:tc>
          <w:tcPr>
            <w:tcW w:w="2410" w:type="dxa"/>
          </w:tcPr>
          <w:p w:rsidR="00011AB0" w:rsidRPr="00DB708D" w:rsidRDefault="004D3627" w:rsidP="008F258B">
            <w:pPr>
              <w:rPr>
                <w:rFonts w:ascii="Times New Roman" w:hAnsi="Times New Roman" w:cs="Times New Roman"/>
                <w:sz w:val="24"/>
                <w:szCs w:val="24"/>
                <w:lang w:val="uk-UA"/>
              </w:rPr>
            </w:pPr>
            <w:r w:rsidRPr="00DB708D">
              <w:rPr>
                <w:rFonts w:ascii="Times New Roman" w:hAnsi="Times New Roman" w:cs="Times New Roman"/>
                <w:sz w:val="24"/>
                <w:szCs w:val="24"/>
                <w:lang w:val="uk-UA"/>
              </w:rPr>
              <w:t>ст.15 Закону України «</w:t>
            </w:r>
            <w:r w:rsidR="00011AB0" w:rsidRPr="00DB708D">
              <w:rPr>
                <w:rFonts w:ascii="Times New Roman" w:hAnsi="Times New Roman" w:cs="Times New Roman"/>
                <w:sz w:val="24"/>
                <w:szCs w:val="24"/>
                <w:lang w:val="uk-UA"/>
              </w:rPr>
              <w:t>Про індустріальні парки»</w:t>
            </w:r>
          </w:p>
          <w:p w:rsidR="00A72B5C" w:rsidRPr="00DB708D" w:rsidRDefault="00A72B5C" w:rsidP="002A111C">
            <w:pPr>
              <w:rPr>
                <w:rFonts w:ascii="Times New Roman" w:hAnsi="Times New Roman" w:cs="Times New Roman"/>
                <w:strike/>
                <w:color w:val="FF0000"/>
                <w:sz w:val="24"/>
                <w:szCs w:val="24"/>
                <w:lang w:val="uk-UA"/>
              </w:rPr>
            </w:pPr>
          </w:p>
        </w:tc>
        <w:tc>
          <w:tcPr>
            <w:tcW w:w="2693" w:type="dxa"/>
          </w:tcPr>
          <w:p w:rsidR="00A72B5C" w:rsidRPr="00DB708D" w:rsidRDefault="000F110E" w:rsidP="00755B6F">
            <w:pPr>
              <w:rPr>
                <w:rFonts w:ascii="Times New Roman" w:hAnsi="Times New Roman" w:cs="Times New Roman"/>
                <w:sz w:val="24"/>
                <w:szCs w:val="24"/>
                <w:shd w:val="clear" w:color="auto" w:fill="FFFFFF"/>
                <w:lang w:val="uk-UA"/>
              </w:rPr>
            </w:pPr>
            <w:r w:rsidRPr="00DB708D">
              <w:rPr>
                <w:rFonts w:ascii="Times New Roman" w:hAnsi="Times New Roman" w:cs="Times New Roman"/>
                <w:sz w:val="24"/>
                <w:szCs w:val="24"/>
                <w:shd w:val="clear" w:color="auto" w:fill="FFFFFF"/>
                <w:lang w:val="uk-UA"/>
              </w:rPr>
              <w:t>і</w:t>
            </w:r>
            <w:r w:rsidR="00A72B5C" w:rsidRPr="00DB708D">
              <w:rPr>
                <w:rFonts w:ascii="Times New Roman" w:hAnsi="Times New Roman" w:cs="Times New Roman"/>
                <w:sz w:val="24"/>
                <w:szCs w:val="24"/>
                <w:shd w:val="clear" w:color="auto" w:fill="FFFFFF"/>
                <w:lang w:val="uk-UA"/>
              </w:rPr>
              <w:t>ніціатор створення</w:t>
            </w:r>
          </w:p>
          <w:p w:rsidR="007233BF" w:rsidRPr="00DB708D" w:rsidRDefault="007233BF" w:rsidP="00755B6F">
            <w:pPr>
              <w:rPr>
                <w:rFonts w:ascii="Times New Roman" w:hAnsi="Times New Roman" w:cs="Times New Roman"/>
                <w:sz w:val="24"/>
                <w:szCs w:val="24"/>
                <w:shd w:val="clear" w:color="auto" w:fill="FFFFFF"/>
                <w:lang w:val="uk-UA"/>
              </w:rPr>
            </w:pPr>
          </w:p>
          <w:p w:rsidR="007233BF" w:rsidRPr="00DB708D" w:rsidRDefault="007233BF" w:rsidP="00755B6F">
            <w:pPr>
              <w:rPr>
                <w:rFonts w:ascii="Times New Roman" w:hAnsi="Times New Roman" w:cs="Times New Roman"/>
                <w:sz w:val="24"/>
                <w:szCs w:val="24"/>
                <w:shd w:val="clear" w:color="auto" w:fill="FFFFFF"/>
                <w:lang w:val="uk-UA"/>
              </w:rPr>
            </w:pPr>
          </w:p>
          <w:p w:rsidR="007233BF" w:rsidRPr="00DB708D" w:rsidRDefault="007233BF" w:rsidP="00755B6F">
            <w:pPr>
              <w:rPr>
                <w:rFonts w:ascii="Times New Roman" w:hAnsi="Times New Roman" w:cs="Times New Roman"/>
                <w:sz w:val="24"/>
                <w:szCs w:val="24"/>
                <w:shd w:val="clear" w:color="auto" w:fill="FFFFFF"/>
                <w:lang w:val="uk-UA"/>
              </w:rPr>
            </w:pPr>
          </w:p>
          <w:p w:rsidR="007233BF" w:rsidRPr="00DB708D" w:rsidRDefault="007233BF" w:rsidP="00755B6F">
            <w:pPr>
              <w:rPr>
                <w:rFonts w:ascii="Times New Roman" w:hAnsi="Times New Roman" w:cs="Times New Roman"/>
                <w:color w:val="FF0000"/>
                <w:sz w:val="24"/>
                <w:szCs w:val="24"/>
                <w:lang w:val="uk-UA"/>
              </w:rPr>
            </w:pPr>
          </w:p>
        </w:tc>
      </w:tr>
      <w:tr w:rsidR="000C161B" w:rsidRPr="00DB708D" w:rsidTr="00DB708D">
        <w:tc>
          <w:tcPr>
            <w:tcW w:w="568" w:type="dxa"/>
            <w:vMerge w:val="restart"/>
          </w:tcPr>
          <w:p w:rsidR="000C161B" w:rsidRPr="00DB708D" w:rsidRDefault="000C161B" w:rsidP="000745BF">
            <w:pPr>
              <w:rPr>
                <w:rFonts w:ascii="Times New Roman" w:hAnsi="Times New Roman" w:cs="Times New Roman"/>
                <w:sz w:val="24"/>
                <w:szCs w:val="24"/>
                <w:lang w:val="uk-UA"/>
              </w:rPr>
            </w:pPr>
            <w:r w:rsidRPr="00DB708D">
              <w:rPr>
                <w:rFonts w:ascii="Times New Roman" w:hAnsi="Times New Roman" w:cs="Times New Roman"/>
                <w:sz w:val="24"/>
                <w:szCs w:val="24"/>
                <w:lang w:val="uk-UA"/>
              </w:rPr>
              <w:t>7.</w:t>
            </w:r>
          </w:p>
        </w:tc>
        <w:tc>
          <w:tcPr>
            <w:tcW w:w="1985" w:type="dxa"/>
            <w:vMerge w:val="restart"/>
          </w:tcPr>
          <w:p w:rsidR="000C161B" w:rsidRPr="00DB708D" w:rsidRDefault="000C161B" w:rsidP="00775F67">
            <w:pPr>
              <w:rPr>
                <w:rFonts w:ascii="Times New Roman" w:hAnsi="Times New Roman" w:cs="Times New Roman"/>
                <w:sz w:val="24"/>
                <w:szCs w:val="24"/>
                <w:lang w:val="uk-UA"/>
              </w:rPr>
            </w:pPr>
            <w:r w:rsidRPr="00DB708D">
              <w:rPr>
                <w:rFonts w:ascii="Times New Roman" w:hAnsi="Times New Roman" w:cs="Times New Roman"/>
                <w:sz w:val="24"/>
                <w:szCs w:val="24"/>
                <w:shd w:val="clear" w:color="auto" w:fill="FFFFFF"/>
                <w:lang w:val="uk-UA"/>
              </w:rPr>
              <w:t>Рішення про включення індустріального парку до Реєстру індустріальних парків</w:t>
            </w:r>
          </w:p>
        </w:tc>
        <w:tc>
          <w:tcPr>
            <w:tcW w:w="5386" w:type="dxa"/>
          </w:tcPr>
          <w:p w:rsidR="000C161B" w:rsidRPr="00DB708D" w:rsidRDefault="000C161B" w:rsidP="00F07BA4">
            <w:pPr>
              <w:rPr>
                <w:rFonts w:ascii="Times New Roman" w:hAnsi="Times New Roman" w:cs="Times New Roman"/>
                <w:sz w:val="24"/>
                <w:szCs w:val="24"/>
                <w:shd w:val="clear" w:color="auto" w:fill="FFFFFF"/>
                <w:lang w:val="uk-UA"/>
              </w:rPr>
            </w:pPr>
            <w:r w:rsidRPr="00DB708D">
              <w:rPr>
                <w:rFonts w:ascii="Times New Roman" w:hAnsi="Times New Roman" w:cs="Times New Roman"/>
                <w:color w:val="333333"/>
                <w:sz w:val="24"/>
                <w:szCs w:val="24"/>
                <w:shd w:val="clear" w:color="auto" w:fill="FFFFFF"/>
                <w:lang w:val="uk-UA"/>
              </w:rPr>
              <w:t>розгляд заяви та доданих до неї документів</w:t>
            </w:r>
          </w:p>
          <w:p w:rsidR="000C161B" w:rsidRPr="00DB708D" w:rsidRDefault="000C161B" w:rsidP="007233BF">
            <w:pPr>
              <w:rPr>
                <w:rFonts w:ascii="Times New Roman" w:hAnsi="Times New Roman" w:cs="Times New Roman"/>
                <w:sz w:val="24"/>
                <w:szCs w:val="24"/>
                <w:shd w:val="clear" w:color="auto" w:fill="FFFFFF"/>
                <w:lang w:val="uk-UA"/>
              </w:rPr>
            </w:pPr>
          </w:p>
          <w:p w:rsidR="000C161B" w:rsidRPr="00DB708D" w:rsidRDefault="000C161B" w:rsidP="00F07BA4">
            <w:pPr>
              <w:rPr>
                <w:rFonts w:ascii="Times New Roman" w:hAnsi="Times New Roman" w:cs="Times New Roman"/>
                <w:sz w:val="24"/>
                <w:szCs w:val="24"/>
                <w:shd w:val="clear" w:color="auto" w:fill="FFFFFF"/>
                <w:lang w:val="uk-UA"/>
              </w:rPr>
            </w:pPr>
          </w:p>
          <w:p w:rsidR="000C161B" w:rsidRPr="00DB708D" w:rsidRDefault="000C161B" w:rsidP="00F07BA4">
            <w:pPr>
              <w:rPr>
                <w:rFonts w:ascii="Times New Roman" w:hAnsi="Times New Roman" w:cs="Times New Roman"/>
                <w:sz w:val="24"/>
                <w:szCs w:val="24"/>
                <w:lang w:val="uk-UA"/>
              </w:rPr>
            </w:pPr>
          </w:p>
        </w:tc>
        <w:tc>
          <w:tcPr>
            <w:tcW w:w="1985" w:type="dxa"/>
          </w:tcPr>
          <w:p w:rsidR="000C161B" w:rsidRPr="00DB708D" w:rsidRDefault="000C161B" w:rsidP="000E5532">
            <w:pPr>
              <w:jc w:val="center"/>
              <w:rPr>
                <w:rFonts w:ascii="Times New Roman" w:hAnsi="Times New Roman" w:cs="Times New Roman"/>
                <w:strike/>
                <w:sz w:val="24"/>
                <w:szCs w:val="24"/>
                <w:lang w:val="uk-UA"/>
              </w:rPr>
            </w:pPr>
            <w:r w:rsidRPr="00DB708D">
              <w:rPr>
                <w:rFonts w:ascii="Times New Roman" w:hAnsi="Times New Roman" w:cs="Times New Roman"/>
                <w:sz w:val="24"/>
                <w:szCs w:val="24"/>
                <w:shd w:val="clear" w:color="auto" w:fill="FFFFFF"/>
                <w:lang w:val="uk-UA"/>
              </w:rPr>
              <w:t>30 календарних днів</w:t>
            </w:r>
            <w:r w:rsidR="000E5532" w:rsidRPr="00DB708D">
              <w:rPr>
                <w:rFonts w:ascii="Times New Roman" w:hAnsi="Times New Roman" w:cs="Times New Roman"/>
                <w:sz w:val="24"/>
                <w:szCs w:val="24"/>
                <w:shd w:val="clear" w:color="auto" w:fill="FFFFFF"/>
                <w:lang w:val="uk-UA"/>
              </w:rPr>
              <w:t xml:space="preserve"> </w:t>
            </w:r>
            <w:r w:rsidR="000E5532" w:rsidRPr="00DB708D">
              <w:rPr>
                <w:color w:val="333333"/>
                <w:shd w:val="clear" w:color="auto" w:fill="FFFFFF"/>
                <w:lang w:val="uk-UA"/>
              </w:rPr>
              <w:t xml:space="preserve">з дня  </w:t>
            </w:r>
            <w:r w:rsidR="000E5532" w:rsidRPr="00DB708D">
              <w:rPr>
                <w:rFonts w:ascii="Times New Roman" w:hAnsi="Times New Roman" w:cs="Times New Roman"/>
                <w:color w:val="333333"/>
                <w:sz w:val="24"/>
                <w:szCs w:val="24"/>
                <w:shd w:val="clear" w:color="auto" w:fill="FFFFFF"/>
                <w:lang w:val="uk-UA"/>
              </w:rPr>
              <w:t>надходження документів</w:t>
            </w:r>
          </w:p>
        </w:tc>
        <w:tc>
          <w:tcPr>
            <w:tcW w:w="2410" w:type="dxa"/>
          </w:tcPr>
          <w:p w:rsidR="000C161B" w:rsidRPr="00DB708D" w:rsidRDefault="000C161B" w:rsidP="00403F4C">
            <w:pPr>
              <w:rPr>
                <w:rFonts w:ascii="Times New Roman" w:hAnsi="Times New Roman" w:cs="Times New Roman"/>
                <w:sz w:val="24"/>
                <w:szCs w:val="24"/>
                <w:lang w:val="uk-UA"/>
              </w:rPr>
            </w:pPr>
            <w:r w:rsidRPr="00DB708D">
              <w:rPr>
                <w:rFonts w:ascii="Times New Roman" w:hAnsi="Times New Roman" w:cs="Times New Roman"/>
                <w:sz w:val="24"/>
                <w:szCs w:val="24"/>
                <w:lang w:val="uk-UA"/>
              </w:rPr>
              <w:t>ст.16 Закону України « Про індустріальні парки»</w:t>
            </w:r>
          </w:p>
        </w:tc>
        <w:tc>
          <w:tcPr>
            <w:tcW w:w="2693" w:type="dxa"/>
          </w:tcPr>
          <w:p w:rsidR="000C161B" w:rsidRPr="00DB708D" w:rsidRDefault="000C161B" w:rsidP="00AE6910">
            <w:pPr>
              <w:rPr>
                <w:rFonts w:ascii="Times New Roman" w:hAnsi="Times New Roman" w:cs="Times New Roman"/>
                <w:strike/>
                <w:sz w:val="24"/>
                <w:szCs w:val="24"/>
                <w:lang w:val="uk-UA"/>
              </w:rPr>
            </w:pPr>
            <w:r w:rsidRPr="00DB708D">
              <w:rPr>
                <w:rFonts w:ascii="Times New Roman" w:hAnsi="Times New Roman" w:cs="Times New Roman"/>
                <w:sz w:val="24"/>
                <w:szCs w:val="24"/>
                <w:shd w:val="clear" w:color="auto" w:fill="FFFFFF"/>
                <w:lang w:val="uk-UA"/>
              </w:rPr>
              <w:t>уповноважений державний орган (Мінекономіки)</w:t>
            </w:r>
          </w:p>
          <w:p w:rsidR="000C161B" w:rsidRPr="00DB708D" w:rsidRDefault="000C161B" w:rsidP="00AE6910">
            <w:pPr>
              <w:rPr>
                <w:rFonts w:ascii="Times New Roman" w:hAnsi="Times New Roman" w:cs="Times New Roman"/>
                <w:strike/>
                <w:sz w:val="24"/>
                <w:szCs w:val="24"/>
                <w:lang w:val="uk-UA"/>
              </w:rPr>
            </w:pPr>
          </w:p>
        </w:tc>
      </w:tr>
      <w:tr w:rsidR="000C161B" w:rsidRPr="00DB708D" w:rsidTr="00DB708D">
        <w:tc>
          <w:tcPr>
            <w:tcW w:w="568" w:type="dxa"/>
            <w:vMerge/>
          </w:tcPr>
          <w:p w:rsidR="000C161B" w:rsidRPr="00DB708D" w:rsidRDefault="000C161B" w:rsidP="000745BF">
            <w:pPr>
              <w:rPr>
                <w:rFonts w:ascii="Times New Roman" w:hAnsi="Times New Roman" w:cs="Times New Roman"/>
                <w:sz w:val="24"/>
                <w:szCs w:val="24"/>
                <w:lang w:val="uk-UA"/>
              </w:rPr>
            </w:pPr>
          </w:p>
        </w:tc>
        <w:tc>
          <w:tcPr>
            <w:tcW w:w="1985" w:type="dxa"/>
            <w:vMerge/>
          </w:tcPr>
          <w:p w:rsidR="000C161B" w:rsidRPr="00DB708D" w:rsidRDefault="000C161B" w:rsidP="00775F67">
            <w:pPr>
              <w:rPr>
                <w:rFonts w:ascii="Times New Roman" w:hAnsi="Times New Roman" w:cs="Times New Roman"/>
                <w:sz w:val="24"/>
                <w:szCs w:val="24"/>
                <w:shd w:val="clear" w:color="auto" w:fill="FFFFFF"/>
                <w:lang w:val="uk-UA"/>
              </w:rPr>
            </w:pPr>
          </w:p>
        </w:tc>
        <w:tc>
          <w:tcPr>
            <w:tcW w:w="5386" w:type="dxa"/>
          </w:tcPr>
          <w:p w:rsidR="000C161B" w:rsidRPr="00DB708D" w:rsidRDefault="000C161B" w:rsidP="00F07BA4">
            <w:pPr>
              <w:rPr>
                <w:rFonts w:ascii="Times New Roman" w:hAnsi="Times New Roman" w:cs="Times New Roman"/>
                <w:color w:val="333333"/>
                <w:sz w:val="24"/>
                <w:szCs w:val="24"/>
                <w:shd w:val="clear" w:color="auto" w:fill="FFFFFF"/>
                <w:lang w:val="uk-UA"/>
              </w:rPr>
            </w:pPr>
            <w:r w:rsidRPr="00DB708D">
              <w:rPr>
                <w:rFonts w:ascii="Times New Roman" w:hAnsi="Times New Roman" w:cs="Times New Roman"/>
                <w:sz w:val="24"/>
                <w:szCs w:val="24"/>
                <w:shd w:val="clear" w:color="auto" w:fill="FFFFFF"/>
                <w:lang w:val="uk-UA"/>
              </w:rPr>
              <w:t>прийняття рішення про включення або вмотивовану відмову у включенні індустріального парку до Реєстру індустріальних парків</w:t>
            </w:r>
          </w:p>
        </w:tc>
        <w:tc>
          <w:tcPr>
            <w:tcW w:w="1985" w:type="dxa"/>
          </w:tcPr>
          <w:p w:rsidR="000C161B" w:rsidRPr="00DB708D" w:rsidRDefault="000C161B" w:rsidP="00E8635F">
            <w:pPr>
              <w:jc w:val="center"/>
              <w:rPr>
                <w:rFonts w:ascii="Times New Roman" w:hAnsi="Times New Roman" w:cs="Times New Roman"/>
                <w:sz w:val="24"/>
                <w:szCs w:val="24"/>
                <w:lang w:val="uk-UA"/>
              </w:rPr>
            </w:pPr>
            <w:r w:rsidRPr="00DB708D">
              <w:rPr>
                <w:rFonts w:ascii="Times New Roman" w:hAnsi="Times New Roman" w:cs="Times New Roman"/>
                <w:sz w:val="24"/>
                <w:szCs w:val="24"/>
                <w:lang w:val="uk-UA"/>
              </w:rPr>
              <w:t>за результатами розгляду</w:t>
            </w:r>
          </w:p>
          <w:p w:rsidR="000C161B" w:rsidRPr="00DB708D" w:rsidRDefault="000C161B" w:rsidP="00E8635F">
            <w:pPr>
              <w:jc w:val="center"/>
              <w:rPr>
                <w:rFonts w:ascii="Times New Roman" w:hAnsi="Times New Roman" w:cs="Times New Roman"/>
                <w:sz w:val="24"/>
                <w:szCs w:val="24"/>
                <w:lang w:val="uk-UA"/>
              </w:rPr>
            </w:pPr>
          </w:p>
          <w:p w:rsidR="000C161B" w:rsidRPr="00DB708D" w:rsidRDefault="000C161B" w:rsidP="007D2331">
            <w:pPr>
              <w:jc w:val="center"/>
              <w:rPr>
                <w:rFonts w:ascii="Times New Roman" w:hAnsi="Times New Roman" w:cs="Times New Roman"/>
                <w:sz w:val="24"/>
                <w:szCs w:val="24"/>
                <w:shd w:val="clear" w:color="auto" w:fill="FFFFFF"/>
                <w:lang w:val="uk-UA"/>
              </w:rPr>
            </w:pPr>
          </w:p>
        </w:tc>
        <w:tc>
          <w:tcPr>
            <w:tcW w:w="2410" w:type="dxa"/>
          </w:tcPr>
          <w:p w:rsidR="00CF27A0" w:rsidRPr="00DB708D" w:rsidRDefault="00CF27A0" w:rsidP="00CF27A0">
            <w:pPr>
              <w:rPr>
                <w:rFonts w:ascii="Times New Roman" w:hAnsi="Times New Roman" w:cs="Times New Roman"/>
                <w:sz w:val="24"/>
                <w:szCs w:val="24"/>
                <w:lang w:val="uk-UA"/>
              </w:rPr>
            </w:pPr>
            <w:r w:rsidRPr="00DB708D">
              <w:rPr>
                <w:rFonts w:ascii="Times New Roman" w:hAnsi="Times New Roman" w:cs="Times New Roman"/>
                <w:sz w:val="24"/>
                <w:szCs w:val="24"/>
                <w:lang w:val="uk-UA"/>
              </w:rPr>
              <w:t xml:space="preserve">п.3 ст.16 Закону України « Про індустріальні парки», </w:t>
            </w:r>
          </w:p>
          <w:p w:rsidR="000C161B" w:rsidRPr="00DB708D" w:rsidRDefault="000C161B" w:rsidP="00F1622F">
            <w:pPr>
              <w:rPr>
                <w:rFonts w:ascii="Times New Roman" w:hAnsi="Times New Roman" w:cs="Times New Roman"/>
                <w:sz w:val="24"/>
                <w:szCs w:val="24"/>
                <w:lang w:val="uk-UA"/>
              </w:rPr>
            </w:pPr>
            <w:r w:rsidRPr="00DB708D">
              <w:rPr>
                <w:rFonts w:ascii="Times New Roman" w:hAnsi="Times New Roman" w:cs="Times New Roman"/>
                <w:sz w:val="24"/>
                <w:szCs w:val="24"/>
                <w:lang w:val="uk-UA"/>
              </w:rPr>
              <w:t xml:space="preserve">постанова Кабінету Міністрів України </w:t>
            </w:r>
            <w:r w:rsidRPr="00DB708D">
              <w:rPr>
                <w:rFonts w:ascii="Times New Roman" w:hAnsi="Times New Roman" w:cs="Times New Roman"/>
                <w:sz w:val="24"/>
                <w:szCs w:val="24"/>
                <w:lang w:val="uk-UA"/>
              </w:rPr>
              <w:lastRenderedPageBreak/>
              <w:t xml:space="preserve">від 16.01.2013 № 216 </w:t>
            </w:r>
          </w:p>
          <w:p w:rsidR="000C161B" w:rsidRPr="00DB708D" w:rsidRDefault="000C161B" w:rsidP="00F1622F">
            <w:pPr>
              <w:rPr>
                <w:rFonts w:ascii="Times New Roman" w:hAnsi="Times New Roman" w:cs="Times New Roman"/>
                <w:sz w:val="24"/>
                <w:szCs w:val="24"/>
                <w:lang w:val="uk-UA"/>
              </w:rPr>
            </w:pPr>
            <w:r w:rsidRPr="00DB708D">
              <w:rPr>
                <w:rFonts w:ascii="Times New Roman" w:hAnsi="Times New Roman" w:cs="Times New Roman"/>
                <w:bCs/>
                <w:sz w:val="24"/>
                <w:szCs w:val="24"/>
                <w:shd w:val="clear" w:color="auto" w:fill="FFFFFF"/>
                <w:lang w:val="uk-UA"/>
              </w:rPr>
              <w:t>«Про затвердження Порядку прийняття рішення про включення індустріального (промислового) парку до Реєстру індустріальних (промислових) парків»</w:t>
            </w:r>
          </w:p>
        </w:tc>
        <w:tc>
          <w:tcPr>
            <w:tcW w:w="2693" w:type="dxa"/>
          </w:tcPr>
          <w:p w:rsidR="000C161B" w:rsidRPr="00DB708D" w:rsidRDefault="000C161B" w:rsidP="00F1622F">
            <w:pPr>
              <w:rPr>
                <w:rFonts w:ascii="Times New Roman" w:hAnsi="Times New Roman" w:cs="Times New Roman"/>
                <w:strike/>
                <w:sz w:val="24"/>
                <w:szCs w:val="24"/>
                <w:lang w:val="uk-UA"/>
              </w:rPr>
            </w:pPr>
            <w:r w:rsidRPr="00DB708D">
              <w:rPr>
                <w:rFonts w:ascii="Times New Roman" w:hAnsi="Times New Roman" w:cs="Times New Roman"/>
                <w:sz w:val="24"/>
                <w:szCs w:val="24"/>
                <w:shd w:val="clear" w:color="auto" w:fill="FFFFFF"/>
                <w:lang w:val="uk-UA"/>
              </w:rPr>
              <w:lastRenderedPageBreak/>
              <w:t>уповноважений державний орган (Мінекономіки)</w:t>
            </w:r>
          </w:p>
          <w:p w:rsidR="000C161B" w:rsidRPr="00DB708D" w:rsidRDefault="000C161B" w:rsidP="00AE6910">
            <w:pPr>
              <w:rPr>
                <w:rFonts w:ascii="Times New Roman" w:hAnsi="Times New Roman" w:cs="Times New Roman"/>
                <w:sz w:val="24"/>
                <w:szCs w:val="24"/>
                <w:shd w:val="clear" w:color="auto" w:fill="FFFFFF"/>
                <w:lang w:val="uk-UA"/>
              </w:rPr>
            </w:pPr>
          </w:p>
        </w:tc>
      </w:tr>
      <w:tr w:rsidR="00490700" w:rsidRPr="00DB708D" w:rsidTr="00DB708D">
        <w:trPr>
          <w:trHeight w:val="2400"/>
        </w:trPr>
        <w:tc>
          <w:tcPr>
            <w:tcW w:w="568" w:type="dxa"/>
          </w:tcPr>
          <w:p w:rsidR="00A72B5C" w:rsidRPr="00DB708D" w:rsidRDefault="00A72B5C" w:rsidP="000745BF">
            <w:pPr>
              <w:rPr>
                <w:rFonts w:ascii="Times New Roman" w:hAnsi="Times New Roman" w:cs="Times New Roman"/>
                <w:sz w:val="24"/>
                <w:szCs w:val="24"/>
                <w:lang w:val="uk-UA"/>
              </w:rPr>
            </w:pPr>
            <w:r w:rsidRPr="00DB708D">
              <w:rPr>
                <w:rFonts w:ascii="Times New Roman" w:hAnsi="Times New Roman" w:cs="Times New Roman"/>
                <w:sz w:val="24"/>
                <w:szCs w:val="24"/>
                <w:lang w:val="uk-UA"/>
              </w:rPr>
              <w:lastRenderedPageBreak/>
              <w:t>8.</w:t>
            </w:r>
          </w:p>
        </w:tc>
        <w:tc>
          <w:tcPr>
            <w:tcW w:w="1985" w:type="dxa"/>
          </w:tcPr>
          <w:p w:rsidR="00A72B5C" w:rsidRPr="00DB708D" w:rsidRDefault="00A72B5C" w:rsidP="00775F67">
            <w:pPr>
              <w:rPr>
                <w:rFonts w:ascii="Times New Roman" w:hAnsi="Times New Roman" w:cs="Times New Roman"/>
                <w:sz w:val="24"/>
                <w:szCs w:val="24"/>
                <w:lang w:val="uk-UA"/>
              </w:rPr>
            </w:pPr>
            <w:r w:rsidRPr="00DB708D">
              <w:rPr>
                <w:rFonts w:ascii="Times New Roman" w:hAnsi="Times New Roman" w:cs="Times New Roman"/>
                <w:sz w:val="24"/>
                <w:szCs w:val="24"/>
                <w:lang w:val="uk-UA"/>
              </w:rPr>
              <w:t xml:space="preserve">Повідомлення про </w:t>
            </w:r>
            <w:r w:rsidRPr="00DB708D">
              <w:rPr>
                <w:rFonts w:ascii="Times New Roman" w:hAnsi="Times New Roman" w:cs="Times New Roman"/>
                <w:sz w:val="24"/>
                <w:szCs w:val="24"/>
                <w:shd w:val="clear" w:color="auto" w:fill="FFFFFF"/>
                <w:lang w:val="uk-UA"/>
              </w:rPr>
              <w:t xml:space="preserve">включення індустріального парку до Реєстру </w:t>
            </w:r>
          </w:p>
        </w:tc>
        <w:tc>
          <w:tcPr>
            <w:tcW w:w="5386" w:type="dxa"/>
          </w:tcPr>
          <w:p w:rsidR="00BF7CF3" w:rsidRPr="00DB708D" w:rsidRDefault="00DB708D" w:rsidP="00DB708D">
            <w:pPr>
              <w:rPr>
                <w:rFonts w:ascii="Times New Roman" w:hAnsi="Times New Roman" w:cs="Times New Roman"/>
                <w:sz w:val="24"/>
                <w:szCs w:val="24"/>
                <w:lang w:val="uk-UA"/>
              </w:rPr>
            </w:pPr>
            <w:r w:rsidRPr="00DB708D">
              <w:rPr>
                <w:rFonts w:ascii="Times New Roman" w:hAnsi="Times New Roman" w:cs="Times New Roman"/>
                <w:sz w:val="24"/>
                <w:szCs w:val="24"/>
                <w:shd w:val="clear" w:color="auto" w:fill="FFFFFF"/>
                <w:lang w:val="uk-UA"/>
              </w:rPr>
              <w:t>п</w:t>
            </w:r>
            <w:r w:rsidR="00BF7CF3" w:rsidRPr="00DB708D">
              <w:rPr>
                <w:rFonts w:ascii="Times New Roman" w:hAnsi="Times New Roman" w:cs="Times New Roman"/>
                <w:sz w:val="24"/>
                <w:szCs w:val="24"/>
                <w:shd w:val="clear" w:color="auto" w:fill="FFFFFF"/>
                <w:lang w:val="uk-UA"/>
              </w:rPr>
              <w:t>исьмове повідомлення центрального органу виконавчої влади, що реалізує державну податкову політику, центральний орган виконавчої влади, що реалізує державну митну політику, та відповідні місцеві державні адміністрації про ініціатора створення, керуючу компанію та учасників такого індустріального парку</w:t>
            </w:r>
          </w:p>
        </w:tc>
        <w:tc>
          <w:tcPr>
            <w:tcW w:w="1985" w:type="dxa"/>
          </w:tcPr>
          <w:p w:rsidR="00BF7CF3" w:rsidRPr="00DB708D" w:rsidRDefault="00BF7CF3" w:rsidP="009770CE">
            <w:pPr>
              <w:jc w:val="center"/>
              <w:rPr>
                <w:rFonts w:ascii="Times New Roman" w:hAnsi="Times New Roman" w:cs="Times New Roman"/>
                <w:sz w:val="24"/>
                <w:szCs w:val="24"/>
                <w:shd w:val="clear" w:color="auto" w:fill="FFFFFF"/>
                <w:lang w:val="uk-UA"/>
              </w:rPr>
            </w:pPr>
            <w:r w:rsidRPr="00DB708D">
              <w:rPr>
                <w:rFonts w:ascii="Times New Roman" w:hAnsi="Times New Roman" w:cs="Times New Roman"/>
                <w:sz w:val="24"/>
                <w:szCs w:val="24"/>
                <w:shd w:val="clear" w:color="auto" w:fill="FFFFFF"/>
                <w:lang w:val="uk-UA"/>
              </w:rPr>
              <w:t>протягом трьох робочих днів з дня прийняття рішення про включення індустріального парку до Реєстру індустріальних парків</w:t>
            </w:r>
          </w:p>
        </w:tc>
        <w:tc>
          <w:tcPr>
            <w:tcW w:w="2410" w:type="dxa"/>
          </w:tcPr>
          <w:p w:rsidR="00A72B5C" w:rsidRPr="00DB708D" w:rsidRDefault="00BF7CF3" w:rsidP="008F258B">
            <w:pPr>
              <w:rPr>
                <w:rFonts w:ascii="Times New Roman" w:hAnsi="Times New Roman" w:cs="Times New Roman"/>
                <w:sz w:val="24"/>
                <w:szCs w:val="24"/>
                <w:lang w:val="uk-UA"/>
              </w:rPr>
            </w:pPr>
            <w:r w:rsidRPr="00DB708D">
              <w:rPr>
                <w:rFonts w:ascii="Times New Roman" w:hAnsi="Times New Roman" w:cs="Times New Roman"/>
                <w:sz w:val="24"/>
                <w:szCs w:val="24"/>
                <w:lang w:val="uk-UA"/>
              </w:rPr>
              <w:t xml:space="preserve">п.5 </w:t>
            </w:r>
            <w:r w:rsidR="004D3627" w:rsidRPr="00DB708D">
              <w:rPr>
                <w:rFonts w:ascii="Times New Roman" w:hAnsi="Times New Roman" w:cs="Times New Roman"/>
                <w:sz w:val="24"/>
                <w:szCs w:val="24"/>
                <w:lang w:val="uk-UA"/>
              </w:rPr>
              <w:t>ст.16 Закону України «</w:t>
            </w:r>
            <w:r w:rsidR="00A72B5C" w:rsidRPr="00DB708D">
              <w:rPr>
                <w:rFonts w:ascii="Times New Roman" w:hAnsi="Times New Roman" w:cs="Times New Roman"/>
                <w:sz w:val="24"/>
                <w:szCs w:val="24"/>
                <w:lang w:val="uk-UA"/>
              </w:rPr>
              <w:t>Про індустріальні парки»</w:t>
            </w:r>
          </w:p>
        </w:tc>
        <w:tc>
          <w:tcPr>
            <w:tcW w:w="2693" w:type="dxa"/>
          </w:tcPr>
          <w:p w:rsidR="00F07BA4" w:rsidRPr="00DB708D" w:rsidRDefault="000F110E" w:rsidP="00BF7CF3">
            <w:pPr>
              <w:rPr>
                <w:rFonts w:ascii="Times New Roman" w:hAnsi="Times New Roman" w:cs="Times New Roman"/>
                <w:strike/>
                <w:sz w:val="24"/>
                <w:szCs w:val="24"/>
                <w:lang w:val="uk-UA"/>
              </w:rPr>
            </w:pPr>
            <w:r w:rsidRPr="00DB708D">
              <w:rPr>
                <w:rFonts w:ascii="Times New Roman" w:hAnsi="Times New Roman" w:cs="Times New Roman"/>
                <w:sz w:val="24"/>
                <w:szCs w:val="24"/>
                <w:shd w:val="clear" w:color="auto" w:fill="FFFFFF"/>
                <w:lang w:val="uk-UA"/>
              </w:rPr>
              <w:t>у</w:t>
            </w:r>
            <w:r w:rsidR="00BF7CF3" w:rsidRPr="00DB708D">
              <w:rPr>
                <w:rFonts w:ascii="Times New Roman" w:hAnsi="Times New Roman" w:cs="Times New Roman"/>
                <w:sz w:val="24"/>
                <w:szCs w:val="24"/>
                <w:shd w:val="clear" w:color="auto" w:fill="FFFFFF"/>
                <w:lang w:val="uk-UA"/>
              </w:rPr>
              <w:t>повноважений державний орган</w:t>
            </w:r>
            <w:r w:rsidR="00374E88" w:rsidRPr="00DB708D">
              <w:rPr>
                <w:rFonts w:ascii="Times New Roman" w:hAnsi="Times New Roman" w:cs="Times New Roman"/>
                <w:sz w:val="24"/>
                <w:szCs w:val="24"/>
                <w:shd w:val="clear" w:color="auto" w:fill="FFFFFF"/>
                <w:lang w:val="uk-UA"/>
              </w:rPr>
              <w:t xml:space="preserve"> </w:t>
            </w:r>
            <w:r w:rsidR="00F07BA4" w:rsidRPr="00DB708D">
              <w:rPr>
                <w:rFonts w:ascii="Times New Roman" w:hAnsi="Times New Roman" w:cs="Times New Roman"/>
                <w:sz w:val="24"/>
                <w:szCs w:val="24"/>
                <w:shd w:val="clear" w:color="auto" w:fill="FFFFFF"/>
                <w:lang w:val="uk-UA"/>
              </w:rPr>
              <w:t>(Мінекономіки)</w:t>
            </w:r>
          </w:p>
          <w:p w:rsidR="00A72B5C" w:rsidRPr="00DB708D" w:rsidRDefault="00A72B5C" w:rsidP="00AE6910">
            <w:pPr>
              <w:rPr>
                <w:rFonts w:ascii="Times New Roman" w:hAnsi="Times New Roman" w:cs="Times New Roman"/>
                <w:sz w:val="24"/>
                <w:szCs w:val="24"/>
                <w:lang w:val="uk-UA"/>
              </w:rPr>
            </w:pPr>
          </w:p>
          <w:p w:rsidR="00BF7CF3" w:rsidRPr="00DB708D" w:rsidRDefault="00BF7CF3" w:rsidP="00AE6910">
            <w:pPr>
              <w:rPr>
                <w:rFonts w:ascii="Times New Roman" w:hAnsi="Times New Roman" w:cs="Times New Roman"/>
                <w:sz w:val="24"/>
                <w:szCs w:val="24"/>
                <w:lang w:val="uk-UA"/>
              </w:rPr>
            </w:pPr>
          </w:p>
          <w:p w:rsidR="00BF7CF3" w:rsidRPr="00DB708D" w:rsidRDefault="00BF7CF3" w:rsidP="00AE6910">
            <w:pPr>
              <w:rPr>
                <w:rFonts w:ascii="Times New Roman" w:hAnsi="Times New Roman" w:cs="Times New Roman"/>
                <w:sz w:val="24"/>
                <w:szCs w:val="24"/>
                <w:lang w:val="uk-UA"/>
              </w:rPr>
            </w:pPr>
          </w:p>
          <w:p w:rsidR="00BF7CF3" w:rsidRPr="00DB708D" w:rsidRDefault="00BF7CF3" w:rsidP="00AE6910">
            <w:pPr>
              <w:rPr>
                <w:rFonts w:ascii="Times New Roman" w:hAnsi="Times New Roman" w:cs="Times New Roman"/>
                <w:sz w:val="24"/>
                <w:szCs w:val="24"/>
                <w:lang w:val="uk-UA"/>
              </w:rPr>
            </w:pPr>
          </w:p>
          <w:p w:rsidR="00BF7CF3" w:rsidRPr="00DB708D" w:rsidRDefault="00BF7CF3" w:rsidP="00AE6910">
            <w:pPr>
              <w:rPr>
                <w:rFonts w:ascii="Times New Roman" w:hAnsi="Times New Roman" w:cs="Times New Roman"/>
                <w:sz w:val="24"/>
                <w:szCs w:val="24"/>
                <w:lang w:val="uk-UA"/>
              </w:rPr>
            </w:pPr>
          </w:p>
          <w:p w:rsidR="00BF7CF3" w:rsidRPr="00DB708D" w:rsidRDefault="00BF7CF3" w:rsidP="00AE6910">
            <w:pPr>
              <w:rPr>
                <w:rFonts w:ascii="Times New Roman" w:hAnsi="Times New Roman" w:cs="Times New Roman"/>
                <w:sz w:val="24"/>
                <w:szCs w:val="24"/>
                <w:lang w:val="uk-UA"/>
              </w:rPr>
            </w:pPr>
          </w:p>
          <w:p w:rsidR="00BF7CF3" w:rsidRPr="00DB708D" w:rsidRDefault="00BF7CF3" w:rsidP="00AE6910">
            <w:pPr>
              <w:rPr>
                <w:rFonts w:ascii="Times New Roman" w:hAnsi="Times New Roman" w:cs="Times New Roman"/>
                <w:sz w:val="24"/>
                <w:szCs w:val="24"/>
                <w:lang w:val="uk-UA"/>
              </w:rPr>
            </w:pPr>
          </w:p>
        </w:tc>
      </w:tr>
      <w:tr w:rsidR="000C161B" w:rsidRPr="00DB708D" w:rsidTr="00DB708D">
        <w:trPr>
          <w:trHeight w:val="4932"/>
        </w:trPr>
        <w:tc>
          <w:tcPr>
            <w:tcW w:w="568" w:type="dxa"/>
            <w:vMerge w:val="restart"/>
            <w:tcBorders>
              <w:bottom w:val="single" w:sz="4" w:space="0" w:color="auto"/>
            </w:tcBorders>
          </w:tcPr>
          <w:p w:rsidR="000C161B" w:rsidRPr="00DB708D" w:rsidRDefault="000C161B" w:rsidP="00BD58F9">
            <w:pPr>
              <w:rPr>
                <w:rFonts w:ascii="Times New Roman" w:hAnsi="Times New Roman" w:cs="Times New Roman"/>
                <w:sz w:val="24"/>
                <w:szCs w:val="24"/>
                <w:lang w:val="uk-UA"/>
              </w:rPr>
            </w:pPr>
            <w:r w:rsidRPr="00DB708D">
              <w:rPr>
                <w:rFonts w:ascii="Times New Roman" w:hAnsi="Times New Roman" w:cs="Times New Roman"/>
                <w:sz w:val="24"/>
                <w:szCs w:val="24"/>
                <w:lang w:val="uk-UA"/>
              </w:rPr>
              <w:lastRenderedPageBreak/>
              <w:t>9.</w:t>
            </w:r>
          </w:p>
          <w:p w:rsidR="000C161B" w:rsidRPr="00DB708D" w:rsidRDefault="000C161B" w:rsidP="00A72B5C">
            <w:pPr>
              <w:rPr>
                <w:rFonts w:ascii="Times New Roman" w:hAnsi="Times New Roman" w:cs="Times New Roman"/>
                <w:sz w:val="24"/>
                <w:szCs w:val="24"/>
                <w:lang w:val="uk-UA"/>
              </w:rPr>
            </w:pPr>
          </w:p>
        </w:tc>
        <w:tc>
          <w:tcPr>
            <w:tcW w:w="1985" w:type="dxa"/>
            <w:vMerge w:val="restart"/>
            <w:tcBorders>
              <w:bottom w:val="single" w:sz="4" w:space="0" w:color="auto"/>
            </w:tcBorders>
          </w:tcPr>
          <w:p w:rsidR="000C161B" w:rsidRPr="00DB708D" w:rsidRDefault="000C161B" w:rsidP="00BD58F9">
            <w:pPr>
              <w:rPr>
                <w:rFonts w:ascii="Times New Roman" w:hAnsi="Times New Roman" w:cs="Times New Roman"/>
                <w:sz w:val="24"/>
                <w:szCs w:val="24"/>
                <w:lang w:val="uk-UA"/>
              </w:rPr>
            </w:pPr>
            <w:r w:rsidRPr="00DB708D">
              <w:rPr>
                <w:rFonts w:ascii="Times New Roman" w:hAnsi="Times New Roman" w:cs="Times New Roman"/>
                <w:sz w:val="24"/>
                <w:szCs w:val="24"/>
                <w:lang w:val="uk-UA"/>
              </w:rPr>
              <w:t>Вибір керуючої компанії індустріального парку</w:t>
            </w:r>
          </w:p>
        </w:tc>
        <w:tc>
          <w:tcPr>
            <w:tcW w:w="5386" w:type="dxa"/>
            <w:tcBorders>
              <w:bottom w:val="single" w:sz="4" w:space="0" w:color="auto"/>
            </w:tcBorders>
          </w:tcPr>
          <w:p w:rsidR="000C161B" w:rsidRPr="00DB708D" w:rsidRDefault="000C161B" w:rsidP="00934B45">
            <w:pPr>
              <w:shd w:val="clear" w:color="auto" w:fill="FFFFFF"/>
              <w:jc w:val="both"/>
              <w:rPr>
                <w:rFonts w:ascii="Times New Roman" w:eastAsia="Times New Roman" w:hAnsi="Times New Roman" w:cs="Times New Roman"/>
                <w:color w:val="333333"/>
                <w:sz w:val="24"/>
                <w:szCs w:val="24"/>
                <w:lang w:val="uk-UA" w:eastAsia="ru-RU"/>
              </w:rPr>
            </w:pPr>
            <w:r w:rsidRPr="00DB708D">
              <w:rPr>
                <w:rFonts w:ascii="Times New Roman" w:eastAsia="Times New Roman" w:hAnsi="Times New Roman" w:cs="Times New Roman"/>
                <w:color w:val="333333"/>
                <w:sz w:val="24"/>
                <w:szCs w:val="24"/>
                <w:lang w:val="uk-UA" w:eastAsia="ru-RU"/>
              </w:rPr>
              <w:t xml:space="preserve">якщо індустріальний парк створюється на землях державної чи комунальної власності,  </w:t>
            </w:r>
            <w:r w:rsidRPr="00DB708D">
              <w:rPr>
                <w:rFonts w:ascii="Times New Roman" w:hAnsi="Times New Roman" w:cs="Times New Roman"/>
                <w:sz w:val="24"/>
                <w:szCs w:val="24"/>
                <w:lang w:val="uk-UA"/>
              </w:rPr>
              <w:t xml:space="preserve">вибір керуючої компанії </w:t>
            </w:r>
            <w:r w:rsidRPr="00DB708D">
              <w:rPr>
                <w:rFonts w:ascii="Times New Roman" w:eastAsia="Times New Roman" w:hAnsi="Times New Roman" w:cs="Times New Roman"/>
                <w:color w:val="333333"/>
                <w:sz w:val="24"/>
                <w:szCs w:val="24"/>
                <w:lang w:val="uk-UA" w:eastAsia="ru-RU"/>
              </w:rPr>
              <w:t>здійснює ініціатор створення такого парку на конкурентних засадах шляхом організації і проведення відкритого конкурсу в порядку, визначеному Законом України «Про індустріальні парки»</w:t>
            </w:r>
          </w:p>
          <w:p w:rsidR="000C161B" w:rsidRPr="00DB708D" w:rsidRDefault="000C161B" w:rsidP="00934B45">
            <w:pPr>
              <w:shd w:val="clear" w:color="auto" w:fill="FFFFFF"/>
              <w:spacing w:before="120"/>
              <w:jc w:val="both"/>
              <w:rPr>
                <w:rFonts w:ascii="Times New Roman" w:eastAsia="Times New Roman" w:hAnsi="Times New Roman" w:cs="Times New Roman"/>
                <w:color w:val="333333"/>
                <w:sz w:val="24"/>
                <w:szCs w:val="24"/>
                <w:lang w:val="uk-UA" w:eastAsia="ru-RU"/>
              </w:rPr>
            </w:pPr>
            <w:r w:rsidRPr="00DB708D">
              <w:rPr>
                <w:rFonts w:ascii="Times New Roman" w:eastAsia="Times New Roman" w:hAnsi="Times New Roman" w:cs="Times New Roman"/>
                <w:color w:val="333333"/>
                <w:sz w:val="24"/>
                <w:szCs w:val="24"/>
                <w:lang w:val="uk-UA" w:eastAsia="ru-RU"/>
              </w:rPr>
              <w:t>якщо земельні ділянки, призначені для створення індустріального парку, перебувають у приватній власності, керуюча компанія визначається ініціатором створення самостійно</w:t>
            </w:r>
          </w:p>
          <w:p w:rsidR="000C161B" w:rsidRPr="00DB708D" w:rsidRDefault="000C161B" w:rsidP="00934B45">
            <w:pPr>
              <w:shd w:val="clear" w:color="auto" w:fill="FFFFFF"/>
              <w:spacing w:before="120"/>
              <w:jc w:val="both"/>
              <w:rPr>
                <w:rFonts w:ascii="Times New Roman" w:eastAsia="Times New Roman" w:hAnsi="Times New Roman" w:cs="Times New Roman"/>
                <w:color w:val="333333"/>
                <w:sz w:val="24"/>
                <w:szCs w:val="24"/>
                <w:lang w:val="uk-UA" w:eastAsia="ru-RU"/>
              </w:rPr>
            </w:pPr>
            <w:r w:rsidRPr="00DB708D">
              <w:rPr>
                <w:rFonts w:ascii="Times New Roman" w:eastAsia="Times New Roman" w:hAnsi="Times New Roman" w:cs="Times New Roman"/>
                <w:color w:val="333333"/>
                <w:sz w:val="24"/>
                <w:szCs w:val="24"/>
                <w:lang w:val="uk-UA" w:eastAsia="ru-RU"/>
              </w:rPr>
              <w:t>якщо ініціатор створення є орендарем земельної ділянки, керуюча компанія такого парку визначається ним самостійно з повідомленням про це орендодавця не пізніше трьох робочих днів, якщо це не суперечить договору оренди такої земельної ділянки</w:t>
            </w:r>
          </w:p>
        </w:tc>
        <w:tc>
          <w:tcPr>
            <w:tcW w:w="1985" w:type="dxa"/>
            <w:tcBorders>
              <w:bottom w:val="single" w:sz="4" w:space="0" w:color="auto"/>
            </w:tcBorders>
          </w:tcPr>
          <w:p w:rsidR="000C161B" w:rsidRPr="00DB708D" w:rsidRDefault="000C161B" w:rsidP="00BD58F9">
            <w:pPr>
              <w:jc w:val="center"/>
              <w:rPr>
                <w:rFonts w:ascii="Times New Roman" w:hAnsi="Times New Roman" w:cs="Times New Roman"/>
                <w:sz w:val="24"/>
                <w:szCs w:val="24"/>
                <w:shd w:val="clear" w:color="auto" w:fill="FFFFFF"/>
                <w:lang w:val="uk-UA"/>
              </w:rPr>
            </w:pPr>
          </w:p>
        </w:tc>
        <w:tc>
          <w:tcPr>
            <w:tcW w:w="2410" w:type="dxa"/>
            <w:tcBorders>
              <w:bottom w:val="single" w:sz="4" w:space="0" w:color="auto"/>
            </w:tcBorders>
          </w:tcPr>
          <w:p w:rsidR="000C161B" w:rsidRPr="00DB708D" w:rsidRDefault="000C161B" w:rsidP="00BD58F9">
            <w:pPr>
              <w:rPr>
                <w:rFonts w:ascii="Times New Roman" w:hAnsi="Times New Roman" w:cs="Times New Roman"/>
                <w:sz w:val="24"/>
                <w:szCs w:val="24"/>
                <w:lang w:val="uk-UA"/>
              </w:rPr>
            </w:pPr>
            <w:r w:rsidRPr="00DB708D">
              <w:rPr>
                <w:rFonts w:ascii="Times New Roman" w:hAnsi="Times New Roman" w:cs="Times New Roman"/>
                <w:sz w:val="24"/>
                <w:szCs w:val="24"/>
                <w:lang w:val="uk-UA"/>
              </w:rPr>
              <w:t>ст. 18 Закону України  «Про індустріальні парки»</w:t>
            </w:r>
          </w:p>
        </w:tc>
        <w:tc>
          <w:tcPr>
            <w:tcW w:w="2693" w:type="dxa"/>
            <w:tcBorders>
              <w:bottom w:val="single" w:sz="4" w:space="0" w:color="auto"/>
            </w:tcBorders>
          </w:tcPr>
          <w:p w:rsidR="000C161B" w:rsidRPr="00DB708D" w:rsidRDefault="000C161B" w:rsidP="00BD58F9">
            <w:pPr>
              <w:rPr>
                <w:rFonts w:ascii="Times New Roman" w:hAnsi="Times New Roman" w:cs="Times New Roman"/>
                <w:sz w:val="24"/>
                <w:szCs w:val="24"/>
                <w:lang w:val="uk-UA"/>
              </w:rPr>
            </w:pPr>
            <w:r w:rsidRPr="00DB708D">
              <w:rPr>
                <w:rFonts w:ascii="Times New Roman" w:hAnsi="Times New Roman" w:cs="Times New Roman"/>
                <w:sz w:val="24"/>
                <w:szCs w:val="24"/>
                <w:lang w:val="uk-UA"/>
              </w:rPr>
              <w:t>ініціатор створення</w:t>
            </w:r>
          </w:p>
        </w:tc>
      </w:tr>
      <w:tr w:rsidR="000C161B" w:rsidRPr="00DB708D" w:rsidTr="00DB708D">
        <w:tc>
          <w:tcPr>
            <w:tcW w:w="568" w:type="dxa"/>
            <w:vMerge/>
          </w:tcPr>
          <w:p w:rsidR="000C161B" w:rsidRPr="00DB708D" w:rsidRDefault="000C161B" w:rsidP="00A72B5C">
            <w:pPr>
              <w:rPr>
                <w:rFonts w:ascii="Times New Roman" w:hAnsi="Times New Roman" w:cs="Times New Roman"/>
                <w:color w:val="FF0000"/>
                <w:sz w:val="24"/>
                <w:szCs w:val="24"/>
                <w:lang w:val="uk-UA"/>
              </w:rPr>
            </w:pPr>
          </w:p>
        </w:tc>
        <w:tc>
          <w:tcPr>
            <w:tcW w:w="1985" w:type="dxa"/>
            <w:vMerge/>
          </w:tcPr>
          <w:p w:rsidR="000C161B" w:rsidRPr="00DB708D" w:rsidRDefault="000C161B" w:rsidP="0043727A">
            <w:pPr>
              <w:rPr>
                <w:rFonts w:ascii="Times New Roman" w:hAnsi="Times New Roman" w:cs="Times New Roman"/>
                <w:sz w:val="24"/>
                <w:szCs w:val="24"/>
                <w:lang w:val="uk-UA"/>
              </w:rPr>
            </w:pPr>
          </w:p>
        </w:tc>
        <w:tc>
          <w:tcPr>
            <w:tcW w:w="5386" w:type="dxa"/>
          </w:tcPr>
          <w:p w:rsidR="000C161B" w:rsidRPr="00DB708D" w:rsidRDefault="000C161B" w:rsidP="0021400B">
            <w:pPr>
              <w:rPr>
                <w:rFonts w:ascii="Times New Roman" w:hAnsi="Times New Roman" w:cs="Times New Roman"/>
                <w:sz w:val="24"/>
                <w:szCs w:val="24"/>
                <w:shd w:val="clear" w:color="auto" w:fill="FFFFFF"/>
                <w:lang w:val="uk-UA"/>
              </w:rPr>
            </w:pPr>
            <w:r w:rsidRPr="00DB708D">
              <w:rPr>
                <w:rFonts w:ascii="Times New Roman" w:hAnsi="Times New Roman" w:cs="Times New Roman"/>
                <w:sz w:val="24"/>
                <w:szCs w:val="24"/>
                <w:shd w:val="clear" w:color="auto" w:fill="FFFFFF"/>
                <w:lang w:val="uk-UA"/>
              </w:rPr>
              <w:t xml:space="preserve">організація і проведення відкритого конкурсу </w:t>
            </w:r>
          </w:p>
          <w:p w:rsidR="00360189" w:rsidRPr="00DB708D" w:rsidRDefault="00360189" w:rsidP="0021400B">
            <w:pPr>
              <w:shd w:val="clear" w:color="auto" w:fill="FFFFFF"/>
              <w:jc w:val="both"/>
              <w:rPr>
                <w:rFonts w:ascii="Times New Roman" w:eastAsia="Times New Roman" w:hAnsi="Times New Roman" w:cs="Times New Roman"/>
                <w:color w:val="333333"/>
                <w:sz w:val="24"/>
                <w:szCs w:val="24"/>
                <w:lang w:val="uk-UA" w:eastAsia="ru-RU"/>
              </w:rPr>
            </w:pPr>
            <w:r w:rsidRPr="00DB708D">
              <w:rPr>
                <w:rFonts w:ascii="Times New Roman" w:eastAsia="Times New Roman" w:hAnsi="Times New Roman" w:cs="Times New Roman"/>
                <w:color w:val="333333"/>
                <w:sz w:val="24"/>
                <w:szCs w:val="24"/>
                <w:lang w:val="uk-UA" w:eastAsia="ru-RU"/>
              </w:rPr>
              <w:t>1) затвердження умов конкурсу з вибору керуючої компанії;</w:t>
            </w:r>
          </w:p>
          <w:p w:rsidR="00360189" w:rsidRPr="00DB708D" w:rsidRDefault="00360189" w:rsidP="0021400B">
            <w:pPr>
              <w:shd w:val="clear" w:color="auto" w:fill="FFFFFF"/>
              <w:jc w:val="both"/>
              <w:rPr>
                <w:rFonts w:ascii="Times New Roman" w:eastAsia="Times New Roman" w:hAnsi="Times New Roman" w:cs="Times New Roman"/>
                <w:color w:val="333333"/>
                <w:sz w:val="24"/>
                <w:szCs w:val="24"/>
                <w:lang w:val="uk-UA" w:eastAsia="ru-RU"/>
              </w:rPr>
            </w:pPr>
            <w:bookmarkStart w:id="17" w:name="n112"/>
            <w:bookmarkEnd w:id="17"/>
            <w:r w:rsidRPr="00DB708D">
              <w:rPr>
                <w:rFonts w:ascii="Times New Roman" w:eastAsia="Times New Roman" w:hAnsi="Times New Roman" w:cs="Times New Roman"/>
                <w:color w:val="333333"/>
                <w:sz w:val="24"/>
                <w:szCs w:val="24"/>
                <w:lang w:val="uk-UA" w:eastAsia="ru-RU"/>
              </w:rPr>
              <w:t>2) утворення конкурсної комісії, затверджує її склад та порядок роботи;</w:t>
            </w:r>
          </w:p>
          <w:p w:rsidR="00360189" w:rsidRPr="00DB708D" w:rsidRDefault="00FE4626" w:rsidP="0021400B">
            <w:pPr>
              <w:shd w:val="clear" w:color="auto" w:fill="FFFFFF"/>
              <w:jc w:val="both"/>
              <w:rPr>
                <w:rFonts w:ascii="Times New Roman" w:eastAsia="Times New Roman" w:hAnsi="Times New Roman" w:cs="Times New Roman"/>
                <w:color w:val="333333"/>
                <w:sz w:val="24"/>
                <w:szCs w:val="24"/>
                <w:lang w:val="uk-UA" w:eastAsia="ru-RU"/>
              </w:rPr>
            </w:pPr>
            <w:bookmarkStart w:id="18" w:name="n113"/>
            <w:bookmarkEnd w:id="18"/>
            <w:r w:rsidRPr="00DB708D">
              <w:rPr>
                <w:rFonts w:ascii="Times New Roman" w:eastAsia="Times New Roman" w:hAnsi="Times New Roman" w:cs="Times New Roman"/>
                <w:color w:val="333333"/>
                <w:sz w:val="24"/>
                <w:szCs w:val="24"/>
                <w:lang w:val="uk-UA" w:eastAsia="ru-RU"/>
              </w:rPr>
              <w:t>3) підготовка конкурсної документації</w:t>
            </w:r>
            <w:r w:rsidR="00360189" w:rsidRPr="00DB708D">
              <w:rPr>
                <w:rFonts w:ascii="Times New Roman" w:eastAsia="Times New Roman" w:hAnsi="Times New Roman" w:cs="Times New Roman"/>
                <w:color w:val="333333"/>
                <w:sz w:val="24"/>
                <w:szCs w:val="24"/>
                <w:lang w:val="uk-UA" w:eastAsia="ru-RU"/>
              </w:rPr>
              <w:t>;</w:t>
            </w:r>
          </w:p>
          <w:p w:rsidR="00360189" w:rsidRPr="00DB708D" w:rsidRDefault="00FE4626" w:rsidP="0021400B">
            <w:pPr>
              <w:shd w:val="clear" w:color="auto" w:fill="FFFFFF"/>
              <w:jc w:val="both"/>
              <w:rPr>
                <w:rFonts w:ascii="Times New Roman" w:eastAsia="Times New Roman" w:hAnsi="Times New Roman" w:cs="Times New Roman"/>
                <w:color w:val="333333"/>
                <w:sz w:val="24"/>
                <w:szCs w:val="24"/>
                <w:lang w:val="uk-UA" w:eastAsia="ru-RU"/>
              </w:rPr>
            </w:pPr>
            <w:bookmarkStart w:id="19" w:name="n114"/>
            <w:bookmarkEnd w:id="19"/>
            <w:r w:rsidRPr="00DB708D">
              <w:rPr>
                <w:rFonts w:ascii="Times New Roman" w:eastAsia="Times New Roman" w:hAnsi="Times New Roman" w:cs="Times New Roman"/>
                <w:color w:val="333333"/>
                <w:sz w:val="24"/>
                <w:szCs w:val="24"/>
                <w:lang w:val="uk-UA" w:eastAsia="ru-RU"/>
              </w:rPr>
              <w:t>4) публічне оголошення відкритого</w:t>
            </w:r>
            <w:r w:rsidR="00360189" w:rsidRPr="00DB708D">
              <w:rPr>
                <w:rFonts w:ascii="Times New Roman" w:eastAsia="Times New Roman" w:hAnsi="Times New Roman" w:cs="Times New Roman"/>
                <w:color w:val="333333"/>
                <w:sz w:val="24"/>
                <w:szCs w:val="24"/>
                <w:lang w:val="uk-UA" w:eastAsia="ru-RU"/>
              </w:rPr>
              <w:t xml:space="preserve"> конкурс</w:t>
            </w:r>
            <w:r w:rsidRPr="00DB708D">
              <w:rPr>
                <w:rFonts w:ascii="Times New Roman" w:eastAsia="Times New Roman" w:hAnsi="Times New Roman" w:cs="Times New Roman"/>
                <w:color w:val="333333"/>
                <w:sz w:val="24"/>
                <w:szCs w:val="24"/>
                <w:lang w:val="uk-UA" w:eastAsia="ru-RU"/>
              </w:rPr>
              <w:t>у</w:t>
            </w:r>
            <w:r w:rsidR="00360189" w:rsidRPr="00DB708D">
              <w:rPr>
                <w:rFonts w:ascii="Times New Roman" w:eastAsia="Times New Roman" w:hAnsi="Times New Roman" w:cs="Times New Roman"/>
                <w:color w:val="333333"/>
                <w:sz w:val="24"/>
                <w:szCs w:val="24"/>
                <w:lang w:val="uk-UA" w:eastAsia="ru-RU"/>
              </w:rPr>
              <w:t xml:space="preserve"> з повідомленням у засобах масової інформації;</w:t>
            </w:r>
          </w:p>
          <w:p w:rsidR="00360189" w:rsidRPr="00DB708D" w:rsidRDefault="00FE4626" w:rsidP="0021400B">
            <w:pPr>
              <w:shd w:val="clear" w:color="auto" w:fill="FFFFFF"/>
              <w:jc w:val="both"/>
              <w:rPr>
                <w:rFonts w:ascii="Times New Roman" w:eastAsia="Times New Roman" w:hAnsi="Times New Roman" w:cs="Times New Roman"/>
                <w:color w:val="333333"/>
                <w:sz w:val="24"/>
                <w:szCs w:val="24"/>
                <w:lang w:val="uk-UA" w:eastAsia="ru-RU"/>
              </w:rPr>
            </w:pPr>
            <w:bookmarkStart w:id="20" w:name="n115"/>
            <w:bookmarkEnd w:id="20"/>
            <w:r w:rsidRPr="00DB708D">
              <w:rPr>
                <w:rFonts w:ascii="Times New Roman" w:eastAsia="Times New Roman" w:hAnsi="Times New Roman" w:cs="Times New Roman"/>
                <w:color w:val="333333"/>
                <w:sz w:val="24"/>
                <w:szCs w:val="24"/>
                <w:lang w:val="uk-UA" w:eastAsia="ru-RU"/>
              </w:rPr>
              <w:t>5) визначення порядку</w:t>
            </w:r>
            <w:r w:rsidR="00360189" w:rsidRPr="00DB708D">
              <w:rPr>
                <w:rFonts w:ascii="Times New Roman" w:eastAsia="Times New Roman" w:hAnsi="Times New Roman" w:cs="Times New Roman"/>
                <w:color w:val="333333"/>
                <w:sz w:val="24"/>
                <w:szCs w:val="24"/>
                <w:lang w:val="uk-UA" w:eastAsia="ru-RU"/>
              </w:rPr>
              <w:t xml:space="preserve"> сплати реєстраційного внеску, розмір якого не може перевищувати одну тисячу неоподатковуваних мінімумів доходів громадян;</w:t>
            </w:r>
          </w:p>
          <w:p w:rsidR="00360189" w:rsidRPr="00DB708D" w:rsidRDefault="00FE4626" w:rsidP="0021400B">
            <w:pPr>
              <w:shd w:val="clear" w:color="auto" w:fill="FFFFFF"/>
              <w:jc w:val="both"/>
              <w:rPr>
                <w:rFonts w:ascii="Times New Roman" w:eastAsia="Times New Roman" w:hAnsi="Times New Roman" w:cs="Times New Roman"/>
                <w:color w:val="333333"/>
                <w:sz w:val="24"/>
                <w:szCs w:val="24"/>
                <w:lang w:val="uk-UA" w:eastAsia="ru-RU"/>
              </w:rPr>
            </w:pPr>
            <w:bookmarkStart w:id="21" w:name="n116"/>
            <w:bookmarkEnd w:id="21"/>
            <w:r w:rsidRPr="00DB708D">
              <w:rPr>
                <w:rFonts w:ascii="Times New Roman" w:eastAsia="Times New Roman" w:hAnsi="Times New Roman" w:cs="Times New Roman"/>
                <w:color w:val="333333"/>
                <w:sz w:val="24"/>
                <w:szCs w:val="24"/>
                <w:lang w:val="uk-UA" w:eastAsia="ru-RU"/>
              </w:rPr>
              <w:t>6) письмове підтвердження</w:t>
            </w:r>
            <w:r w:rsidR="00360189" w:rsidRPr="00DB708D">
              <w:rPr>
                <w:rFonts w:ascii="Times New Roman" w:eastAsia="Times New Roman" w:hAnsi="Times New Roman" w:cs="Times New Roman"/>
                <w:color w:val="333333"/>
                <w:sz w:val="24"/>
                <w:szCs w:val="24"/>
                <w:lang w:val="uk-UA" w:eastAsia="ru-RU"/>
              </w:rPr>
              <w:t xml:space="preserve"> надходження заявок на участь у конкурсі;</w:t>
            </w:r>
          </w:p>
          <w:p w:rsidR="00360189" w:rsidRPr="00DB708D" w:rsidRDefault="00FE4626" w:rsidP="0021400B">
            <w:pPr>
              <w:shd w:val="clear" w:color="auto" w:fill="FFFFFF"/>
              <w:jc w:val="both"/>
              <w:rPr>
                <w:rFonts w:ascii="Times New Roman" w:eastAsia="Times New Roman" w:hAnsi="Times New Roman" w:cs="Times New Roman"/>
                <w:color w:val="333333"/>
                <w:sz w:val="24"/>
                <w:szCs w:val="24"/>
                <w:lang w:val="uk-UA" w:eastAsia="ru-RU"/>
              </w:rPr>
            </w:pPr>
            <w:bookmarkStart w:id="22" w:name="n117"/>
            <w:bookmarkEnd w:id="22"/>
            <w:r w:rsidRPr="00DB708D">
              <w:rPr>
                <w:rFonts w:ascii="Times New Roman" w:eastAsia="Times New Roman" w:hAnsi="Times New Roman" w:cs="Times New Roman"/>
                <w:color w:val="333333"/>
                <w:sz w:val="24"/>
                <w:szCs w:val="24"/>
                <w:lang w:val="uk-UA" w:eastAsia="ru-RU"/>
              </w:rPr>
              <w:t>7) забезпечення</w:t>
            </w:r>
            <w:r w:rsidR="00360189" w:rsidRPr="00DB708D">
              <w:rPr>
                <w:rFonts w:ascii="Times New Roman" w:eastAsia="Times New Roman" w:hAnsi="Times New Roman" w:cs="Times New Roman"/>
                <w:color w:val="333333"/>
                <w:sz w:val="24"/>
                <w:szCs w:val="24"/>
                <w:lang w:val="uk-UA" w:eastAsia="ru-RU"/>
              </w:rPr>
              <w:t xml:space="preserve"> претендентів необхідною інформацією (документами) для підготовки </w:t>
            </w:r>
            <w:r w:rsidR="00360189" w:rsidRPr="00DB708D">
              <w:rPr>
                <w:rFonts w:ascii="Times New Roman" w:eastAsia="Times New Roman" w:hAnsi="Times New Roman" w:cs="Times New Roman"/>
                <w:color w:val="333333"/>
                <w:sz w:val="24"/>
                <w:szCs w:val="24"/>
                <w:lang w:val="uk-UA" w:eastAsia="ru-RU"/>
              </w:rPr>
              <w:lastRenderedPageBreak/>
              <w:t>пропозицій для участі у конкурсі;</w:t>
            </w:r>
          </w:p>
          <w:p w:rsidR="00360189" w:rsidRPr="00DB708D" w:rsidRDefault="00FE4626" w:rsidP="0021400B">
            <w:pPr>
              <w:shd w:val="clear" w:color="auto" w:fill="FFFFFF"/>
              <w:jc w:val="both"/>
              <w:rPr>
                <w:rFonts w:ascii="Times New Roman" w:eastAsia="Times New Roman" w:hAnsi="Times New Roman" w:cs="Times New Roman"/>
                <w:color w:val="333333"/>
                <w:sz w:val="24"/>
                <w:szCs w:val="24"/>
                <w:lang w:val="uk-UA" w:eastAsia="ru-RU"/>
              </w:rPr>
            </w:pPr>
            <w:bookmarkStart w:id="23" w:name="n118"/>
            <w:bookmarkEnd w:id="23"/>
            <w:r w:rsidRPr="00DB708D">
              <w:rPr>
                <w:rFonts w:ascii="Times New Roman" w:eastAsia="Times New Roman" w:hAnsi="Times New Roman" w:cs="Times New Roman"/>
                <w:color w:val="333333"/>
                <w:sz w:val="24"/>
                <w:szCs w:val="24"/>
                <w:lang w:val="uk-UA" w:eastAsia="ru-RU"/>
              </w:rPr>
              <w:t>8) прийняття</w:t>
            </w:r>
            <w:r w:rsidR="00360189" w:rsidRPr="00DB708D">
              <w:rPr>
                <w:rFonts w:ascii="Times New Roman" w:eastAsia="Times New Roman" w:hAnsi="Times New Roman" w:cs="Times New Roman"/>
                <w:color w:val="333333"/>
                <w:sz w:val="24"/>
                <w:szCs w:val="24"/>
                <w:lang w:val="uk-UA" w:eastAsia="ru-RU"/>
              </w:rPr>
              <w:t xml:space="preserve"> рішення про допущення (недопущення) претендентів до участі у конкурсі з обґрунтуванням причин у разі відмови;</w:t>
            </w:r>
          </w:p>
          <w:p w:rsidR="00360189" w:rsidRPr="00DB708D" w:rsidRDefault="00360189" w:rsidP="0021400B">
            <w:pPr>
              <w:shd w:val="clear" w:color="auto" w:fill="FFFFFF"/>
              <w:jc w:val="both"/>
              <w:rPr>
                <w:rStyle w:val="apple-converted-space"/>
                <w:rFonts w:ascii="Times New Roman" w:eastAsia="Times New Roman" w:hAnsi="Times New Roman" w:cs="Times New Roman"/>
                <w:color w:val="333333"/>
                <w:sz w:val="24"/>
                <w:szCs w:val="24"/>
                <w:lang w:val="uk-UA" w:eastAsia="ru-RU"/>
              </w:rPr>
            </w:pPr>
            <w:bookmarkStart w:id="24" w:name="n119"/>
            <w:bookmarkEnd w:id="24"/>
            <w:r w:rsidRPr="00DB708D">
              <w:rPr>
                <w:rFonts w:ascii="Times New Roman" w:eastAsia="Times New Roman" w:hAnsi="Times New Roman" w:cs="Times New Roman"/>
                <w:color w:val="333333"/>
                <w:sz w:val="24"/>
                <w:szCs w:val="24"/>
                <w:lang w:val="uk-UA" w:eastAsia="ru-RU"/>
              </w:rPr>
              <w:t xml:space="preserve">9) </w:t>
            </w:r>
            <w:r w:rsidR="00FE4626" w:rsidRPr="00DB708D">
              <w:rPr>
                <w:rFonts w:ascii="Times New Roman" w:hAnsi="Times New Roman" w:cs="Times New Roman"/>
                <w:color w:val="333333"/>
                <w:sz w:val="24"/>
                <w:szCs w:val="24"/>
                <w:shd w:val="clear" w:color="auto" w:fill="FFFFFF"/>
                <w:lang w:val="uk-UA"/>
              </w:rPr>
              <w:t>повідомлення</w:t>
            </w:r>
            <w:r w:rsidR="0021400B" w:rsidRPr="00DB708D">
              <w:rPr>
                <w:rFonts w:ascii="Times New Roman" w:hAnsi="Times New Roman" w:cs="Times New Roman"/>
                <w:color w:val="333333"/>
                <w:sz w:val="24"/>
                <w:szCs w:val="24"/>
                <w:shd w:val="clear" w:color="auto" w:fill="FFFFFF"/>
                <w:lang w:val="uk-UA"/>
              </w:rPr>
              <w:t xml:space="preserve"> претендентів про допущення (недопущення) до участі у конкурсі.</w:t>
            </w:r>
          </w:p>
        </w:tc>
        <w:tc>
          <w:tcPr>
            <w:tcW w:w="1985" w:type="dxa"/>
          </w:tcPr>
          <w:p w:rsidR="000C161B" w:rsidRPr="00DB708D" w:rsidRDefault="000C161B" w:rsidP="00A20FFE">
            <w:pPr>
              <w:jc w:val="center"/>
              <w:rPr>
                <w:rFonts w:ascii="Times New Roman" w:hAnsi="Times New Roman" w:cs="Times New Roman"/>
                <w:sz w:val="24"/>
                <w:szCs w:val="24"/>
                <w:shd w:val="clear" w:color="auto" w:fill="FFFFFF"/>
                <w:lang w:val="uk-UA"/>
              </w:rPr>
            </w:pPr>
          </w:p>
        </w:tc>
        <w:tc>
          <w:tcPr>
            <w:tcW w:w="2410" w:type="dxa"/>
          </w:tcPr>
          <w:p w:rsidR="000C161B" w:rsidRPr="00DB708D" w:rsidRDefault="000C161B" w:rsidP="004D3627">
            <w:pPr>
              <w:rPr>
                <w:rFonts w:ascii="Times New Roman" w:hAnsi="Times New Roman" w:cs="Times New Roman"/>
                <w:sz w:val="24"/>
                <w:szCs w:val="24"/>
                <w:lang w:val="uk-UA"/>
              </w:rPr>
            </w:pPr>
            <w:r w:rsidRPr="00DB708D">
              <w:rPr>
                <w:rFonts w:ascii="Times New Roman" w:hAnsi="Times New Roman" w:cs="Times New Roman"/>
                <w:sz w:val="24"/>
                <w:szCs w:val="24"/>
                <w:lang w:val="uk-UA"/>
              </w:rPr>
              <w:t>ст. 19,20 Закону України «Про індустріальні парки»</w:t>
            </w:r>
          </w:p>
        </w:tc>
        <w:tc>
          <w:tcPr>
            <w:tcW w:w="2693" w:type="dxa"/>
          </w:tcPr>
          <w:p w:rsidR="000C161B" w:rsidRPr="00DB708D" w:rsidRDefault="000C161B" w:rsidP="00AE6910">
            <w:pPr>
              <w:rPr>
                <w:rFonts w:ascii="Times New Roman" w:hAnsi="Times New Roman" w:cs="Times New Roman"/>
                <w:sz w:val="24"/>
                <w:szCs w:val="24"/>
                <w:lang w:val="uk-UA"/>
              </w:rPr>
            </w:pPr>
            <w:r w:rsidRPr="00DB708D">
              <w:rPr>
                <w:rFonts w:ascii="Times New Roman" w:hAnsi="Times New Roman" w:cs="Times New Roman"/>
                <w:sz w:val="24"/>
                <w:szCs w:val="24"/>
                <w:lang w:val="uk-UA"/>
              </w:rPr>
              <w:t>ініціатор створення</w:t>
            </w:r>
          </w:p>
        </w:tc>
      </w:tr>
      <w:tr w:rsidR="000C161B" w:rsidRPr="00DB708D" w:rsidTr="00DB708D">
        <w:tc>
          <w:tcPr>
            <w:tcW w:w="568" w:type="dxa"/>
            <w:vMerge/>
          </w:tcPr>
          <w:p w:rsidR="000C161B" w:rsidRPr="00DB708D" w:rsidRDefault="000C161B" w:rsidP="00A72B5C">
            <w:pPr>
              <w:rPr>
                <w:rFonts w:ascii="Times New Roman" w:hAnsi="Times New Roman" w:cs="Times New Roman"/>
                <w:color w:val="FF0000"/>
                <w:sz w:val="24"/>
                <w:szCs w:val="24"/>
                <w:lang w:val="uk-UA"/>
              </w:rPr>
            </w:pPr>
          </w:p>
        </w:tc>
        <w:tc>
          <w:tcPr>
            <w:tcW w:w="1985" w:type="dxa"/>
            <w:vMerge/>
          </w:tcPr>
          <w:p w:rsidR="000C161B" w:rsidRPr="00DB708D" w:rsidRDefault="000C161B" w:rsidP="0043727A">
            <w:pPr>
              <w:rPr>
                <w:rFonts w:ascii="Times New Roman" w:hAnsi="Times New Roman" w:cs="Times New Roman"/>
                <w:sz w:val="24"/>
                <w:szCs w:val="24"/>
                <w:lang w:val="uk-UA"/>
              </w:rPr>
            </w:pPr>
          </w:p>
        </w:tc>
        <w:tc>
          <w:tcPr>
            <w:tcW w:w="5386" w:type="dxa"/>
          </w:tcPr>
          <w:p w:rsidR="000C161B" w:rsidRPr="00DB708D" w:rsidRDefault="000C161B" w:rsidP="00834542">
            <w:pPr>
              <w:rPr>
                <w:rFonts w:ascii="Times New Roman" w:hAnsi="Times New Roman" w:cs="Times New Roman"/>
                <w:sz w:val="24"/>
                <w:szCs w:val="24"/>
                <w:lang w:val="uk-UA"/>
              </w:rPr>
            </w:pPr>
            <w:r w:rsidRPr="00DB708D">
              <w:rPr>
                <w:rStyle w:val="apple-converted-space"/>
                <w:rFonts w:ascii="Times New Roman" w:hAnsi="Times New Roman" w:cs="Times New Roman"/>
                <w:sz w:val="24"/>
                <w:szCs w:val="24"/>
                <w:shd w:val="clear" w:color="auto" w:fill="FFFFFF"/>
                <w:lang w:val="uk-UA"/>
              </w:rPr>
              <w:t>прийняття з</w:t>
            </w:r>
            <w:r w:rsidRPr="00DB708D">
              <w:rPr>
                <w:rFonts w:ascii="Times New Roman" w:hAnsi="Times New Roman" w:cs="Times New Roman"/>
                <w:sz w:val="24"/>
                <w:szCs w:val="24"/>
                <w:shd w:val="clear" w:color="auto" w:fill="FFFFFF"/>
                <w:lang w:val="uk-UA"/>
              </w:rPr>
              <w:t xml:space="preserve">аявок на участь у конкурсі </w:t>
            </w:r>
          </w:p>
        </w:tc>
        <w:tc>
          <w:tcPr>
            <w:tcW w:w="1985" w:type="dxa"/>
          </w:tcPr>
          <w:p w:rsidR="000C161B" w:rsidRPr="00DB708D" w:rsidRDefault="0017269B" w:rsidP="0017269B">
            <w:pPr>
              <w:jc w:val="center"/>
              <w:rPr>
                <w:rFonts w:ascii="Times New Roman" w:hAnsi="Times New Roman" w:cs="Times New Roman"/>
                <w:color w:val="FF0000"/>
                <w:sz w:val="24"/>
                <w:szCs w:val="24"/>
                <w:lang w:val="uk-UA"/>
              </w:rPr>
            </w:pPr>
            <w:r w:rsidRPr="00DB708D">
              <w:rPr>
                <w:rFonts w:ascii="Times New Roman" w:hAnsi="Times New Roman" w:cs="Times New Roman"/>
                <w:color w:val="333333"/>
                <w:sz w:val="24"/>
                <w:szCs w:val="24"/>
                <w:shd w:val="clear" w:color="auto" w:fill="FFFFFF"/>
                <w:lang w:val="uk-UA"/>
              </w:rPr>
              <w:t>протягом 30 днів з дня оголошення конкурсу</w:t>
            </w:r>
          </w:p>
        </w:tc>
        <w:tc>
          <w:tcPr>
            <w:tcW w:w="2410" w:type="dxa"/>
            <w:vMerge w:val="restart"/>
          </w:tcPr>
          <w:p w:rsidR="000C161B" w:rsidRPr="00DB708D" w:rsidRDefault="000C161B" w:rsidP="004D3627">
            <w:pPr>
              <w:rPr>
                <w:rFonts w:ascii="Times New Roman" w:hAnsi="Times New Roman" w:cs="Times New Roman"/>
                <w:sz w:val="24"/>
                <w:szCs w:val="24"/>
                <w:lang w:val="uk-UA"/>
              </w:rPr>
            </w:pPr>
            <w:r w:rsidRPr="00DB708D">
              <w:rPr>
                <w:rFonts w:ascii="Times New Roman" w:hAnsi="Times New Roman" w:cs="Times New Roman"/>
                <w:sz w:val="24"/>
                <w:szCs w:val="24"/>
                <w:lang w:val="uk-UA"/>
              </w:rPr>
              <w:t>ст. 19 Закону України  «Про індустріальні парки»</w:t>
            </w:r>
          </w:p>
        </w:tc>
        <w:tc>
          <w:tcPr>
            <w:tcW w:w="2693" w:type="dxa"/>
            <w:vMerge w:val="restart"/>
          </w:tcPr>
          <w:p w:rsidR="000C161B" w:rsidRPr="00DB708D" w:rsidRDefault="000C161B" w:rsidP="00AE6910">
            <w:pPr>
              <w:rPr>
                <w:rFonts w:ascii="Times New Roman" w:hAnsi="Times New Roman" w:cs="Times New Roman"/>
                <w:sz w:val="24"/>
                <w:szCs w:val="24"/>
                <w:lang w:val="uk-UA"/>
              </w:rPr>
            </w:pPr>
            <w:r w:rsidRPr="00DB708D">
              <w:rPr>
                <w:rFonts w:ascii="Times New Roman" w:hAnsi="Times New Roman" w:cs="Times New Roman"/>
                <w:sz w:val="24"/>
                <w:szCs w:val="24"/>
                <w:lang w:val="uk-UA"/>
              </w:rPr>
              <w:t>ініціатор створення</w:t>
            </w:r>
          </w:p>
        </w:tc>
      </w:tr>
      <w:tr w:rsidR="000C161B" w:rsidRPr="00DB708D" w:rsidTr="00DB708D">
        <w:tc>
          <w:tcPr>
            <w:tcW w:w="568" w:type="dxa"/>
            <w:vMerge/>
          </w:tcPr>
          <w:p w:rsidR="000C161B" w:rsidRPr="00DB708D" w:rsidRDefault="000C161B" w:rsidP="00A72B5C">
            <w:pPr>
              <w:rPr>
                <w:rFonts w:ascii="Times New Roman" w:hAnsi="Times New Roman" w:cs="Times New Roman"/>
                <w:sz w:val="24"/>
                <w:szCs w:val="24"/>
                <w:lang w:val="uk-UA"/>
              </w:rPr>
            </w:pPr>
          </w:p>
        </w:tc>
        <w:tc>
          <w:tcPr>
            <w:tcW w:w="1985" w:type="dxa"/>
            <w:vMerge/>
          </w:tcPr>
          <w:p w:rsidR="000C161B" w:rsidRPr="00DB708D" w:rsidRDefault="000C161B" w:rsidP="0043727A">
            <w:pPr>
              <w:rPr>
                <w:rFonts w:ascii="Times New Roman" w:hAnsi="Times New Roman" w:cs="Times New Roman"/>
                <w:sz w:val="24"/>
                <w:szCs w:val="24"/>
                <w:lang w:val="uk-UA"/>
              </w:rPr>
            </w:pPr>
          </w:p>
        </w:tc>
        <w:tc>
          <w:tcPr>
            <w:tcW w:w="5386" w:type="dxa"/>
          </w:tcPr>
          <w:p w:rsidR="000C161B" w:rsidRPr="00DB708D" w:rsidRDefault="000C161B" w:rsidP="00834542">
            <w:pPr>
              <w:rPr>
                <w:rFonts w:ascii="Times New Roman" w:hAnsi="Times New Roman" w:cs="Times New Roman"/>
                <w:sz w:val="24"/>
                <w:szCs w:val="24"/>
                <w:shd w:val="clear" w:color="auto" w:fill="FFFFFF"/>
                <w:lang w:val="uk-UA"/>
              </w:rPr>
            </w:pPr>
            <w:r w:rsidRPr="00DB708D">
              <w:rPr>
                <w:rFonts w:ascii="Times New Roman" w:hAnsi="Times New Roman" w:cs="Times New Roman"/>
                <w:sz w:val="24"/>
                <w:szCs w:val="24"/>
                <w:shd w:val="clear" w:color="auto" w:fill="FFFFFF"/>
                <w:lang w:val="uk-UA"/>
              </w:rPr>
              <w:t xml:space="preserve">розгляд заявок, документів та матеріалів, поданих претендентами </w:t>
            </w:r>
          </w:p>
        </w:tc>
        <w:tc>
          <w:tcPr>
            <w:tcW w:w="1985" w:type="dxa"/>
          </w:tcPr>
          <w:p w:rsidR="000C161B" w:rsidRPr="00DB708D" w:rsidRDefault="000C161B" w:rsidP="00673781">
            <w:pPr>
              <w:jc w:val="center"/>
              <w:rPr>
                <w:rStyle w:val="apple-converted-space"/>
                <w:rFonts w:ascii="Times New Roman" w:hAnsi="Times New Roman" w:cs="Times New Roman"/>
                <w:color w:val="FF0000"/>
                <w:sz w:val="24"/>
                <w:szCs w:val="24"/>
                <w:shd w:val="clear" w:color="auto" w:fill="FFFFFF"/>
                <w:lang w:val="uk-UA"/>
              </w:rPr>
            </w:pPr>
            <w:r w:rsidRPr="00DB708D">
              <w:rPr>
                <w:rFonts w:ascii="Times New Roman" w:hAnsi="Times New Roman" w:cs="Times New Roman"/>
                <w:sz w:val="24"/>
                <w:szCs w:val="24"/>
                <w:shd w:val="clear" w:color="auto" w:fill="FFFFFF"/>
                <w:lang w:val="uk-UA"/>
              </w:rPr>
              <w:t>протягом 30 днів з останнього дня, встановленого для подачі заявок</w:t>
            </w:r>
          </w:p>
        </w:tc>
        <w:tc>
          <w:tcPr>
            <w:tcW w:w="2410" w:type="dxa"/>
            <w:vMerge/>
          </w:tcPr>
          <w:p w:rsidR="000C161B" w:rsidRPr="00DB708D" w:rsidRDefault="000C161B" w:rsidP="008F258B">
            <w:pPr>
              <w:rPr>
                <w:rFonts w:ascii="Times New Roman" w:hAnsi="Times New Roman" w:cs="Times New Roman"/>
                <w:color w:val="FF0000"/>
                <w:sz w:val="24"/>
                <w:szCs w:val="24"/>
                <w:lang w:val="uk-UA"/>
              </w:rPr>
            </w:pPr>
          </w:p>
        </w:tc>
        <w:tc>
          <w:tcPr>
            <w:tcW w:w="2693" w:type="dxa"/>
            <w:vMerge/>
          </w:tcPr>
          <w:p w:rsidR="000C161B" w:rsidRPr="00DB708D" w:rsidRDefault="000C161B" w:rsidP="00AE6910">
            <w:pPr>
              <w:rPr>
                <w:rFonts w:ascii="Times New Roman" w:hAnsi="Times New Roman" w:cs="Times New Roman"/>
                <w:color w:val="FF0000"/>
                <w:sz w:val="24"/>
                <w:szCs w:val="24"/>
                <w:lang w:val="uk-UA"/>
              </w:rPr>
            </w:pPr>
          </w:p>
        </w:tc>
      </w:tr>
      <w:tr w:rsidR="000C161B" w:rsidRPr="00DB708D" w:rsidTr="00DB708D">
        <w:tc>
          <w:tcPr>
            <w:tcW w:w="568" w:type="dxa"/>
            <w:vMerge/>
          </w:tcPr>
          <w:p w:rsidR="000C161B" w:rsidRPr="00DB708D" w:rsidRDefault="000C161B" w:rsidP="00A72B5C">
            <w:pPr>
              <w:rPr>
                <w:rFonts w:ascii="Times New Roman" w:hAnsi="Times New Roman" w:cs="Times New Roman"/>
                <w:sz w:val="24"/>
                <w:szCs w:val="24"/>
                <w:lang w:val="uk-UA"/>
              </w:rPr>
            </w:pPr>
          </w:p>
        </w:tc>
        <w:tc>
          <w:tcPr>
            <w:tcW w:w="1985" w:type="dxa"/>
            <w:vMerge/>
          </w:tcPr>
          <w:p w:rsidR="000C161B" w:rsidRPr="00DB708D" w:rsidRDefault="000C161B" w:rsidP="0043727A">
            <w:pPr>
              <w:rPr>
                <w:rFonts w:ascii="Times New Roman" w:hAnsi="Times New Roman" w:cs="Times New Roman"/>
                <w:sz w:val="24"/>
                <w:szCs w:val="24"/>
                <w:lang w:val="uk-UA"/>
              </w:rPr>
            </w:pPr>
          </w:p>
        </w:tc>
        <w:tc>
          <w:tcPr>
            <w:tcW w:w="5386" w:type="dxa"/>
          </w:tcPr>
          <w:p w:rsidR="000C161B" w:rsidRPr="00DB708D" w:rsidRDefault="000C161B" w:rsidP="00834542">
            <w:pPr>
              <w:rPr>
                <w:rFonts w:ascii="Times New Roman" w:hAnsi="Times New Roman" w:cs="Times New Roman"/>
                <w:sz w:val="24"/>
                <w:szCs w:val="24"/>
                <w:lang w:val="uk-UA"/>
              </w:rPr>
            </w:pPr>
            <w:r w:rsidRPr="00DB708D">
              <w:rPr>
                <w:rFonts w:ascii="Times New Roman" w:hAnsi="Times New Roman" w:cs="Times New Roman"/>
                <w:sz w:val="24"/>
                <w:szCs w:val="24"/>
                <w:shd w:val="clear" w:color="auto" w:fill="FFFFFF"/>
                <w:lang w:val="uk-UA"/>
              </w:rPr>
              <w:t>прийняття рішення про переможця конкурсу</w:t>
            </w:r>
          </w:p>
        </w:tc>
        <w:tc>
          <w:tcPr>
            <w:tcW w:w="1985" w:type="dxa"/>
          </w:tcPr>
          <w:p w:rsidR="000C161B" w:rsidRPr="00DB708D" w:rsidRDefault="000C161B" w:rsidP="00673781">
            <w:pPr>
              <w:jc w:val="center"/>
              <w:rPr>
                <w:rFonts w:ascii="Times New Roman" w:hAnsi="Times New Roman" w:cs="Times New Roman"/>
                <w:sz w:val="24"/>
                <w:szCs w:val="24"/>
                <w:lang w:val="uk-UA"/>
              </w:rPr>
            </w:pPr>
            <w:r w:rsidRPr="00DB708D">
              <w:rPr>
                <w:rFonts w:ascii="Times New Roman" w:hAnsi="Times New Roman" w:cs="Times New Roman"/>
                <w:sz w:val="24"/>
                <w:szCs w:val="24"/>
                <w:shd w:val="clear" w:color="auto" w:fill="FFFFFF"/>
                <w:lang w:val="uk-UA"/>
              </w:rPr>
              <w:t>протягом десяти днів з останнього дня, встановленого для розгляду заявок</w:t>
            </w:r>
          </w:p>
        </w:tc>
        <w:tc>
          <w:tcPr>
            <w:tcW w:w="2410" w:type="dxa"/>
            <w:vMerge/>
          </w:tcPr>
          <w:p w:rsidR="000C161B" w:rsidRPr="00DB708D" w:rsidRDefault="000C161B" w:rsidP="008F258B">
            <w:pPr>
              <w:rPr>
                <w:rFonts w:ascii="Times New Roman" w:hAnsi="Times New Roman" w:cs="Times New Roman"/>
                <w:color w:val="FF0000"/>
                <w:sz w:val="24"/>
                <w:szCs w:val="24"/>
                <w:lang w:val="uk-UA"/>
              </w:rPr>
            </w:pPr>
          </w:p>
        </w:tc>
        <w:tc>
          <w:tcPr>
            <w:tcW w:w="2693" w:type="dxa"/>
            <w:vMerge/>
          </w:tcPr>
          <w:p w:rsidR="000C161B" w:rsidRPr="00DB708D" w:rsidRDefault="000C161B" w:rsidP="0043727A">
            <w:pPr>
              <w:rPr>
                <w:rFonts w:ascii="Times New Roman" w:hAnsi="Times New Roman" w:cs="Times New Roman"/>
                <w:color w:val="FF0000"/>
                <w:sz w:val="24"/>
                <w:szCs w:val="24"/>
                <w:lang w:val="uk-UA"/>
              </w:rPr>
            </w:pPr>
          </w:p>
        </w:tc>
      </w:tr>
      <w:tr w:rsidR="000C161B" w:rsidRPr="00DB708D" w:rsidTr="00DB708D">
        <w:trPr>
          <w:trHeight w:val="697"/>
        </w:trPr>
        <w:tc>
          <w:tcPr>
            <w:tcW w:w="568" w:type="dxa"/>
            <w:vMerge/>
          </w:tcPr>
          <w:p w:rsidR="000C161B" w:rsidRPr="00DB708D" w:rsidRDefault="000C161B" w:rsidP="00A72B5C">
            <w:pPr>
              <w:rPr>
                <w:rFonts w:ascii="Times New Roman" w:hAnsi="Times New Roman" w:cs="Times New Roman"/>
                <w:sz w:val="24"/>
                <w:szCs w:val="24"/>
                <w:lang w:val="uk-UA"/>
              </w:rPr>
            </w:pPr>
          </w:p>
        </w:tc>
        <w:tc>
          <w:tcPr>
            <w:tcW w:w="1985" w:type="dxa"/>
            <w:vMerge/>
          </w:tcPr>
          <w:p w:rsidR="000C161B" w:rsidRPr="00DB708D" w:rsidRDefault="000C161B" w:rsidP="0043727A">
            <w:pPr>
              <w:rPr>
                <w:rFonts w:ascii="Times New Roman" w:hAnsi="Times New Roman" w:cs="Times New Roman"/>
                <w:sz w:val="24"/>
                <w:szCs w:val="24"/>
                <w:lang w:val="uk-UA"/>
              </w:rPr>
            </w:pPr>
          </w:p>
        </w:tc>
        <w:tc>
          <w:tcPr>
            <w:tcW w:w="5386" w:type="dxa"/>
          </w:tcPr>
          <w:p w:rsidR="000C161B" w:rsidRPr="00DB708D" w:rsidRDefault="000C161B" w:rsidP="00834542">
            <w:pPr>
              <w:rPr>
                <w:rFonts w:ascii="Times New Roman" w:hAnsi="Times New Roman" w:cs="Times New Roman"/>
                <w:sz w:val="24"/>
                <w:szCs w:val="24"/>
                <w:lang w:val="uk-UA"/>
              </w:rPr>
            </w:pPr>
            <w:r w:rsidRPr="00DB708D">
              <w:rPr>
                <w:rFonts w:ascii="Times New Roman" w:hAnsi="Times New Roman" w:cs="Times New Roman"/>
                <w:sz w:val="24"/>
                <w:szCs w:val="24"/>
                <w:shd w:val="clear" w:color="auto" w:fill="FFFFFF"/>
                <w:lang w:val="uk-UA"/>
              </w:rPr>
              <w:t xml:space="preserve">надсилання повідомлення про визначення переможця конкурсу </w:t>
            </w:r>
          </w:p>
        </w:tc>
        <w:tc>
          <w:tcPr>
            <w:tcW w:w="1985" w:type="dxa"/>
          </w:tcPr>
          <w:p w:rsidR="000C161B" w:rsidRPr="00DB708D" w:rsidRDefault="000C161B" w:rsidP="00673781">
            <w:pPr>
              <w:jc w:val="center"/>
              <w:rPr>
                <w:rFonts w:ascii="Times New Roman" w:hAnsi="Times New Roman" w:cs="Times New Roman"/>
                <w:sz w:val="24"/>
                <w:szCs w:val="24"/>
                <w:lang w:val="uk-UA"/>
              </w:rPr>
            </w:pPr>
            <w:r w:rsidRPr="00DB708D">
              <w:rPr>
                <w:rFonts w:ascii="Times New Roman" w:hAnsi="Times New Roman" w:cs="Times New Roman"/>
                <w:sz w:val="24"/>
                <w:szCs w:val="24"/>
                <w:shd w:val="clear" w:color="auto" w:fill="FFFFFF"/>
                <w:lang w:val="uk-UA"/>
              </w:rPr>
              <w:t>не пізніше п’яти днів з дня прийняття рішення</w:t>
            </w:r>
          </w:p>
        </w:tc>
        <w:tc>
          <w:tcPr>
            <w:tcW w:w="2410" w:type="dxa"/>
            <w:vMerge/>
          </w:tcPr>
          <w:p w:rsidR="000C161B" w:rsidRPr="00DB708D" w:rsidRDefault="000C161B" w:rsidP="008F258B">
            <w:pPr>
              <w:rPr>
                <w:rFonts w:ascii="Times New Roman" w:hAnsi="Times New Roman" w:cs="Times New Roman"/>
                <w:color w:val="FF0000"/>
                <w:sz w:val="24"/>
                <w:szCs w:val="24"/>
                <w:lang w:val="uk-UA"/>
              </w:rPr>
            </w:pPr>
          </w:p>
        </w:tc>
        <w:tc>
          <w:tcPr>
            <w:tcW w:w="2693" w:type="dxa"/>
            <w:vMerge/>
          </w:tcPr>
          <w:p w:rsidR="000C161B" w:rsidRPr="00DB708D" w:rsidRDefault="000C161B" w:rsidP="004F7F29">
            <w:pPr>
              <w:rPr>
                <w:rFonts w:ascii="Times New Roman" w:hAnsi="Times New Roman" w:cs="Times New Roman"/>
                <w:color w:val="FF0000"/>
                <w:sz w:val="24"/>
                <w:szCs w:val="24"/>
                <w:lang w:val="uk-UA"/>
              </w:rPr>
            </w:pPr>
          </w:p>
        </w:tc>
      </w:tr>
      <w:tr w:rsidR="00490700" w:rsidRPr="00DB708D" w:rsidTr="00DB708D">
        <w:tc>
          <w:tcPr>
            <w:tcW w:w="568" w:type="dxa"/>
          </w:tcPr>
          <w:p w:rsidR="00A72B5C" w:rsidRPr="00DB708D" w:rsidRDefault="000C161B" w:rsidP="00A72B5C">
            <w:pPr>
              <w:rPr>
                <w:rFonts w:ascii="Times New Roman" w:hAnsi="Times New Roman" w:cs="Times New Roman"/>
                <w:sz w:val="24"/>
                <w:szCs w:val="24"/>
                <w:lang w:val="uk-UA"/>
              </w:rPr>
            </w:pPr>
            <w:r w:rsidRPr="00DB708D">
              <w:rPr>
                <w:rFonts w:ascii="Times New Roman" w:hAnsi="Times New Roman" w:cs="Times New Roman"/>
                <w:sz w:val="24"/>
                <w:szCs w:val="24"/>
                <w:lang w:val="uk-UA"/>
              </w:rPr>
              <w:t>10</w:t>
            </w:r>
            <w:r w:rsidR="00A72B5C" w:rsidRPr="00DB708D">
              <w:rPr>
                <w:rFonts w:ascii="Times New Roman" w:hAnsi="Times New Roman" w:cs="Times New Roman"/>
                <w:sz w:val="24"/>
                <w:szCs w:val="24"/>
                <w:lang w:val="uk-UA"/>
              </w:rPr>
              <w:t>.</w:t>
            </w:r>
          </w:p>
        </w:tc>
        <w:tc>
          <w:tcPr>
            <w:tcW w:w="1985" w:type="dxa"/>
          </w:tcPr>
          <w:p w:rsidR="00A72B5C" w:rsidRPr="00DB708D" w:rsidRDefault="00285659" w:rsidP="00285659">
            <w:pPr>
              <w:rPr>
                <w:rFonts w:ascii="Times New Roman" w:hAnsi="Times New Roman" w:cs="Times New Roman"/>
                <w:sz w:val="24"/>
                <w:szCs w:val="24"/>
                <w:lang w:val="uk-UA"/>
              </w:rPr>
            </w:pPr>
            <w:r w:rsidRPr="00DB708D">
              <w:rPr>
                <w:rFonts w:ascii="Times New Roman" w:hAnsi="Times New Roman" w:cs="Times New Roman"/>
                <w:sz w:val="24"/>
                <w:szCs w:val="24"/>
                <w:shd w:val="clear" w:color="auto" w:fill="FFFFFF"/>
                <w:lang w:val="uk-UA"/>
              </w:rPr>
              <w:t>Строк у</w:t>
            </w:r>
            <w:r w:rsidR="00A72B5C" w:rsidRPr="00DB708D">
              <w:rPr>
                <w:rFonts w:ascii="Times New Roman" w:hAnsi="Times New Roman" w:cs="Times New Roman"/>
                <w:sz w:val="24"/>
                <w:szCs w:val="24"/>
                <w:shd w:val="clear" w:color="auto" w:fill="FFFFFF"/>
                <w:lang w:val="uk-UA"/>
              </w:rPr>
              <w:t xml:space="preserve">кладання договору з переможцем конкурсу про створення та функціонування індустріального парку </w:t>
            </w:r>
          </w:p>
        </w:tc>
        <w:tc>
          <w:tcPr>
            <w:tcW w:w="5386" w:type="dxa"/>
          </w:tcPr>
          <w:p w:rsidR="00A72B5C" w:rsidRPr="00DB708D" w:rsidRDefault="000F110E" w:rsidP="00124364">
            <w:pPr>
              <w:rPr>
                <w:rFonts w:ascii="Times New Roman" w:hAnsi="Times New Roman" w:cs="Times New Roman"/>
                <w:sz w:val="24"/>
                <w:szCs w:val="24"/>
                <w:lang w:val="uk-UA"/>
              </w:rPr>
            </w:pPr>
            <w:r w:rsidRPr="00DB708D">
              <w:rPr>
                <w:rFonts w:ascii="Times New Roman" w:hAnsi="Times New Roman" w:cs="Times New Roman"/>
                <w:sz w:val="24"/>
                <w:szCs w:val="24"/>
                <w:shd w:val="clear" w:color="auto" w:fill="FFFFFF"/>
                <w:lang w:val="uk-UA"/>
              </w:rPr>
              <w:t>п</w:t>
            </w:r>
            <w:r w:rsidR="00A72B5C" w:rsidRPr="00DB708D">
              <w:rPr>
                <w:rFonts w:ascii="Times New Roman" w:hAnsi="Times New Roman" w:cs="Times New Roman"/>
                <w:sz w:val="24"/>
                <w:szCs w:val="24"/>
                <w:shd w:val="clear" w:color="auto" w:fill="FFFFFF"/>
                <w:lang w:val="uk-UA"/>
              </w:rPr>
              <w:t>ісля погодження всіх умов договору</w:t>
            </w:r>
          </w:p>
        </w:tc>
        <w:tc>
          <w:tcPr>
            <w:tcW w:w="1985" w:type="dxa"/>
          </w:tcPr>
          <w:p w:rsidR="00A72B5C" w:rsidRPr="00DB708D" w:rsidRDefault="00A71B77" w:rsidP="00673781">
            <w:pPr>
              <w:jc w:val="center"/>
              <w:rPr>
                <w:rFonts w:ascii="Times New Roman" w:hAnsi="Times New Roman" w:cs="Times New Roman"/>
                <w:sz w:val="24"/>
                <w:szCs w:val="24"/>
                <w:lang w:val="uk-UA"/>
              </w:rPr>
            </w:pPr>
            <w:r w:rsidRPr="00DB708D">
              <w:rPr>
                <w:rFonts w:ascii="Times New Roman" w:hAnsi="Times New Roman" w:cs="Times New Roman"/>
                <w:color w:val="333333"/>
                <w:sz w:val="24"/>
                <w:szCs w:val="24"/>
                <w:shd w:val="clear" w:color="auto" w:fill="FFFFFF"/>
                <w:lang w:val="uk-UA"/>
              </w:rPr>
              <w:t xml:space="preserve">після погодження всіх умов договору, але не пізніше десяти робочих днів з дня визначення переможця </w:t>
            </w:r>
            <w:r w:rsidRPr="00DB708D">
              <w:rPr>
                <w:rFonts w:ascii="Times New Roman" w:hAnsi="Times New Roman" w:cs="Times New Roman"/>
                <w:color w:val="333333"/>
                <w:sz w:val="24"/>
                <w:szCs w:val="24"/>
                <w:shd w:val="clear" w:color="auto" w:fill="FFFFFF"/>
                <w:lang w:val="uk-UA"/>
              </w:rPr>
              <w:lastRenderedPageBreak/>
              <w:t>конкурсу</w:t>
            </w:r>
          </w:p>
        </w:tc>
        <w:tc>
          <w:tcPr>
            <w:tcW w:w="2410" w:type="dxa"/>
          </w:tcPr>
          <w:p w:rsidR="00A72B5C" w:rsidRPr="00DB708D" w:rsidRDefault="008A6BB5" w:rsidP="00541C45">
            <w:pPr>
              <w:rPr>
                <w:rFonts w:ascii="Times New Roman" w:hAnsi="Times New Roman" w:cs="Times New Roman"/>
                <w:sz w:val="24"/>
                <w:szCs w:val="24"/>
                <w:lang w:val="uk-UA"/>
              </w:rPr>
            </w:pPr>
            <w:r w:rsidRPr="00DB708D">
              <w:rPr>
                <w:rFonts w:ascii="Times New Roman" w:hAnsi="Times New Roman" w:cs="Times New Roman"/>
                <w:sz w:val="24"/>
                <w:szCs w:val="24"/>
                <w:lang w:val="uk-UA"/>
              </w:rPr>
              <w:lastRenderedPageBreak/>
              <w:t xml:space="preserve">п. 11 </w:t>
            </w:r>
            <w:r w:rsidR="00A72B5C" w:rsidRPr="00DB708D">
              <w:rPr>
                <w:rFonts w:ascii="Times New Roman" w:hAnsi="Times New Roman" w:cs="Times New Roman"/>
                <w:sz w:val="24"/>
                <w:szCs w:val="24"/>
                <w:lang w:val="uk-UA"/>
              </w:rPr>
              <w:t>ст.</w:t>
            </w:r>
            <w:r w:rsidR="00541C45" w:rsidRPr="00DB708D">
              <w:rPr>
                <w:rFonts w:ascii="Times New Roman" w:hAnsi="Times New Roman" w:cs="Times New Roman"/>
                <w:sz w:val="24"/>
                <w:szCs w:val="24"/>
                <w:lang w:val="uk-UA"/>
              </w:rPr>
              <w:t>19</w:t>
            </w:r>
            <w:r w:rsidR="00A72B5C" w:rsidRPr="00DB708D">
              <w:rPr>
                <w:rFonts w:ascii="Times New Roman" w:hAnsi="Times New Roman" w:cs="Times New Roman"/>
                <w:sz w:val="24"/>
                <w:szCs w:val="24"/>
                <w:lang w:val="uk-UA"/>
              </w:rPr>
              <w:t xml:space="preserve"> Закону України</w:t>
            </w:r>
            <w:r w:rsidR="00732727" w:rsidRPr="00DB708D">
              <w:rPr>
                <w:rFonts w:ascii="Times New Roman" w:hAnsi="Times New Roman" w:cs="Times New Roman"/>
                <w:sz w:val="24"/>
                <w:szCs w:val="24"/>
                <w:lang w:val="uk-UA"/>
              </w:rPr>
              <w:t xml:space="preserve"> </w:t>
            </w:r>
            <w:r w:rsidR="004D3627" w:rsidRPr="00DB708D">
              <w:rPr>
                <w:rFonts w:ascii="Times New Roman" w:hAnsi="Times New Roman" w:cs="Times New Roman"/>
                <w:sz w:val="24"/>
                <w:szCs w:val="24"/>
                <w:lang w:val="uk-UA"/>
              </w:rPr>
              <w:t>«</w:t>
            </w:r>
            <w:r w:rsidR="00A72B5C" w:rsidRPr="00DB708D">
              <w:rPr>
                <w:rFonts w:ascii="Times New Roman" w:hAnsi="Times New Roman" w:cs="Times New Roman"/>
                <w:sz w:val="24"/>
                <w:szCs w:val="24"/>
                <w:lang w:val="uk-UA"/>
              </w:rPr>
              <w:t>Про індустріальні парки»</w:t>
            </w:r>
          </w:p>
        </w:tc>
        <w:tc>
          <w:tcPr>
            <w:tcW w:w="2693" w:type="dxa"/>
          </w:tcPr>
          <w:p w:rsidR="00A72B5C" w:rsidRPr="00DB708D" w:rsidRDefault="000F110E" w:rsidP="00834542">
            <w:pPr>
              <w:rPr>
                <w:rFonts w:ascii="Times New Roman" w:hAnsi="Times New Roman" w:cs="Times New Roman"/>
                <w:sz w:val="24"/>
                <w:szCs w:val="24"/>
                <w:lang w:val="uk-UA"/>
              </w:rPr>
            </w:pPr>
            <w:r w:rsidRPr="00DB708D">
              <w:rPr>
                <w:rFonts w:ascii="Times New Roman" w:hAnsi="Times New Roman" w:cs="Times New Roman"/>
                <w:sz w:val="24"/>
                <w:szCs w:val="24"/>
                <w:lang w:val="uk-UA"/>
              </w:rPr>
              <w:t>і</w:t>
            </w:r>
            <w:r w:rsidR="00FB1033" w:rsidRPr="00DB708D">
              <w:rPr>
                <w:rFonts w:ascii="Times New Roman" w:hAnsi="Times New Roman" w:cs="Times New Roman"/>
                <w:sz w:val="24"/>
                <w:szCs w:val="24"/>
                <w:lang w:val="uk-UA"/>
              </w:rPr>
              <w:t>ніціатор створення</w:t>
            </w:r>
          </w:p>
          <w:p w:rsidR="00552C11" w:rsidRPr="00DB708D" w:rsidRDefault="00552C11" w:rsidP="00834542">
            <w:pPr>
              <w:rPr>
                <w:rFonts w:ascii="Times New Roman" w:hAnsi="Times New Roman" w:cs="Times New Roman"/>
                <w:sz w:val="24"/>
                <w:szCs w:val="24"/>
                <w:lang w:val="uk-UA"/>
              </w:rPr>
            </w:pPr>
          </w:p>
        </w:tc>
      </w:tr>
      <w:tr w:rsidR="000C161B" w:rsidRPr="00DB708D" w:rsidTr="00DB708D">
        <w:tc>
          <w:tcPr>
            <w:tcW w:w="568" w:type="dxa"/>
            <w:vMerge w:val="restart"/>
          </w:tcPr>
          <w:p w:rsidR="000C161B" w:rsidRPr="00DB708D" w:rsidRDefault="000C161B" w:rsidP="00A72B5C">
            <w:pPr>
              <w:rPr>
                <w:rFonts w:ascii="Times New Roman" w:hAnsi="Times New Roman" w:cs="Times New Roman"/>
                <w:sz w:val="24"/>
                <w:szCs w:val="24"/>
                <w:lang w:val="uk-UA"/>
              </w:rPr>
            </w:pPr>
            <w:r w:rsidRPr="00DB708D">
              <w:rPr>
                <w:rFonts w:ascii="Times New Roman" w:hAnsi="Times New Roman" w:cs="Times New Roman"/>
                <w:sz w:val="24"/>
                <w:szCs w:val="24"/>
                <w:lang w:val="uk-UA"/>
              </w:rPr>
              <w:lastRenderedPageBreak/>
              <w:t>11.</w:t>
            </w:r>
          </w:p>
          <w:p w:rsidR="000C161B" w:rsidRPr="00DB708D" w:rsidRDefault="000C161B" w:rsidP="0043727A">
            <w:pPr>
              <w:rPr>
                <w:rFonts w:ascii="Times New Roman" w:hAnsi="Times New Roman" w:cs="Times New Roman"/>
                <w:sz w:val="24"/>
                <w:szCs w:val="24"/>
                <w:lang w:val="uk-UA"/>
              </w:rPr>
            </w:pPr>
          </w:p>
        </w:tc>
        <w:tc>
          <w:tcPr>
            <w:tcW w:w="1985" w:type="dxa"/>
            <w:vMerge w:val="restart"/>
          </w:tcPr>
          <w:p w:rsidR="000C161B" w:rsidRPr="00DB708D" w:rsidRDefault="000C161B" w:rsidP="004F7F29">
            <w:pPr>
              <w:rPr>
                <w:rFonts w:ascii="Times New Roman" w:hAnsi="Times New Roman" w:cs="Times New Roman"/>
                <w:sz w:val="24"/>
                <w:szCs w:val="24"/>
                <w:lang w:val="uk-UA"/>
              </w:rPr>
            </w:pPr>
            <w:r w:rsidRPr="00DB708D">
              <w:rPr>
                <w:rFonts w:ascii="Times New Roman" w:hAnsi="Times New Roman" w:cs="Times New Roman"/>
                <w:sz w:val="24"/>
                <w:szCs w:val="24"/>
                <w:lang w:val="uk-UA"/>
              </w:rPr>
              <w:t>Набуття статусу керуючої компанії</w:t>
            </w:r>
          </w:p>
        </w:tc>
        <w:tc>
          <w:tcPr>
            <w:tcW w:w="5386" w:type="dxa"/>
          </w:tcPr>
          <w:p w:rsidR="000C161B" w:rsidRPr="00DB708D" w:rsidRDefault="000C161B" w:rsidP="004F7F29">
            <w:pPr>
              <w:rPr>
                <w:rFonts w:ascii="Times New Roman" w:hAnsi="Times New Roman" w:cs="Times New Roman"/>
                <w:sz w:val="24"/>
                <w:szCs w:val="24"/>
                <w:lang w:val="uk-UA"/>
              </w:rPr>
            </w:pPr>
            <w:r w:rsidRPr="00DB708D">
              <w:rPr>
                <w:rFonts w:ascii="Times New Roman" w:hAnsi="Times New Roman" w:cs="Times New Roman"/>
                <w:sz w:val="24"/>
                <w:szCs w:val="24"/>
                <w:lang w:val="uk-UA"/>
              </w:rPr>
              <w:t>укладання договору</w:t>
            </w:r>
          </w:p>
        </w:tc>
        <w:tc>
          <w:tcPr>
            <w:tcW w:w="1985" w:type="dxa"/>
          </w:tcPr>
          <w:p w:rsidR="000C161B" w:rsidRPr="00DB708D" w:rsidRDefault="000C161B" w:rsidP="00673781">
            <w:pPr>
              <w:jc w:val="center"/>
              <w:rPr>
                <w:rFonts w:ascii="Times New Roman" w:hAnsi="Times New Roman" w:cs="Times New Roman"/>
                <w:sz w:val="24"/>
                <w:szCs w:val="24"/>
                <w:lang w:val="uk-UA"/>
              </w:rPr>
            </w:pPr>
            <w:r w:rsidRPr="00DB708D">
              <w:rPr>
                <w:rFonts w:ascii="Times New Roman" w:hAnsi="Times New Roman" w:cs="Times New Roman"/>
                <w:sz w:val="24"/>
                <w:szCs w:val="24"/>
                <w:lang w:val="uk-UA"/>
              </w:rPr>
              <w:t xml:space="preserve">з дня укладання договору </w:t>
            </w:r>
            <w:r w:rsidRPr="00DB708D">
              <w:rPr>
                <w:rFonts w:ascii="Times New Roman" w:hAnsi="Times New Roman" w:cs="Times New Roman"/>
                <w:sz w:val="24"/>
                <w:szCs w:val="24"/>
                <w:shd w:val="clear" w:color="auto" w:fill="FFFFFF"/>
                <w:lang w:val="uk-UA"/>
              </w:rPr>
              <w:t>про створення та функціонування індустріального парку</w:t>
            </w:r>
          </w:p>
        </w:tc>
        <w:tc>
          <w:tcPr>
            <w:tcW w:w="2410" w:type="dxa"/>
          </w:tcPr>
          <w:p w:rsidR="000C161B" w:rsidRPr="00DB708D" w:rsidRDefault="00FC4522" w:rsidP="00124364">
            <w:pPr>
              <w:rPr>
                <w:rFonts w:ascii="Times New Roman" w:hAnsi="Times New Roman" w:cs="Times New Roman"/>
                <w:sz w:val="24"/>
                <w:szCs w:val="24"/>
                <w:lang w:val="uk-UA"/>
              </w:rPr>
            </w:pPr>
            <w:r w:rsidRPr="00DB708D">
              <w:rPr>
                <w:rFonts w:ascii="Times New Roman" w:hAnsi="Times New Roman" w:cs="Times New Roman"/>
                <w:sz w:val="24"/>
                <w:szCs w:val="24"/>
                <w:lang w:val="uk-UA"/>
              </w:rPr>
              <w:t>п.1</w:t>
            </w:r>
            <w:r w:rsidR="000C161B" w:rsidRPr="00DB708D">
              <w:rPr>
                <w:rFonts w:ascii="Times New Roman" w:hAnsi="Times New Roman" w:cs="Times New Roman"/>
                <w:sz w:val="24"/>
                <w:szCs w:val="24"/>
                <w:lang w:val="uk-UA"/>
              </w:rPr>
              <w:t xml:space="preserve"> ст.24 Закону України «Про індустріальні парки»</w:t>
            </w:r>
          </w:p>
          <w:p w:rsidR="000C161B" w:rsidRPr="00DB708D" w:rsidRDefault="000C161B" w:rsidP="00124364">
            <w:pPr>
              <w:rPr>
                <w:rFonts w:ascii="Times New Roman" w:hAnsi="Times New Roman" w:cs="Times New Roman"/>
                <w:sz w:val="24"/>
                <w:szCs w:val="24"/>
                <w:lang w:val="uk-UA"/>
              </w:rPr>
            </w:pPr>
          </w:p>
        </w:tc>
        <w:tc>
          <w:tcPr>
            <w:tcW w:w="2693" w:type="dxa"/>
          </w:tcPr>
          <w:p w:rsidR="000C161B" w:rsidRPr="00DB708D" w:rsidRDefault="000C161B" w:rsidP="001507BE">
            <w:pPr>
              <w:rPr>
                <w:rFonts w:ascii="Times New Roman" w:hAnsi="Times New Roman" w:cs="Times New Roman"/>
                <w:sz w:val="24"/>
                <w:szCs w:val="24"/>
                <w:lang w:val="uk-UA"/>
              </w:rPr>
            </w:pPr>
          </w:p>
        </w:tc>
      </w:tr>
      <w:tr w:rsidR="000C161B" w:rsidRPr="00DB708D" w:rsidTr="00DB708D">
        <w:trPr>
          <w:trHeight w:val="96"/>
        </w:trPr>
        <w:tc>
          <w:tcPr>
            <w:tcW w:w="568" w:type="dxa"/>
            <w:vMerge/>
          </w:tcPr>
          <w:p w:rsidR="000C161B" w:rsidRPr="00DB708D" w:rsidRDefault="000C161B" w:rsidP="0043727A">
            <w:pPr>
              <w:rPr>
                <w:rFonts w:ascii="Times New Roman" w:hAnsi="Times New Roman" w:cs="Times New Roman"/>
                <w:sz w:val="24"/>
                <w:szCs w:val="24"/>
                <w:lang w:val="uk-UA"/>
              </w:rPr>
            </w:pPr>
          </w:p>
        </w:tc>
        <w:tc>
          <w:tcPr>
            <w:tcW w:w="1985" w:type="dxa"/>
            <w:vMerge/>
          </w:tcPr>
          <w:p w:rsidR="000C161B" w:rsidRPr="00DB708D" w:rsidRDefault="000C161B" w:rsidP="003D7D09">
            <w:pPr>
              <w:rPr>
                <w:rFonts w:ascii="Times New Roman" w:hAnsi="Times New Roman" w:cs="Times New Roman"/>
                <w:sz w:val="24"/>
                <w:szCs w:val="24"/>
                <w:lang w:val="uk-UA"/>
              </w:rPr>
            </w:pPr>
          </w:p>
        </w:tc>
        <w:tc>
          <w:tcPr>
            <w:tcW w:w="5386" w:type="dxa"/>
          </w:tcPr>
          <w:p w:rsidR="000C161B" w:rsidRPr="00DB708D" w:rsidRDefault="000C161B" w:rsidP="004F7F29">
            <w:pPr>
              <w:rPr>
                <w:rFonts w:ascii="Times New Roman" w:hAnsi="Times New Roman" w:cs="Times New Roman"/>
                <w:sz w:val="24"/>
                <w:szCs w:val="24"/>
                <w:lang w:val="uk-UA"/>
              </w:rPr>
            </w:pPr>
            <w:r w:rsidRPr="00DB708D">
              <w:rPr>
                <w:rFonts w:ascii="Times New Roman" w:hAnsi="Times New Roman" w:cs="Times New Roman"/>
                <w:sz w:val="24"/>
                <w:szCs w:val="24"/>
                <w:shd w:val="clear" w:color="auto" w:fill="FFFFFF"/>
                <w:lang w:val="uk-UA"/>
              </w:rPr>
              <w:t>письмове повідомлення уповноваженого державного органу (Мінекономіки)  про набуття юридичною особою статусу керуючої компанії</w:t>
            </w:r>
          </w:p>
        </w:tc>
        <w:tc>
          <w:tcPr>
            <w:tcW w:w="1985" w:type="dxa"/>
          </w:tcPr>
          <w:p w:rsidR="000C161B" w:rsidRPr="00DB708D" w:rsidRDefault="000C161B" w:rsidP="00673781">
            <w:pPr>
              <w:jc w:val="center"/>
              <w:rPr>
                <w:rFonts w:ascii="Times New Roman" w:hAnsi="Times New Roman" w:cs="Times New Roman"/>
                <w:sz w:val="24"/>
                <w:szCs w:val="24"/>
                <w:lang w:val="uk-UA"/>
              </w:rPr>
            </w:pPr>
            <w:r w:rsidRPr="00DB708D">
              <w:rPr>
                <w:rFonts w:ascii="Times New Roman" w:hAnsi="Times New Roman" w:cs="Times New Roman"/>
                <w:sz w:val="24"/>
                <w:szCs w:val="24"/>
                <w:shd w:val="clear" w:color="auto" w:fill="FFFFFF"/>
                <w:lang w:val="uk-UA"/>
              </w:rPr>
              <w:t>протягом трьох робочих днів</w:t>
            </w:r>
          </w:p>
        </w:tc>
        <w:tc>
          <w:tcPr>
            <w:tcW w:w="2410" w:type="dxa"/>
          </w:tcPr>
          <w:p w:rsidR="000C161B" w:rsidRPr="00DB708D" w:rsidRDefault="000C161B" w:rsidP="00124364">
            <w:pPr>
              <w:rPr>
                <w:rFonts w:ascii="Times New Roman" w:hAnsi="Times New Roman" w:cs="Times New Roman"/>
                <w:sz w:val="24"/>
                <w:szCs w:val="24"/>
                <w:lang w:val="uk-UA"/>
              </w:rPr>
            </w:pPr>
          </w:p>
        </w:tc>
        <w:tc>
          <w:tcPr>
            <w:tcW w:w="2693" w:type="dxa"/>
          </w:tcPr>
          <w:p w:rsidR="000C161B" w:rsidRPr="00DB708D" w:rsidRDefault="000C161B" w:rsidP="001507BE">
            <w:pPr>
              <w:rPr>
                <w:rFonts w:ascii="Times New Roman" w:hAnsi="Times New Roman" w:cs="Times New Roman"/>
                <w:sz w:val="24"/>
                <w:szCs w:val="24"/>
                <w:lang w:val="uk-UA"/>
              </w:rPr>
            </w:pPr>
            <w:r w:rsidRPr="00DB708D">
              <w:rPr>
                <w:rFonts w:ascii="Times New Roman" w:hAnsi="Times New Roman" w:cs="Times New Roman"/>
                <w:sz w:val="24"/>
                <w:szCs w:val="24"/>
                <w:lang w:val="uk-UA"/>
              </w:rPr>
              <w:t>ініціатор створення</w:t>
            </w:r>
          </w:p>
        </w:tc>
      </w:tr>
      <w:tr w:rsidR="000C161B" w:rsidRPr="00DB708D" w:rsidTr="00DB708D">
        <w:trPr>
          <w:trHeight w:val="96"/>
        </w:trPr>
        <w:tc>
          <w:tcPr>
            <w:tcW w:w="568" w:type="dxa"/>
            <w:vMerge/>
          </w:tcPr>
          <w:p w:rsidR="000C161B" w:rsidRPr="00DB708D" w:rsidRDefault="000C161B" w:rsidP="0043727A">
            <w:pPr>
              <w:rPr>
                <w:rFonts w:ascii="Times New Roman" w:hAnsi="Times New Roman" w:cs="Times New Roman"/>
                <w:sz w:val="24"/>
                <w:szCs w:val="24"/>
                <w:lang w:val="uk-UA"/>
              </w:rPr>
            </w:pPr>
          </w:p>
        </w:tc>
        <w:tc>
          <w:tcPr>
            <w:tcW w:w="1985" w:type="dxa"/>
            <w:vMerge/>
          </w:tcPr>
          <w:p w:rsidR="000C161B" w:rsidRPr="00DB708D" w:rsidRDefault="000C161B" w:rsidP="003D7D09">
            <w:pPr>
              <w:rPr>
                <w:rFonts w:ascii="Times New Roman" w:hAnsi="Times New Roman" w:cs="Times New Roman"/>
                <w:sz w:val="24"/>
                <w:szCs w:val="24"/>
                <w:lang w:val="uk-UA"/>
              </w:rPr>
            </w:pPr>
          </w:p>
        </w:tc>
        <w:tc>
          <w:tcPr>
            <w:tcW w:w="5386" w:type="dxa"/>
            <w:shd w:val="clear" w:color="auto" w:fill="FFFFFF" w:themeFill="background1"/>
          </w:tcPr>
          <w:p w:rsidR="000C161B" w:rsidRPr="00DB708D" w:rsidRDefault="000C161B" w:rsidP="00B14A44">
            <w:pPr>
              <w:rPr>
                <w:rFonts w:ascii="Times New Roman" w:hAnsi="Times New Roman" w:cs="Times New Roman"/>
                <w:sz w:val="24"/>
                <w:szCs w:val="24"/>
                <w:shd w:val="clear" w:color="auto" w:fill="FFFFFF"/>
                <w:lang w:val="uk-UA"/>
              </w:rPr>
            </w:pPr>
            <w:r w:rsidRPr="00DB708D">
              <w:rPr>
                <w:rFonts w:ascii="Times New Roman" w:hAnsi="Times New Roman" w:cs="Times New Roman"/>
                <w:color w:val="333333"/>
                <w:sz w:val="24"/>
                <w:szCs w:val="24"/>
                <w:shd w:val="clear" w:color="auto" w:fill="FFFFFF"/>
                <w:lang w:val="uk-UA"/>
              </w:rPr>
              <w:t>якщо індустріальний парк включений до Реєстру індустріальних парків, письмове повідомлення центральний орган виконавчої влади, що реалізує державну податкову політику, центральний орган виконавчої влади, що реалізує державну митну політику, та відповідні місцеві державні адміністрації</w:t>
            </w:r>
          </w:p>
        </w:tc>
        <w:tc>
          <w:tcPr>
            <w:tcW w:w="1985" w:type="dxa"/>
          </w:tcPr>
          <w:p w:rsidR="000C161B" w:rsidRPr="00DB708D" w:rsidRDefault="000C161B" w:rsidP="00673781">
            <w:pPr>
              <w:jc w:val="center"/>
              <w:rPr>
                <w:rFonts w:ascii="Times New Roman" w:hAnsi="Times New Roman" w:cs="Times New Roman"/>
                <w:sz w:val="24"/>
                <w:szCs w:val="24"/>
                <w:shd w:val="clear" w:color="auto" w:fill="FFFFFF"/>
                <w:lang w:val="uk-UA"/>
              </w:rPr>
            </w:pPr>
            <w:r w:rsidRPr="00DB708D">
              <w:rPr>
                <w:rFonts w:ascii="Times New Roman" w:hAnsi="Times New Roman" w:cs="Times New Roman"/>
                <w:sz w:val="24"/>
                <w:szCs w:val="24"/>
                <w:shd w:val="clear" w:color="auto" w:fill="FFFFFF"/>
                <w:lang w:val="uk-UA"/>
              </w:rPr>
              <w:t>протягом трьох робочих днів</w:t>
            </w:r>
          </w:p>
        </w:tc>
        <w:tc>
          <w:tcPr>
            <w:tcW w:w="2410" w:type="dxa"/>
            <w:shd w:val="clear" w:color="auto" w:fill="auto"/>
          </w:tcPr>
          <w:p w:rsidR="000C161B" w:rsidRPr="00DB708D" w:rsidRDefault="000C161B" w:rsidP="006165B7">
            <w:pPr>
              <w:rPr>
                <w:rFonts w:ascii="Times New Roman" w:hAnsi="Times New Roman" w:cs="Times New Roman"/>
                <w:sz w:val="24"/>
                <w:szCs w:val="24"/>
                <w:lang w:val="uk-UA"/>
              </w:rPr>
            </w:pPr>
            <w:r w:rsidRPr="00DB708D">
              <w:rPr>
                <w:rFonts w:ascii="Times New Roman" w:hAnsi="Times New Roman" w:cs="Times New Roman"/>
                <w:sz w:val="24"/>
                <w:szCs w:val="24"/>
                <w:lang w:val="uk-UA"/>
              </w:rPr>
              <w:t>п. 1 .ст.24 Закону України «Про індустріальні парки»</w:t>
            </w:r>
          </w:p>
          <w:p w:rsidR="000C161B" w:rsidRPr="00DB708D" w:rsidRDefault="000C161B" w:rsidP="00124364">
            <w:pPr>
              <w:rPr>
                <w:rFonts w:ascii="Times New Roman" w:hAnsi="Times New Roman" w:cs="Times New Roman"/>
                <w:sz w:val="24"/>
                <w:szCs w:val="24"/>
                <w:lang w:val="uk-UA"/>
              </w:rPr>
            </w:pPr>
          </w:p>
        </w:tc>
        <w:tc>
          <w:tcPr>
            <w:tcW w:w="2693" w:type="dxa"/>
          </w:tcPr>
          <w:p w:rsidR="000C161B" w:rsidRPr="00DB708D" w:rsidRDefault="000C161B" w:rsidP="00DB6810">
            <w:pPr>
              <w:rPr>
                <w:rFonts w:ascii="Times New Roman" w:hAnsi="Times New Roman" w:cs="Times New Roman"/>
                <w:sz w:val="24"/>
                <w:szCs w:val="24"/>
                <w:lang w:val="uk-UA"/>
              </w:rPr>
            </w:pPr>
            <w:r w:rsidRPr="00DB708D">
              <w:rPr>
                <w:rFonts w:ascii="Times New Roman" w:hAnsi="Times New Roman" w:cs="Times New Roman"/>
                <w:color w:val="333333"/>
                <w:sz w:val="24"/>
                <w:szCs w:val="24"/>
                <w:shd w:val="clear" w:color="auto" w:fill="FFFFFF"/>
                <w:lang w:val="uk-UA"/>
              </w:rPr>
              <w:t>уповноважений державний орган  (Мінекономіки</w:t>
            </w:r>
            <w:r w:rsidRPr="00DB708D">
              <w:rPr>
                <w:color w:val="333333"/>
                <w:shd w:val="clear" w:color="auto" w:fill="FFFFFF"/>
                <w:lang w:val="uk-UA"/>
              </w:rPr>
              <w:t>)</w:t>
            </w:r>
          </w:p>
        </w:tc>
      </w:tr>
      <w:tr w:rsidR="00F51FB2" w:rsidRPr="00DB708D" w:rsidTr="00DB708D">
        <w:trPr>
          <w:trHeight w:val="70"/>
        </w:trPr>
        <w:tc>
          <w:tcPr>
            <w:tcW w:w="568" w:type="dxa"/>
          </w:tcPr>
          <w:p w:rsidR="00335F4C" w:rsidRPr="00DB708D" w:rsidRDefault="000C161B" w:rsidP="0043727A">
            <w:pPr>
              <w:rPr>
                <w:rFonts w:ascii="Times New Roman" w:hAnsi="Times New Roman" w:cs="Times New Roman"/>
                <w:sz w:val="24"/>
                <w:szCs w:val="24"/>
                <w:lang w:val="uk-UA"/>
              </w:rPr>
            </w:pPr>
            <w:r w:rsidRPr="00DB708D">
              <w:rPr>
                <w:rFonts w:ascii="Times New Roman" w:hAnsi="Times New Roman" w:cs="Times New Roman"/>
                <w:sz w:val="24"/>
                <w:szCs w:val="24"/>
                <w:lang w:val="uk-UA"/>
              </w:rPr>
              <w:t>12</w:t>
            </w:r>
            <w:r w:rsidR="00374E88" w:rsidRPr="00DB708D">
              <w:rPr>
                <w:rFonts w:ascii="Times New Roman" w:hAnsi="Times New Roman" w:cs="Times New Roman"/>
                <w:sz w:val="24"/>
                <w:szCs w:val="24"/>
                <w:lang w:val="uk-UA"/>
              </w:rPr>
              <w:t>.</w:t>
            </w:r>
          </w:p>
        </w:tc>
        <w:tc>
          <w:tcPr>
            <w:tcW w:w="1985" w:type="dxa"/>
          </w:tcPr>
          <w:p w:rsidR="00335F4C" w:rsidRPr="00DB708D" w:rsidRDefault="000E0B8E" w:rsidP="000E0B8E">
            <w:pPr>
              <w:spacing w:after="200" w:line="276" w:lineRule="auto"/>
              <w:rPr>
                <w:rFonts w:ascii="Times New Roman" w:hAnsi="Times New Roman" w:cs="Times New Roman"/>
                <w:sz w:val="24"/>
                <w:szCs w:val="24"/>
                <w:lang w:val="uk-UA"/>
              </w:rPr>
            </w:pPr>
            <w:r w:rsidRPr="00DB708D">
              <w:rPr>
                <w:rFonts w:ascii="Times New Roman" w:hAnsi="Times New Roman" w:cs="Times New Roman"/>
                <w:bCs/>
                <w:sz w:val="24"/>
                <w:szCs w:val="24"/>
                <w:lang w:val="uk-UA"/>
              </w:rPr>
              <w:t>Н</w:t>
            </w:r>
            <w:r w:rsidR="00374E88" w:rsidRPr="00DB708D">
              <w:rPr>
                <w:rFonts w:ascii="Times New Roman" w:hAnsi="Times New Roman" w:cs="Times New Roman"/>
                <w:bCs/>
                <w:sz w:val="24"/>
                <w:szCs w:val="24"/>
                <w:lang w:val="uk-UA"/>
              </w:rPr>
              <w:t>абуття статусу учасника</w:t>
            </w:r>
            <w:r w:rsidRPr="00DB708D">
              <w:rPr>
                <w:rFonts w:ascii="Times New Roman" w:eastAsia="Times New Roman" w:hAnsi="Times New Roman" w:cs="Times New Roman"/>
                <w:sz w:val="24"/>
                <w:szCs w:val="24"/>
                <w:lang w:val="uk-UA" w:eastAsia="ru-RU"/>
              </w:rPr>
              <w:t xml:space="preserve"> індустріального парку</w:t>
            </w:r>
          </w:p>
        </w:tc>
        <w:tc>
          <w:tcPr>
            <w:tcW w:w="5386" w:type="dxa"/>
          </w:tcPr>
          <w:p w:rsidR="00374E88" w:rsidRPr="00DB708D" w:rsidRDefault="000F110E" w:rsidP="00261F50">
            <w:pPr>
              <w:shd w:val="clear" w:color="auto" w:fill="FFFFFF"/>
              <w:jc w:val="both"/>
              <w:rPr>
                <w:rFonts w:ascii="Times New Roman" w:eastAsia="Times New Roman" w:hAnsi="Times New Roman" w:cs="Times New Roman"/>
                <w:sz w:val="24"/>
                <w:szCs w:val="24"/>
                <w:lang w:val="uk-UA" w:eastAsia="ru-RU"/>
              </w:rPr>
            </w:pPr>
            <w:r w:rsidRPr="00DB708D">
              <w:rPr>
                <w:rFonts w:ascii="Times New Roman" w:eastAsia="Times New Roman" w:hAnsi="Times New Roman" w:cs="Times New Roman"/>
                <w:sz w:val="24"/>
                <w:szCs w:val="24"/>
                <w:lang w:val="uk-UA" w:eastAsia="ru-RU"/>
              </w:rPr>
              <w:t>с</w:t>
            </w:r>
            <w:r w:rsidR="00374E88" w:rsidRPr="00DB708D">
              <w:rPr>
                <w:rFonts w:ascii="Times New Roman" w:eastAsia="Times New Roman" w:hAnsi="Times New Roman" w:cs="Times New Roman"/>
                <w:sz w:val="24"/>
                <w:szCs w:val="24"/>
                <w:lang w:val="uk-UA" w:eastAsia="ru-RU"/>
              </w:rPr>
              <w:t>уб’єкт господарювання набуває статусу учасника з моменту:</w:t>
            </w:r>
          </w:p>
          <w:p w:rsidR="00374E88" w:rsidRPr="00DB708D" w:rsidRDefault="00374E88" w:rsidP="00F51FB2">
            <w:pPr>
              <w:shd w:val="clear" w:color="auto" w:fill="FFFFFF"/>
              <w:jc w:val="both"/>
              <w:rPr>
                <w:rFonts w:ascii="Times New Roman" w:eastAsia="Times New Roman" w:hAnsi="Times New Roman" w:cs="Times New Roman"/>
                <w:sz w:val="24"/>
                <w:szCs w:val="24"/>
                <w:lang w:val="uk-UA" w:eastAsia="ru-RU"/>
              </w:rPr>
            </w:pPr>
            <w:bookmarkStart w:id="25" w:name="n250"/>
            <w:bookmarkEnd w:id="25"/>
            <w:r w:rsidRPr="00DB708D">
              <w:rPr>
                <w:rFonts w:ascii="Times New Roman" w:eastAsia="Times New Roman" w:hAnsi="Times New Roman" w:cs="Times New Roman"/>
                <w:sz w:val="24"/>
                <w:szCs w:val="24"/>
                <w:lang w:val="uk-UA" w:eastAsia="ru-RU"/>
              </w:rPr>
              <w:t>1) укладення з керуючою компанією договору про здійснення господарської діяльності у межах індустріального парку;</w:t>
            </w:r>
          </w:p>
          <w:p w:rsidR="00335F4C" w:rsidRPr="00DB708D" w:rsidRDefault="00374E88" w:rsidP="00F51FB2">
            <w:pPr>
              <w:shd w:val="clear" w:color="auto" w:fill="FFFFFF"/>
              <w:jc w:val="both"/>
              <w:rPr>
                <w:rFonts w:ascii="Times New Roman" w:eastAsia="Times New Roman" w:hAnsi="Times New Roman" w:cs="Times New Roman"/>
                <w:sz w:val="24"/>
                <w:szCs w:val="24"/>
                <w:lang w:val="uk-UA" w:eastAsia="ru-RU"/>
              </w:rPr>
            </w:pPr>
            <w:bookmarkStart w:id="26" w:name="n251"/>
            <w:bookmarkEnd w:id="26"/>
            <w:r w:rsidRPr="00DB708D">
              <w:rPr>
                <w:rFonts w:ascii="Times New Roman" w:eastAsia="Times New Roman" w:hAnsi="Times New Roman" w:cs="Times New Roman"/>
                <w:sz w:val="24"/>
                <w:szCs w:val="24"/>
                <w:lang w:val="uk-UA" w:eastAsia="ru-RU"/>
              </w:rPr>
              <w:t>2) набуття права на земельну ділянку на підставах та в порядку, встановлених земельним законодавством України, та/або на інший об’єкт (частину об’єкта) нерухомого майна у межах індустріального парку.</w:t>
            </w:r>
          </w:p>
        </w:tc>
        <w:tc>
          <w:tcPr>
            <w:tcW w:w="1985" w:type="dxa"/>
          </w:tcPr>
          <w:p w:rsidR="00335F4C" w:rsidRPr="00DB708D" w:rsidRDefault="00335F4C" w:rsidP="00673781">
            <w:pPr>
              <w:jc w:val="center"/>
              <w:rPr>
                <w:rFonts w:ascii="Times New Roman" w:hAnsi="Times New Roman" w:cs="Times New Roman"/>
                <w:sz w:val="24"/>
                <w:szCs w:val="24"/>
                <w:shd w:val="clear" w:color="auto" w:fill="FFFFFF"/>
                <w:lang w:val="uk-UA"/>
              </w:rPr>
            </w:pPr>
          </w:p>
        </w:tc>
        <w:tc>
          <w:tcPr>
            <w:tcW w:w="2410" w:type="dxa"/>
          </w:tcPr>
          <w:p w:rsidR="00335F4C" w:rsidRPr="00DB708D" w:rsidRDefault="004D3627" w:rsidP="00124364">
            <w:pPr>
              <w:rPr>
                <w:rFonts w:ascii="Times New Roman" w:hAnsi="Times New Roman" w:cs="Times New Roman"/>
                <w:sz w:val="24"/>
                <w:szCs w:val="24"/>
                <w:lang w:val="uk-UA"/>
              </w:rPr>
            </w:pPr>
            <w:r w:rsidRPr="00DB708D">
              <w:rPr>
                <w:rFonts w:ascii="Times New Roman" w:hAnsi="Times New Roman" w:cs="Times New Roman"/>
                <w:sz w:val="24"/>
                <w:szCs w:val="24"/>
                <w:lang w:val="uk-UA"/>
              </w:rPr>
              <w:t>п.1 ст.29 Закону України «</w:t>
            </w:r>
            <w:r w:rsidR="004D62DA" w:rsidRPr="00DB708D">
              <w:rPr>
                <w:rFonts w:ascii="Times New Roman" w:hAnsi="Times New Roman" w:cs="Times New Roman"/>
                <w:sz w:val="24"/>
                <w:szCs w:val="24"/>
                <w:lang w:val="uk-UA"/>
              </w:rPr>
              <w:t>Про індустріальні парки»</w:t>
            </w:r>
          </w:p>
        </w:tc>
        <w:tc>
          <w:tcPr>
            <w:tcW w:w="2693" w:type="dxa"/>
          </w:tcPr>
          <w:p w:rsidR="00335F4C" w:rsidRPr="00DB708D" w:rsidRDefault="000F110E" w:rsidP="001507BE">
            <w:pPr>
              <w:rPr>
                <w:rFonts w:ascii="Times New Roman" w:hAnsi="Times New Roman" w:cs="Times New Roman"/>
                <w:sz w:val="24"/>
                <w:szCs w:val="24"/>
                <w:lang w:val="uk-UA"/>
              </w:rPr>
            </w:pPr>
            <w:r w:rsidRPr="00DB708D">
              <w:rPr>
                <w:rFonts w:ascii="Times New Roman" w:hAnsi="Times New Roman" w:cs="Times New Roman"/>
                <w:sz w:val="24"/>
                <w:szCs w:val="24"/>
                <w:shd w:val="clear" w:color="auto" w:fill="FFFFFF"/>
                <w:lang w:val="uk-UA"/>
              </w:rPr>
              <w:t>к</w:t>
            </w:r>
            <w:r w:rsidR="004D62DA" w:rsidRPr="00DB708D">
              <w:rPr>
                <w:rFonts w:ascii="Times New Roman" w:hAnsi="Times New Roman" w:cs="Times New Roman"/>
                <w:sz w:val="24"/>
                <w:szCs w:val="24"/>
                <w:shd w:val="clear" w:color="auto" w:fill="FFFFFF"/>
                <w:lang w:val="uk-UA"/>
              </w:rPr>
              <w:t>еруюча компанія</w:t>
            </w:r>
          </w:p>
        </w:tc>
      </w:tr>
      <w:tr w:rsidR="000C161B" w:rsidRPr="00DB708D" w:rsidTr="00DB708D">
        <w:trPr>
          <w:trHeight w:val="70"/>
        </w:trPr>
        <w:tc>
          <w:tcPr>
            <w:tcW w:w="568" w:type="dxa"/>
            <w:vMerge w:val="restart"/>
          </w:tcPr>
          <w:p w:rsidR="000C161B" w:rsidRPr="00DB708D" w:rsidRDefault="000C161B" w:rsidP="0043727A">
            <w:pPr>
              <w:rPr>
                <w:rFonts w:ascii="Times New Roman" w:hAnsi="Times New Roman" w:cs="Times New Roman"/>
                <w:sz w:val="24"/>
                <w:szCs w:val="24"/>
                <w:lang w:val="uk-UA"/>
              </w:rPr>
            </w:pPr>
            <w:r w:rsidRPr="00DB708D">
              <w:rPr>
                <w:rFonts w:ascii="Times New Roman" w:hAnsi="Times New Roman" w:cs="Times New Roman"/>
                <w:sz w:val="24"/>
                <w:szCs w:val="24"/>
                <w:lang w:val="uk-UA"/>
              </w:rPr>
              <w:t>13</w:t>
            </w:r>
          </w:p>
        </w:tc>
        <w:tc>
          <w:tcPr>
            <w:tcW w:w="1985" w:type="dxa"/>
            <w:vMerge w:val="restart"/>
          </w:tcPr>
          <w:p w:rsidR="000C161B" w:rsidRPr="00DB708D" w:rsidRDefault="000C161B" w:rsidP="00374E88">
            <w:pPr>
              <w:rPr>
                <w:rFonts w:ascii="Times New Roman" w:hAnsi="Times New Roman" w:cs="Times New Roman"/>
                <w:b/>
                <w:bCs/>
                <w:sz w:val="24"/>
                <w:szCs w:val="24"/>
                <w:lang w:val="uk-UA"/>
              </w:rPr>
            </w:pPr>
            <w:r w:rsidRPr="00DB708D">
              <w:rPr>
                <w:rFonts w:ascii="Times New Roman" w:hAnsi="Times New Roman" w:cs="Times New Roman"/>
                <w:sz w:val="24"/>
                <w:szCs w:val="24"/>
                <w:shd w:val="clear" w:color="auto" w:fill="FFFFFF"/>
                <w:lang w:val="uk-UA"/>
              </w:rPr>
              <w:t xml:space="preserve">Повідомлення уповноваженого державного органу (Мінекономіки) про набуття суб’єктом </w:t>
            </w:r>
            <w:r w:rsidRPr="00DB708D">
              <w:rPr>
                <w:rFonts w:ascii="Times New Roman" w:hAnsi="Times New Roman" w:cs="Times New Roman"/>
                <w:sz w:val="24"/>
                <w:szCs w:val="24"/>
                <w:shd w:val="clear" w:color="auto" w:fill="FFFFFF"/>
                <w:lang w:val="uk-UA"/>
              </w:rPr>
              <w:lastRenderedPageBreak/>
              <w:t>господарювання статусу учасника</w:t>
            </w:r>
          </w:p>
        </w:tc>
        <w:tc>
          <w:tcPr>
            <w:tcW w:w="5386" w:type="dxa"/>
          </w:tcPr>
          <w:p w:rsidR="000C161B" w:rsidRPr="00DB708D" w:rsidRDefault="000C161B" w:rsidP="00C46F5D">
            <w:pPr>
              <w:shd w:val="clear" w:color="auto" w:fill="FFFFFF"/>
              <w:spacing w:after="150"/>
              <w:jc w:val="both"/>
              <w:rPr>
                <w:rFonts w:ascii="Times New Roman" w:eastAsia="Times New Roman" w:hAnsi="Times New Roman" w:cs="Times New Roman"/>
                <w:b/>
                <w:sz w:val="24"/>
                <w:szCs w:val="24"/>
                <w:lang w:val="uk-UA" w:eastAsia="ru-RU"/>
              </w:rPr>
            </w:pPr>
            <w:r w:rsidRPr="00DB708D">
              <w:rPr>
                <w:rFonts w:ascii="Times New Roman" w:hAnsi="Times New Roman" w:cs="Times New Roman"/>
                <w:sz w:val="24"/>
                <w:szCs w:val="24"/>
                <w:shd w:val="clear" w:color="auto" w:fill="FFFFFF"/>
                <w:lang w:val="uk-UA"/>
              </w:rPr>
              <w:lastRenderedPageBreak/>
              <w:t>письмове повідомлення уповноваженого державного органу (Мінекономіки) про набуття суб’єктом господарювання статусу учасника та здійснення відповідного запису у переліку учасників.</w:t>
            </w:r>
          </w:p>
        </w:tc>
        <w:tc>
          <w:tcPr>
            <w:tcW w:w="1985" w:type="dxa"/>
          </w:tcPr>
          <w:p w:rsidR="000C161B" w:rsidRPr="00DB708D" w:rsidRDefault="000C161B" w:rsidP="00673781">
            <w:pPr>
              <w:jc w:val="center"/>
              <w:rPr>
                <w:rFonts w:ascii="Times New Roman" w:hAnsi="Times New Roman" w:cs="Times New Roman"/>
                <w:sz w:val="24"/>
                <w:szCs w:val="24"/>
                <w:shd w:val="clear" w:color="auto" w:fill="FFFFFF"/>
                <w:lang w:val="uk-UA"/>
              </w:rPr>
            </w:pPr>
            <w:r w:rsidRPr="00DB708D">
              <w:rPr>
                <w:rFonts w:ascii="Times New Roman" w:hAnsi="Times New Roman" w:cs="Times New Roman"/>
                <w:sz w:val="24"/>
                <w:szCs w:val="24"/>
                <w:shd w:val="clear" w:color="auto" w:fill="FFFFFF"/>
                <w:lang w:val="uk-UA"/>
              </w:rPr>
              <w:t>протягом трьох робочих днів</w:t>
            </w:r>
          </w:p>
        </w:tc>
        <w:tc>
          <w:tcPr>
            <w:tcW w:w="2410" w:type="dxa"/>
          </w:tcPr>
          <w:p w:rsidR="000C161B" w:rsidRPr="00DB708D" w:rsidRDefault="000C161B" w:rsidP="00124364">
            <w:pPr>
              <w:rPr>
                <w:rFonts w:ascii="Times New Roman" w:hAnsi="Times New Roman" w:cs="Times New Roman"/>
                <w:sz w:val="24"/>
                <w:szCs w:val="24"/>
                <w:lang w:val="uk-UA"/>
              </w:rPr>
            </w:pPr>
            <w:r w:rsidRPr="00DB708D">
              <w:rPr>
                <w:rFonts w:ascii="Times New Roman" w:hAnsi="Times New Roman" w:cs="Times New Roman"/>
                <w:sz w:val="24"/>
                <w:szCs w:val="24"/>
                <w:lang w:val="uk-UA"/>
              </w:rPr>
              <w:t>п.2 ст.29 Закону України «Про індустріальні парки»</w:t>
            </w:r>
          </w:p>
        </w:tc>
        <w:tc>
          <w:tcPr>
            <w:tcW w:w="2693" w:type="dxa"/>
          </w:tcPr>
          <w:p w:rsidR="000C161B" w:rsidRPr="00DB708D" w:rsidRDefault="000C161B" w:rsidP="001507BE">
            <w:pPr>
              <w:rPr>
                <w:rFonts w:ascii="Times New Roman" w:hAnsi="Times New Roman" w:cs="Times New Roman"/>
                <w:sz w:val="24"/>
                <w:szCs w:val="24"/>
                <w:lang w:val="uk-UA"/>
              </w:rPr>
            </w:pPr>
            <w:r w:rsidRPr="00DB708D">
              <w:rPr>
                <w:rFonts w:ascii="Times New Roman" w:hAnsi="Times New Roman" w:cs="Times New Roman"/>
                <w:sz w:val="24"/>
                <w:szCs w:val="24"/>
                <w:shd w:val="clear" w:color="auto" w:fill="FFFFFF"/>
                <w:lang w:val="uk-UA"/>
              </w:rPr>
              <w:t>керуюча компанія</w:t>
            </w:r>
          </w:p>
        </w:tc>
      </w:tr>
      <w:tr w:rsidR="000C161B" w:rsidRPr="00DB708D" w:rsidTr="00DB708D">
        <w:trPr>
          <w:trHeight w:val="70"/>
        </w:trPr>
        <w:tc>
          <w:tcPr>
            <w:tcW w:w="568" w:type="dxa"/>
            <w:vMerge/>
          </w:tcPr>
          <w:p w:rsidR="000C161B" w:rsidRPr="00DB708D" w:rsidRDefault="000C161B" w:rsidP="0043727A">
            <w:pPr>
              <w:rPr>
                <w:rFonts w:ascii="Times New Roman" w:hAnsi="Times New Roman" w:cs="Times New Roman"/>
                <w:sz w:val="24"/>
                <w:szCs w:val="24"/>
                <w:lang w:val="uk-UA"/>
              </w:rPr>
            </w:pPr>
          </w:p>
        </w:tc>
        <w:tc>
          <w:tcPr>
            <w:tcW w:w="1985" w:type="dxa"/>
            <w:vMerge/>
          </w:tcPr>
          <w:p w:rsidR="000C161B" w:rsidRPr="00DB708D" w:rsidRDefault="000C161B" w:rsidP="00374E88">
            <w:pPr>
              <w:rPr>
                <w:rFonts w:ascii="Times New Roman" w:hAnsi="Times New Roman" w:cs="Times New Roman"/>
                <w:sz w:val="24"/>
                <w:szCs w:val="24"/>
                <w:shd w:val="clear" w:color="auto" w:fill="FFFFFF"/>
                <w:lang w:val="uk-UA"/>
              </w:rPr>
            </w:pPr>
          </w:p>
        </w:tc>
        <w:tc>
          <w:tcPr>
            <w:tcW w:w="5386" w:type="dxa"/>
            <w:shd w:val="clear" w:color="auto" w:fill="FFFFFF" w:themeFill="background1"/>
          </w:tcPr>
          <w:p w:rsidR="000C161B" w:rsidRPr="00DB708D" w:rsidRDefault="000C161B" w:rsidP="00960CD3">
            <w:pPr>
              <w:shd w:val="clear" w:color="auto" w:fill="FFFFFF"/>
              <w:spacing w:after="150"/>
              <w:jc w:val="both"/>
              <w:rPr>
                <w:rFonts w:ascii="Times New Roman" w:hAnsi="Times New Roman" w:cs="Times New Roman"/>
                <w:sz w:val="24"/>
                <w:szCs w:val="24"/>
                <w:shd w:val="clear" w:color="auto" w:fill="FFFFFF"/>
                <w:lang w:val="uk-UA"/>
              </w:rPr>
            </w:pPr>
            <w:r w:rsidRPr="00DB708D">
              <w:rPr>
                <w:rFonts w:ascii="Times New Roman" w:hAnsi="Times New Roman" w:cs="Times New Roman"/>
                <w:color w:val="333333"/>
                <w:sz w:val="24"/>
                <w:szCs w:val="24"/>
                <w:shd w:val="clear" w:color="auto" w:fill="FFFFFF"/>
                <w:lang w:val="uk-UA"/>
              </w:rPr>
              <w:t xml:space="preserve">якщо індустріальний парк включений до Реєстру індустріальних парків, письмове повідомлення </w:t>
            </w:r>
            <w:r w:rsidRPr="00DB708D">
              <w:rPr>
                <w:rFonts w:ascii="Times New Roman" w:hAnsi="Times New Roman" w:cs="Times New Roman"/>
                <w:color w:val="333333"/>
                <w:sz w:val="24"/>
                <w:szCs w:val="24"/>
                <w:shd w:val="clear" w:color="auto" w:fill="FFFFFF"/>
                <w:lang w:val="uk-UA"/>
              </w:rPr>
              <w:lastRenderedPageBreak/>
              <w:t>центрального органу виконавчої влади, що реалізує державну податкову політику, центрального органу виконавчої влади, що реалізує державну митну політику, та відповідні місцеві державні адміністрації про набуття суб’єктом господарювання статусу учасника.</w:t>
            </w:r>
          </w:p>
        </w:tc>
        <w:tc>
          <w:tcPr>
            <w:tcW w:w="1985" w:type="dxa"/>
          </w:tcPr>
          <w:p w:rsidR="000C161B" w:rsidRPr="00DB708D" w:rsidRDefault="000C161B" w:rsidP="00673781">
            <w:pPr>
              <w:jc w:val="center"/>
              <w:rPr>
                <w:rFonts w:ascii="Times New Roman" w:hAnsi="Times New Roman" w:cs="Times New Roman"/>
                <w:sz w:val="24"/>
                <w:szCs w:val="24"/>
                <w:shd w:val="clear" w:color="auto" w:fill="FFFFFF"/>
                <w:lang w:val="uk-UA"/>
              </w:rPr>
            </w:pPr>
            <w:r w:rsidRPr="00DB708D">
              <w:rPr>
                <w:rFonts w:ascii="Times New Roman" w:hAnsi="Times New Roman" w:cs="Times New Roman"/>
                <w:color w:val="333333"/>
                <w:sz w:val="24"/>
                <w:szCs w:val="24"/>
                <w:shd w:val="clear" w:color="auto" w:fill="FFFFFF"/>
                <w:lang w:val="uk-UA"/>
              </w:rPr>
              <w:lastRenderedPageBreak/>
              <w:t xml:space="preserve">протягом трьох робочих днів з </w:t>
            </w:r>
            <w:r w:rsidRPr="00DB708D">
              <w:rPr>
                <w:rFonts w:ascii="Times New Roman" w:hAnsi="Times New Roman" w:cs="Times New Roman"/>
                <w:color w:val="333333"/>
                <w:sz w:val="24"/>
                <w:szCs w:val="24"/>
                <w:shd w:val="clear" w:color="auto" w:fill="FFFFFF"/>
                <w:lang w:val="uk-UA"/>
              </w:rPr>
              <w:lastRenderedPageBreak/>
              <w:t>дня надходження від керуючої компанії відповідного повідомлення</w:t>
            </w:r>
          </w:p>
        </w:tc>
        <w:tc>
          <w:tcPr>
            <w:tcW w:w="2410" w:type="dxa"/>
          </w:tcPr>
          <w:p w:rsidR="000C161B" w:rsidRPr="00DB708D" w:rsidRDefault="000C161B" w:rsidP="00E53F5A">
            <w:pPr>
              <w:rPr>
                <w:rFonts w:ascii="Times New Roman" w:hAnsi="Times New Roman" w:cs="Times New Roman"/>
                <w:sz w:val="24"/>
                <w:szCs w:val="24"/>
                <w:lang w:val="uk-UA"/>
              </w:rPr>
            </w:pPr>
            <w:r w:rsidRPr="00DB708D">
              <w:rPr>
                <w:rFonts w:ascii="Times New Roman" w:hAnsi="Times New Roman" w:cs="Times New Roman"/>
                <w:sz w:val="24"/>
                <w:szCs w:val="24"/>
                <w:lang w:val="uk-UA"/>
              </w:rPr>
              <w:lastRenderedPageBreak/>
              <w:t xml:space="preserve">п.3 ст.29 Закону України «Про </w:t>
            </w:r>
            <w:r w:rsidRPr="00DB708D">
              <w:rPr>
                <w:rFonts w:ascii="Times New Roman" w:hAnsi="Times New Roman" w:cs="Times New Roman"/>
                <w:sz w:val="24"/>
                <w:szCs w:val="24"/>
                <w:lang w:val="uk-UA"/>
              </w:rPr>
              <w:lastRenderedPageBreak/>
              <w:t>індустріальні парки»</w:t>
            </w:r>
          </w:p>
        </w:tc>
        <w:tc>
          <w:tcPr>
            <w:tcW w:w="2693" w:type="dxa"/>
          </w:tcPr>
          <w:p w:rsidR="000C161B" w:rsidRPr="00DB708D" w:rsidRDefault="000C161B" w:rsidP="001507BE">
            <w:pPr>
              <w:rPr>
                <w:rFonts w:ascii="Times New Roman" w:hAnsi="Times New Roman" w:cs="Times New Roman"/>
                <w:sz w:val="24"/>
                <w:szCs w:val="24"/>
                <w:shd w:val="clear" w:color="auto" w:fill="FFFFFF"/>
                <w:lang w:val="uk-UA"/>
              </w:rPr>
            </w:pPr>
            <w:r w:rsidRPr="00DB708D">
              <w:rPr>
                <w:rFonts w:ascii="Times New Roman" w:hAnsi="Times New Roman" w:cs="Times New Roman"/>
                <w:color w:val="333333"/>
                <w:sz w:val="24"/>
                <w:szCs w:val="24"/>
                <w:shd w:val="clear" w:color="auto" w:fill="FFFFFF"/>
                <w:lang w:val="uk-UA"/>
              </w:rPr>
              <w:lastRenderedPageBreak/>
              <w:t xml:space="preserve">уповноважений державний </w:t>
            </w:r>
            <w:r w:rsidRPr="00DB708D">
              <w:rPr>
                <w:rFonts w:ascii="Times New Roman" w:hAnsi="Times New Roman" w:cs="Times New Roman"/>
                <w:color w:val="333333"/>
                <w:sz w:val="24"/>
                <w:szCs w:val="24"/>
                <w:shd w:val="clear" w:color="auto" w:fill="FFFFFF"/>
                <w:lang w:val="uk-UA"/>
              </w:rPr>
              <w:lastRenderedPageBreak/>
              <w:t>орган  (Мінекономіки)</w:t>
            </w:r>
          </w:p>
        </w:tc>
      </w:tr>
    </w:tbl>
    <w:p w:rsidR="00155FF6" w:rsidRDefault="00155FF6" w:rsidP="00DB708D">
      <w:pPr>
        <w:spacing w:after="0" w:line="240" w:lineRule="auto"/>
        <w:rPr>
          <w:rFonts w:ascii="Times New Roman" w:hAnsi="Times New Roman" w:cs="Times New Roman"/>
          <w:sz w:val="24"/>
          <w:szCs w:val="24"/>
          <w:lang w:val="uk-UA"/>
        </w:rPr>
      </w:pPr>
    </w:p>
    <w:sectPr w:rsidR="00155FF6" w:rsidSect="00DB708D">
      <w:headerReference w:type="default" r:id="rId8"/>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08D" w:rsidRDefault="00DB708D" w:rsidP="00DB708D">
      <w:pPr>
        <w:spacing w:after="0" w:line="240" w:lineRule="auto"/>
      </w:pPr>
      <w:r>
        <w:separator/>
      </w:r>
    </w:p>
  </w:endnote>
  <w:endnote w:type="continuationSeparator" w:id="0">
    <w:p w:rsidR="00DB708D" w:rsidRDefault="00DB708D" w:rsidP="00DB7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08D" w:rsidRDefault="00DB708D" w:rsidP="00DB708D">
      <w:pPr>
        <w:spacing w:after="0" w:line="240" w:lineRule="auto"/>
      </w:pPr>
      <w:r>
        <w:separator/>
      </w:r>
    </w:p>
  </w:footnote>
  <w:footnote w:type="continuationSeparator" w:id="0">
    <w:p w:rsidR="00DB708D" w:rsidRDefault="00DB708D" w:rsidP="00DB7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276399"/>
      <w:docPartObj>
        <w:docPartGallery w:val="Page Numbers (Top of Page)"/>
        <w:docPartUnique/>
      </w:docPartObj>
    </w:sdtPr>
    <w:sdtEndPr/>
    <w:sdtContent>
      <w:p w:rsidR="00DB708D" w:rsidRDefault="00DB708D">
        <w:pPr>
          <w:pStyle w:val="a8"/>
          <w:jc w:val="center"/>
        </w:pPr>
        <w:r>
          <w:fldChar w:fldCharType="begin"/>
        </w:r>
        <w:r>
          <w:instrText>PAGE   \* MERGEFORMAT</w:instrText>
        </w:r>
        <w:r>
          <w:fldChar w:fldCharType="separate"/>
        </w:r>
        <w:r w:rsidR="00E35798">
          <w:rPr>
            <w:noProof/>
          </w:rPr>
          <w:t>4</w:t>
        </w:r>
        <w:r>
          <w:fldChar w:fldCharType="end"/>
        </w:r>
      </w:p>
    </w:sdtContent>
  </w:sdt>
  <w:p w:rsidR="00DB708D" w:rsidRDefault="00DB708D">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F6ACC"/>
    <w:multiLevelType w:val="hybridMultilevel"/>
    <w:tmpl w:val="51A0C874"/>
    <w:lvl w:ilvl="0" w:tplc="A236941A">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6AA21F6"/>
    <w:multiLevelType w:val="hybridMultilevel"/>
    <w:tmpl w:val="A18ADB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362F36"/>
    <w:multiLevelType w:val="hybridMultilevel"/>
    <w:tmpl w:val="D67E56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3474D7"/>
    <w:multiLevelType w:val="hybridMultilevel"/>
    <w:tmpl w:val="AF864BC6"/>
    <w:lvl w:ilvl="0" w:tplc="3A0C552A">
      <w:start w:val="1"/>
      <w:numFmt w:val="decimal"/>
      <w:lvlText w:val="%1)"/>
      <w:lvlJc w:val="left"/>
      <w:pPr>
        <w:ind w:left="720" w:hanging="360"/>
      </w:pPr>
      <w:rPr>
        <w:rFonts w:asciiTheme="minorHAnsi" w:hAnsiTheme="minorHAnsi" w:cstheme="minorBidi" w:hint="default"/>
        <w:color w:val="333333"/>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0D2E83"/>
    <w:multiLevelType w:val="hybridMultilevel"/>
    <w:tmpl w:val="185AA6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541848"/>
    <w:multiLevelType w:val="hybridMultilevel"/>
    <w:tmpl w:val="15D28290"/>
    <w:lvl w:ilvl="0" w:tplc="EE98C6E6">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BF"/>
    <w:rsid w:val="00011AB0"/>
    <w:rsid w:val="00040A77"/>
    <w:rsid w:val="000455AC"/>
    <w:rsid w:val="00047FDB"/>
    <w:rsid w:val="00061D39"/>
    <w:rsid w:val="000745BF"/>
    <w:rsid w:val="000762EE"/>
    <w:rsid w:val="00087451"/>
    <w:rsid w:val="000A700D"/>
    <w:rsid w:val="000B0C26"/>
    <w:rsid w:val="000B0C6E"/>
    <w:rsid w:val="000B2405"/>
    <w:rsid w:val="000C161B"/>
    <w:rsid w:val="000C22E3"/>
    <w:rsid w:val="000C2E0D"/>
    <w:rsid w:val="000C7108"/>
    <w:rsid w:val="000D3747"/>
    <w:rsid w:val="000D4A36"/>
    <w:rsid w:val="000D6140"/>
    <w:rsid w:val="000E0B8E"/>
    <w:rsid w:val="000E5532"/>
    <w:rsid w:val="000F110E"/>
    <w:rsid w:val="00103347"/>
    <w:rsid w:val="0010623D"/>
    <w:rsid w:val="00112772"/>
    <w:rsid w:val="001230C4"/>
    <w:rsid w:val="00124364"/>
    <w:rsid w:val="001507BE"/>
    <w:rsid w:val="00155FF6"/>
    <w:rsid w:val="0016167F"/>
    <w:rsid w:val="0017269B"/>
    <w:rsid w:val="00173AB0"/>
    <w:rsid w:val="00181150"/>
    <w:rsid w:val="001A7CEC"/>
    <w:rsid w:val="001B63D4"/>
    <w:rsid w:val="001C613A"/>
    <w:rsid w:val="001C734E"/>
    <w:rsid w:val="001E0BDF"/>
    <w:rsid w:val="001E1AC2"/>
    <w:rsid w:val="001E6FB9"/>
    <w:rsid w:val="001F0BAE"/>
    <w:rsid w:val="0021400B"/>
    <w:rsid w:val="00215600"/>
    <w:rsid w:val="00216F2D"/>
    <w:rsid w:val="00243A5C"/>
    <w:rsid w:val="00245E49"/>
    <w:rsid w:val="00253D90"/>
    <w:rsid w:val="00261F50"/>
    <w:rsid w:val="00265344"/>
    <w:rsid w:val="00276B1D"/>
    <w:rsid w:val="00276C1A"/>
    <w:rsid w:val="00281CAE"/>
    <w:rsid w:val="00285659"/>
    <w:rsid w:val="00285E67"/>
    <w:rsid w:val="002920A3"/>
    <w:rsid w:val="002A111C"/>
    <w:rsid w:val="002B3C29"/>
    <w:rsid w:val="002C3516"/>
    <w:rsid w:val="002C42E2"/>
    <w:rsid w:val="002D1747"/>
    <w:rsid w:val="002D6ACD"/>
    <w:rsid w:val="002E16F0"/>
    <w:rsid w:val="002E46DE"/>
    <w:rsid w:val="002E5936"/>
    <w:rsid w:val="002F0602"/>
    <w:rsid w:val="002F2BC7"/>
    <w:rsid w:val="00304214"/>
    <w:rsid w:val="00313B56"/>
    <w:rsid w:val="0031451B"/>
    <w:rsid w:val="003231FA"/>
    <w:rsid w:val="00324847"/>
    <w:rsid w:val="00335F4C"/>
    <w:rsid w:val="0035217C"/>
    <w:rsid w:val="00360189"/>
    <w:rsid w:val="0036580E"/>
    <w:rsid w:val="0037388A"/>
    <w:rsid w:val="00374E88"/>
    <w:rsid w:val="00376E4E"/>
    <w:rsid w:val="00390D79"/>
    <w:rsid w:val="003A432A"/>
    <w:rsid w:val="003B1AEB"/>
    <w:rsid w:val="003C3BFC"/>
    <w:rsid w:val="003D7D09"/>
    <w:rsid w:val="003E4A21"/>
    <w:rsid w:val="003E74B9"/>
    <w:rsid w:val="003F4B85"/>
    <w:rsid w:val="00403F4C"/>
    <w:rsid w:val="00407D3D"/>
    <w:rsid w:val="00407E2C"/>
    <w:rsid w:val="00411DD0"/>
    <w:rsid w:val="004205C3"/>
    <w:rsid w:val="0042612D"/>
    <w:rsid w:val="0044318C"/>
    <w:rsid w:val="004523C7"/>
    <w:rsid w:val="004577A4"/>
    <w:rsid w:val="004658D8"/>
    <w:rsid w:val="00470B91"/>
    <w:rsid w:val="004755BF"/>
    <w:rsid w:val="00484628"/>
    <w:rsid w:val="00484E11"/>
    <w:rsid w:val="00490700"/>
    <w:rsid w:val="0049140F"/>
    <w:rsid w:val="00491558"/>
    <w:rsid w:val="004A04B1"/>
    <w:rsid w:val="004A2518"/>
    <w:rsid w:val="004B79EF"/>
    <w:rsid w:val="004C650D"/>
    <w:rsid w:val="004D3627"/>
    <w:rsid w:val="004D62DA"/>
    <w:rsid w:val="004D7A75"/>
    <w:rsid w:val="004E0B53"/>
    <w:rsid w:val="004E4E2E"/>
    <w:rsid w:val="004F77FF"/>
    <w:rsid w:val="004F7F29"/>
    <w:rsid w:val="00522060"/>
    <w:rsid w:val="005300AD"/>
    <w:rsid w:val="00541C45"/>
    <w:rsid w:val="005457AF"/>
    <w:rsid w:val="005500AD"/>
    <w:rsid w:val="005518B2"/>
    <w:rsid w:val="00552C11"/>
    <w:rsid w:val="005813F0"/>
    <w:rsid w:val="005B13C2"/>
    <w:rsid w:val="005D4000"/>
    <w:rsid w:val="006105BF"/>
    <w:rsid w:val="006165B7"/>
    <w:rsid w:val="00641BF8"/>
    <w:rsid w:val="006432D9"/>
    <w:rsid w:val="00650E12"/>
    <w:rsid w:val="006523F3"/>
    <w:rsid w:val="00654054"/>
    <w:rsid w:val="00655557"/>
    <w:rsid w:val="0065595A"/>
    <w:rsid w:val="00665019"/>
    <w:rsid w:val="00673781"/>
    <w:rsid w:val="0068183E"/>
    <w:rsid w:val="00685CB9"/>
    <w:rsid w:val="0069498B"/>
    <w:rsid w:val="006965E7"/>
    <w:rsid w:val="006A107A"/>
    <w:rsid w:val="006A1B26"/>
    <w:rsid w:val="006D1591"/>
    <w:rsid w:val="006D234C"/>
    <w:rsid w:val="006F2F91"/>
    <w:rsid w:val="007233BF"/>
    <w:rsid w:val="00723535"/>
    <w:rsid w:val="007277EC"/>
    <w:rsid w:val="00727FA4"/>
    <w:rsid w:val="00732727"/>
    <w:rsid w:val="0073437A"/>
    <w:rsid w:val="00740738"/>
    <w:rsid w:val="00755B6F"/>
    <w:rsid w:val="00761210"/>
    <w:rsid w:val="0076407A"/>
    <w:rsid w:val="0077152C"/>
    <w:rsid w:val="00775F67"/>
    <w:rsid w:val="00792405"/>
    <w:rsid w:val="00797567"/>
    <w:rsid w:val="007B55C3"/>
    <w:rsid w:val="007B70DD"/>
    <w:rsid w:val="007C3DE1"/>
    <w:rsid w:val="007C5A6E"/>
    <w:rsid w:val="007D2331"/>
    <w:rsid w:val="007D3851"/>
    <w:rsid w:val="007D47ED"/>
    <w:rsid w:val="007D4C9F"/>
    <w:rsid w:val="007E1A35"/>
    <w:rsid w:val="007E674C"/>
    <w:rsid w:val="007E7A74"/>
    <w:rsid w:val="007F2463"/>
    <w:rsid w:val="00801E9B"/>
    <w:rsid w:val="00803DE6"/>
    <w:rsid w:val="00834542"/>
    <w:rsid w:val="00855C3E"/>
    <w:rsid w:val="00863A39"/>
    <w:rsid w:val="00881471"/>
    <w:rsid w:val="00881B9D"/>
    <w:rsid w:val="00890EC1"/>
    <w:rsid w:val="008A3C9D"/>
    <w:rsid w:val="008A5311"/>
    <w:rsid w:val="008A6BB5"/>
    <w:rsid w:val="008F258B"/>
    <w:rsid w:val="008F5F64"/>
    <w:rsid w:val="008F73B6"/>
    <w:rsid w:val="009130BA"/>
    <w:rsid w:val="00914936"/>
    <w:rsid w:val="00922BC0"/>
    <w:rsid w:val="00934B45"/>
    <w:rsid w:val="00934E85"/>
    <w:rsid w:val="00940420"/>
    <w:rsid w:val="00942662"/>
    <w:rsid w:val="00950B73"/>
    <w:rsid w:val="00955BE0"/>
    <w:rsid w:val="00960CD3"/>
    <w:rsid w:val="009770CE"/>
    <w:rsid w:val="009924E3"/>
    <w:rsid w:val="009A2967"/>
    <w:rsid w:val="009A2A00"/>
    <w:rsid w:val="009A446A"/>
    <w:rsid w:val="009B24AD"/>
    <w:rsid w:val="009B5AFA"/>
    <w:rsid w:val="009B6B91"/>
    <w:rsid w:val="009C20C0"/>
    <w:rsid w:val="009D4D25"/>
    <w:rsid w:val="00A04016"/>
    <w:rsid w:val="00A17727"/>
    <w:rsid w:val="00A20FFE"/>
    <w:rsid w:val="00A2655C"/>
    <w:rsid w:val="00A45040"/>
    <w:rsid w:val="00A6054F"/>
    <w:rsid w:val="00A71B77"/>
    <w:rsid w:val="00A72B5C"/>
    <w:rsid w:val="00A877D8"/>
    <w:rsid w:val="00A97124"/>
    <w:rsid w:val="00AB6E60"/>
    <w:rsid w:val="00AC443D"/>
    <w:rsid w:val="00AD0AF2"/>
    <w:rsid w:val="00AD7DBF"/>
    <w:rsid w:val="00AE1F6B"/>
    <w:rsid w:val="00AE3925"/>
    <w:rsid w:val="00AE6910"/>
    <w:rsid w:val="00AF09E9"/>
    <w:rsid w:val="00B14A44"/>
    <w:rsid w:val="00B43A74"/>
    <w:rsid w:val="00B604FF"/>
    <w:rsid w:val="00B653DC"/>
    <w:rsid w:val="00B65755"/>
    <w:rsid w:val="00B8416B"/>
    <w:rsid w:val="00B96FD4"/>
    <w:rsid w:val="00BA029B"/>
    <w:rsid w:val="00BA0BF9"/>
    <w:rsid w:val="00BA6B36"/>
    <w:rsid w:val="00BA7D0E"/>
    <w:rsid w:val="00BC4B71"/>
    <w:rsid w:val="00BD1257"/>
    <w:rsid w:val="00BD3386"/>
    <w:rsid w:val="00BD4036"/>
    <w:rsid w:val="00BD58F9"/>
    <w:rsid w:val="00BE0ACE"/>
    <w:rsid w:val="00BE548B"/>
    <w:rsid w:val="00BE5EF1"/>
    <w:rsid w:val="00BF418B"/>
    <w:rsid w:val="00BF7CF3"/>
    <w:rsid w:val="00C05F8D"/>
    <w:rsid w:val="00C134E9"/>
    <w:rsid w:val="00C14C03"/>
    <w:rsid w:val="00C23A14"/>
    <w:rsid w:val="00C24130"/>
    <w:rsid w:val="00C346F7"/>
    <w:rsid w:val="00C46F5D"/>
    <w:rsid w:val="00C55238"/>
    <w:rsid w:val="00C638FE"/>
    <w:rsid w:val="00C74561"/>
    <w:rsid w:val="00C83E89"/>
    <w:rsid w:val="00CA14F2"/>
    <w:rsid w:val="00CA7DF3"/>
    <w:rsid w:val="00CB0272"/>
    <w:rsid w:val="00CC31C9"/>
    <w:rsid w:val="00CC640B"/>
    <w:rsid w:val="00CF27A0"/>
    <w:rsid w:val="00D03108"/>
    <w:rsid w:val="00D17EEE"/>
    <w:rsid w:val="00D55711"/>
    <w:rsid w:val="00D574C7"/>
    <w:rsid w:val="00D6212A"/>
    <w:rsid w:val="00D652A5"/>
    <w:rsid w:val="00D657DB"/>
    <w:rsid w:val="00D662CA"/>
    <w:rsid w:val="00D800B5"/>
    <w:rsid w:val="00D81EE7"/>
    <w:rsid w:val="00D84914"/>
    <w:rsid w:val="00D84A39"/>
    <w:rsid w:val="00D91057"/>
    <w:rsid w:val="00DB6810"/>
    <w:rsid w:val="00DB708D"/>
    <w:rsid w:val="00DC01F5"/>
    <w:rsid w:val="00DD6C58"/>
    <w:rsid w:val="00DD6E14"/>
    <w:rsid w:val="00E06AB5"/>
    <w:rsid w:val="00E10F8F"/>
    <w:rsid w:val="00E12CA0"/>
    <w:rsid w:val="00E23245"/>
    <w:rsid w:val="00E2517C"/>
    <w:rsid w:val="00E3047A"/>
    <w:rsid w:val="00E35798"/>
    <w:rsid w:val="00E37065"/>
    <w:rsid w:val="00E373BB"/>
    <w:rsid w:val="00E417B7"/>
    <w:rsid w:val="00E53F5A"/>
    <w:rsid w:val="00E5773B"/>
    <w:rsid w:val="00E63496"/>
    <w:rsid w:val="00E64D95"/>
    <w:rsid w:val="00E65314"/>
    <w:rsid w:val="00E81D3B"/>
    <w:rsid w:val="00E8635F"/>
    <w:rsid w:val="00E917DD"/>
    <w:rsid w:val="00E91A2C"/>
    <w:rsid w:val="00E93291"/>
    <w:rsid w:val="00E93E65"/>
    <w:rsid w:val="00EA1FAB"/>
    <w:rsid w:val="00EA4959"/>
    <w:rsid w:val="00EC2509"/>
    <w:rsid w:val="00EC4C6C"/>
    <w:rsid w:val="00ED1580"/>
    <w:rsid w:val="00F000F4"/>
    <w:rsid w:val="00F019AC"/>
    <w:rsid w:val="00F07BA4"/>
    <w:rsid w:val="00F119EF"/>
    <w:rsid w:val="00F1622F"/>
    <w:rsid w:val="00F22CF8"/>
    <w:rsid w:val="00F31B2C"/>
    <w:rsid w:val="00F50580"/>
    <w:rsid w:val="00F51FB2"/>
    <w:rsid w:val="00FA0ACC"/>
    <w:rsid w:val="00FA1E68"/>
    <w:rsid w:val="00FA25B1"/>
    <w:rsid w:val="00FA6BA8"/>
    <w:rsid w:val="00FB1033"/>
    <w:rsid w:val="00FB3C20"/>
    <w:rsid w:val="00FC33A6"/>
    <w:rsid w:val="00FC4522"/>
    <w:rsid w:val="00FE36B6"/>
    <w:rsid w:val="00FE402C"/>
    <w:rsid w:val="00FE4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E1835"/>
  <w15:docId w15:val="{79F1E4BB-EE09-4F88-B056-241ABFC7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2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4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1AC2"/>
    <w:pPr>
      <w:ind w:left="720"/>
      <w:contextualSpacing/>
    </w:pPr>
  </w:style>
  <w:style w:type="paragraph" w:styleId="a5">
    <w:name w:val="Balloon Text"/>
    <w:basedOn w:val="a"/>
    <w:link w:val="a6"/>
    <w:uiPriority w:val="99"/>
    <w:semiHidden/>
    <w:unhideWhenUsed/>
    <w:rsid w:val="001507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07BE"/>
    <w:rPr>
      <w:rFonts w:ascii="Tahoma" w:hAnsi="Tahoma" w:cs="Tahoma"/>
      <w:sz w:val="16"/>
      <w:szCs w:val="16"/>
    </w:rPr>
  </w:style>
  <w:style w:type="paragraph" w:customStyle="1" w:styleId="rvps2">
    <w:name w:val="rvps2"/>
    <w:basedOn w:val="a"/>
    <w:rsid w:val="007E674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7E674C"/>
  </w:style>
  <w:style w:type="paragraph" w:customStyle="1" w:styleId="1">
    <w:name w:val="Стиль1"/>
    <w:qFormat/>
    <w:rsid w:val="000C22E3"/>
    <w:pPr>
      <w:shd w:val="clear" w:color="auto" w:fill="FFFFFF"/>
      <w:spacing w:after="0"/>
      <w:jc w:val="both"/>
      <w:textAlignment w:val="baseline"/>
    </w:pPr>
    <w:rPr>
      <w:rFonts w:ascii="Times New Roman" w:eastAsia="Times New Roman" w:hAnsi="Times New Roman" w:cs="Times New Roman"/>
      <w:sz w:val="24"/>
      <w:szCs w:val="24"/>
      <w:lang w:val="uk-UA" w:eastAsia="uk-UA"/>
    </w:rPr>
  </w:style>
  <w:style w:type="paragraph" w:customStyle="1" w:styleId="2">
    <w:name w:val="Стиль2"/>
    <w:basedOn w:val="a"/>
    <w:rsid w:val="000C22E3"/>
    <w:pPr>
      <w:spacing w:line="240" w:lineRule="auto"/>
    </w:pPr>
    <w:rPr>
      <w:rFonts w:ascii="Times New Roman" w:hAnsi="Times New Roman"/>
    </w:rPr>
  </w:style>
  <w:style w:type="paragraph" w:customStyle="1" w:styleId="3">
    <w:name w:val="Стиль3"/>
    <w:basedOn w:val="a"/>
    <w:qFormat/>
    <w:rsid w:val="000C22E3"/>
    <w:pPr>
      <w:shd w:val="clear" w:color="auto" w:fill="FFFFFF"/>
      <w:spacing w:after="0"/>
      <w:jc w:val="both"/>
      <w:textAlignment w:val="baseline"/>
    </w:pPr>
  </w:style>
  <w:style w:type="paragraph" w:customStyle="1" w:styleId="rvps17">
    <w:name w:val="rvps17"/>
    <w:basedOn w:val="a"/>
    <w:rsid w:val="00BF7C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4">
    <w:name w:val="rvts64"/>
    <w:basedOn w:val="a0"/>
    <w:rsid w:val="00BF7CF3"/>
  </w:style>
  <w:style w:type="paragraph" w:customStyle="1" w:styleId="rvps7">
    <w:name w:val="rvps7"/>
    <w:basedOn w:val="a"/>
    <w:rsid w:val="00BF7C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BF7CF3"/>
  </w:style>
  <w:style w:type="paragraph" w:customStyle="1" w:styleId="rvps6">
    <w:name w:val="rvps6"/>
    <w:basedOn w:val="a"/>
    <w:rsid w:val="00BF7C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F7CF3"/>
  </w:style>
  <w:style w:type="character" w:customStyle="1" w:styleId="rvts46">
    <w:name w:val="rvts46"/>
    <w:basedOn w:val="a0"/>
    <w:rsid w:val="0037388A"/>
  </w:style>
  <w:style w:type="character" w:styleId="a7">
    <w:name w:val="Hyperlink"/>
    <w:basedOn w:val="a0"/>
    <w:uiPriority w:val="99"/>
    <w:semiHidden/>
    <w:unhideWhenUsed/>
    <w:rsid w:val="0037388A"/>
    <w:rPr>
      <w:color w:val="0000FF"/>
      <w:u w:val="single"/>
    </w:rPr>
  </w:style>
  <w:style w:type="paragraph" w:styleId="a8">
    <w:name w:val="header"/>
    <w:basedOn w:val="a"/>
    <w:link w:val="a9"/>
    <w:uiPriority w:val="99"/>
    <w:unhideWhenUsed/>
    <w:rsid w:val="00DB708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B708D"/>
  </w:style>
  <w:style w:type="paragraph" w:styleId="aa">
    <w:name w:val="footer"/>
    <w:basedOn w:val="a"/>
    <w:link w:val="ab"/>
    <w:uiPriority w:val="99"/>
    <w:unhideWhenUsed/>
    <w:rsid w:val="00DB708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B7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7500">
      <w:bodyDiv w:val="1"/>
      <w:marLeft w:val="0"/>
      <w:marRight w:val="0"/>
      <w:marTop w:val="0"/>
      <w:marBottom w:val="0"/>
      <w:divBdr>
        <w:top w:val="none" w:sz="0" w:space="0" w:color="auto"/>
        <w:left w:val="none" w:sz="0" w:space="0" w:color="auto"/>
        <w:bottom w:val="none" w:sz="0" w:space="0" w:color="auto"/>
        <w:right w:val="none" w:sz="0" w:space="0" w:color="auto"/>
      </w:divBdr>
    </w:div>
    <w:div w:id="111099721">
      <w:bodyDiv w:val="1"/>
      <w:marLeft w:val="0"/>
      <w:marRight w:val="0"/>
      <w:marTop w:val="0"/>
      <w:marBottom w:val="0"/>
      <w:divBdr>
        <w:top w:val="none" w:sz="0" w:space="0" w:color="auto"/>
        <w:left w:val="none" w:sz="0" w:space="0" w:color="auto"/>
        <w:bottom w:val="none" w:sz="0" w:space="0" w:color="auto"/>
        <w:right w:val="none" w:sz="0" w:space="0" w:color="auto"/>
      </w:divBdr>
      <w:divsChild>
        <w:div w:id="265969511">
          <w:marLeft w:val="0"/>
          <w:marRight w:val="0"/>
          <w:marTop w:val="0"/>
          <w:marBottom w:val="150"/>
          <w:divBdr>
            <w:top w:val="none" w:sz="0" w:space="0" w:color="auto"/>
            <w:left w:val="none" w:sz="0" w:space="0" w:color="auto"/>
            <w:bottom w:val="none" w:sz="0" w:space="0" w:color="auto"/>
            <w:right w:val="none" w:sz="0" w:space="0" w:color="auto"/>
          </w:divBdr>
        </w:div>
      </w:divsChild>
    </w:div>
    <w:div w:id="222765348">
      <w:bodyDiv w:val="1"/>
      <w:marLeft w:val="0"/>
      <w:marRight w:val="0"/>
      <w:marTop w:val="0"/>
      <w:marBottom w:val="0"/>
      <w:divBdr>
        <w:top w:val="none" w:sz="0" w:space="0" w:color="auto"/>
        <w:left w:val="none" w:sz="0" w:space="0" w:color="auto"/>
        <w:bottom w:val="none" w:sz="0" w:space="0" w:color="auto"/>
        <w:right w:val="none" w:sz="0" w:space="0" w:color="auto"/>
      </w:divBdr>
    </w:div>
    <w:div w:id="815150065">
      <w:bodyDiv w:val="1"/>
      <w:marLeft w:val="0"/>
      <w:marRight w:val="0"/>
      <w:marTop w:val="0"/>
      <w:marBottom w:val="0"/>
      <w:divBdr>
        <w:top w:val="none" w:sz="0" w:space="0" w:color="auto"/>
        <w:left w:val="none" w:sz="0" w:space="0" w:color="auto"/>
        <w:bottom w:val="none" w:sz="0" w:space="0" w:color="auto"/>
        <w:right w:val="none" w:sz="0" w:space="0" w:color="auto"/>
      </w:divBdr>
    </w:div>
    <w:div w:id="995765281">
      <w:bodyDiv w:val="1"/>
      <w:marLeft w:val="0"/>
      <w:marRight w:val="0"/>
      <w:marTop w:val="0"/>
      <w:marBottom w:val="0"/>
      <w:divBdr>
        <w:top w:val="none" w:sz="0" w:space="0" w:color="auto"/>
        <w:left w:val="none" w:sz="0" w:space="0" w:color="auto"/>
        <w:bottom w:val="none" w:sz="0" w:space="0" w:color="auto"/>
        <w:right w:val="none" w:sz="0" w:space="0" w:color="auto"/>
      </w:divBdr>
    </w:div>
    <w:div w:id="1110784540">
      <w:bodyDiv w:val="1"/>
      <w:marLeft w:val="0"/>
      <w:marRight w:val="0"/>
      <w:marTop w:val="0"/>
      <w:marBottom w:val="0"/>
      <w:divBdr>
        <w:top w:val="none" w:sz="0" w:space="0" w:color="auto"/>
        <w:left w:val="none" w:sz="0" w:space="0" w:color="auto"/>
        <w:bottom w:val="none" w:sz="0" w:space="0" w:color="auto"/>
        <w:right w:val="none" w:sz="0" w:space="0" w:color="auto"/>
      </w:divBdr>
    </w:div>
    <w:div w:id="1416584797">
      <w:bodyDiv w:val="1"/>
      <w:marLeft w:val="0"/>
      <w:marRight w:val="0"/>
      <w:marTop w:val="0"/>
      <w:marBottom w:val="0"/>
      <w:divBdr>
        <w:top w:val="none" w:sz="0" w:space="0" w:color="auto"/>
        <w:left w:val="none" w:sz="0" w:space="0" w:color="auto"/>
        <w:bottom w:val="none" w:sz="0" w:space="0" w:color="auto"/>
        <w:right w:val="none" w:sz="0" w:space="0" w:color="auto"/>
      </w:divBdr>
    </w:div>
    <w:div w:id="1475874483">
      <w:bodyDiv w:val="1"/>
      <w:marLeft w:val="0"/>
      <w:marRight w:val="0"/>
      <w:marTop w:val="0"/>
      <w:marBottom w:val="0"/>
      <w:divBdr>
        <w:top w:val="none" w:sz="0" w:space="0" w:color="auto"/>
        <w:left w:val="none" w:sz="0" w:space="0" w:color="auto"/>
        <w:bottom w:val="none" w:sz="0" w:space="0" w:color="auto"/>
        <w:right w:val="none" w:sz="0" w:space="0" w:color="auto"/>
      </w:divBdr>
    </w:div>
    <w:div w:id="1961917878">
      <w:bodyDiv w:val="1"/>
      <w:marLeft w:val="0"/>
      <w:marRight w:val="0"/>
      <w:marTop w:val="0"/>
      <w:marBottom w:val="0"/>
      <w:divBdr>
        <w:top w:val="none" w:sz="0" w:space="0" w:color="auto"/>
        <w:left w:val="none" w:sz="0" w:space="0" w:color="auto"/>
        <w:bottom w:val="none" w:sz="0" w:space="0" w:color="auto"/>
        <w:right w:val="none" w:sz="0" w:space="0" w:color="auto"/>
      </w:divBdr>
    </w:div>
    <w:div w:id="199645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AE22E-85C4-414B-8315-7C2F6FDF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8</Pages>
  <Words>1486</Words>
  <Characters>8472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Елена Беликова</cp:lastModifiedBy>
  <cp:revision>98</cp:revision>
  <cp:lastPrinted>2021-07-26T06:00:00Z</cp:lastPrinted>
  <dcterms:created xsi:type="dcterms:W3CDTF">2016-06-06T08:15:00Z</dcterms:created>
  <dcterms:modified xsi:type="dcterms:W3CDTF">2021-07-26T10:15:00Z</dcterms:modified>
</cp:coreProperties>
</file>